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7B139435" w:rsidR="003E4D00" w:rsidRPr="00734B65" w:rsidRDefault="00B25F9B" w:rsidP="00734B65">
      <w:pPr>
        <w:pStyle w:val="Title"/>
      </w:pPr>
      <w:bookmarkStart w:id="0" w:name="_Hlk168470404"/>
      <w:r>
        <w:t>Individual Tax Return Checklist 202</w:t>
      </w:r>
      <w:r w:rsidR="00BE7C38">
        <w:t>4</w:t>
      </w:r>
    </w:p>
    <w:bookmarkEnd w:id="0"/>
    <w:p w14:paraId="7B9A9661" w14:textId="77777777" w:rsidR="005446A8" w:rsidRPr="005446A8" w:rsidRDefault="005446A8" w:rsidP="005446A8"/>
    <w:p w14:paraId="74880EEE" w14:textId="77777777" w:rsidR="003B7348" w:rsidRDefault="003B7348" w:rsidP="003B7348">
      <w:pPr>
        <w:sectPr w:rsidR="003B7348" w:rsidSect="005446A8">
          <w:headerReference w:type="default" r:id="rId11"/>
          <w:pgSz w:w="11906" w:h="16838" w:code="9"/>
          <w:pgMar w:top="1701" w:right="964" w:bottom="1701" w:left="964" w:header="737" w:footer="680" w:gutter="0"/>
          <w:cols w:space="708"/>
          <w:vAlign w:val="center"/>
          <w:docGrid w:linePitch="360"/>
        </w:sectPr>
      </w:pPr>
    </w:p>
    <w:p w14:paraId="00A374F8" w14:textId="0F17CD24" w:rsidR="00B25F9B" w:rsidRDefault="00B25F9B" w:rsidP="00B25F9B">
      <w:pPr>
        <w:pStyle w:val="Heading1"/>
      </w:pPr>
      <w:r w:rsidRPr="00B25F9B">
        <w:lastRenderedPageBreak/>
        <w:t>Individual Tax Return Checklist 202</w:t>
      </w:r>
      <w:r w:rsidR="005F3AA9">
        <w:t>4</w:t>
      </w:r>
    </w:p>
    <w:p w14:paraId="04CBE724" w14:textId="481442B1" w:rsidR="00B25F9B" w:rsidRPr="006A3890" w:rsidRDefault="00B25F9B" w:rsidP="00B25F9B">
      <w:r w:rsidRPr="006A3890">
        <w:t>This checklist will assist public practice members in discharging their obligations in preparing 20</w:t>
      </w:r>
      <w:r>
        <w:t>2</w:t>
      </w:r>
      <w:r w:rsidR="005F3AA9">
        <w:t>4</w:t>
      </w:r>
      <w:r w:rsidRPr="006A3890">
        <w:t xml:space="preserve"> individual tax returns.</w:t>
      </w:r>
      <w:r>
        <w:t xml:space="preserve"> </w:t>
      </w:r>
      <w:r w:rsidRPr="006A3890">
        <w:t xml:space="preserve">It is recommended that the checklist be considered for all individual clients.    </w:t>
      </w:r>
    </w:p>
    <w:p w14:paraId="47ABA777" w14:textId="77777777" w:rsidR="00B25F9B" w:rsidRDefault="00B25F9B" w:rsidP="00B25F9B">
      <w:pPr>
        <w:rPr>
          <w:b/>
          <w:color w:val="000000"/>
          <w:sz w:val="16"/>
          <w:szCs w:val="16"/>
        </w:rPr>
      </w:pPr>
    </w:p>
    <w:p w14:paraId="1F444DEF" w14:textId="738944EE" w:rsidR="00B25F9B" w:rsidRPr="006A3890" w:rsidRDefault="00B25F9B" w:rsidP="00B25F9B">
      <w:pPr>
        <w:rPr>
          <w:b/>
          <w:color w:val="000000"/>
        </w:rPr>
      </w:pPr>
      <w:r w:rsidRPr="006A3890">
        <w:rPr>
          <w:color w:val="000000"/>
        </w:rPr>
        <w:t xml:space="preserve">This information is based on legislation current as </w:t>
      </w:r>
      <w:proofErr w:type="gramStart"/>
      <w:r w:rsidRPr="006A3890">
        <w:rPr>
          <w:color w:val="000000"/>
        </w:rPr>
        <w:t>at</w:t>
      </w:r>
      <w:proofErr w:type="gramEnd"/>
      <w:r>
        <w:rPr>
          <w:noProof/>
          <w:color w:val="000000"/>
        </w:rPr>
        <w:t xml:space="preserve"> </w:t>
      </w:r>
      <w:r w:rsidR="00955476">
        <w:rPr>
          <w:color w:val="000000"/>
        </w:rPr>
        <w:t>30</w:t>
      </w:r>
      <w:r w:rsidR="005F3AA9">
        <w:rPr>
          <w:color w:val="000000"/>
        </w:rPr>
        <w:t xml:space="preserve"> May 2024</w:t>
      </w:r>
      <w:r w:rsidR="00146A9E">
        <w:rPr>
          <w:color w:val="000000"/>
        </w:rPr>
        <w:t>.</w:t>
      </w:r>
    </w:p>
    <w:p w14:paraId="55F82B2D" w14:textId="4B27E891" w:rsidR="00B25F9B" w:rsidRDefault="00B25F9B" w:rsidP="00B25F9B"/>
    <w:p w14:paraId="5511EAC0" w14:textId="573D30B4" w:rsidR="00B25F9B" w:rsidRDefault="00B25F9B" w:rsidP="00B25F9B"/>
    <w:p w14:paraId="61824A92" w14:textId="7316579F" w:rsidR="00B25F9B" w:rsidRDefault="00B25F9B" w:rsidP="00B25F9B"/>
    <w:p w14:paraId="3B2C6107" w14:textId="4725829A" w:rsidR="00B25F9B" w:rsidRDefault="00B25F9B" w:rsidP="00B25F9B"/>
    <w:p w14:paraId="05101CEC" w14:textId="67049D1F" w:rsidR="00B25F9B" w:rsidRDefault="00B25F9B" w:rsidP="00B25F9B"/>
    <w:p w14:paraId="370CAC4B" w14:textId="5229860B" w:rsidR="00B25F9B" w:rsidRDefault="00B25F9B" w:rsidP="00B25F9B"/>
    <w:p w14:paraId="1E08393A" w14:textId="14D6EF9A" w:rsidR="00B25F9B" w:rsidRDefault="00B25F9B" w:rsidP="00B25F9B"/>
    <w:p w14:paraId="14B2B480" w14:textId="190FA646" w:rsidR="00B25F9B" w:rsidRDefault="00B25F9B" w:rsidP="00B25F9B"/>
    <w:p w14:paraId="086A9949" w14:textId="358D3D95" w:rsidR="00B25F9B" w:rsidRDefault="00B25F9B" w:rsidP="00B25F9B"/>
    <w:p w14:paraId="068043DD" w14:textId="4004CABE" w:rsidR="00B25F9B" w:rsidRDefault="00B25F9B" w:rsidP="00B25F9B"/>
    <w:p w14:paraId="12E2A714" w14:textId="6134C69B" w:rsidR="00B25F9B" w:rsidRDefault="00B25F9B" w:rsidP="00B25F9B"/>
    <w:p w14:paraId="40B4163B" w14:textId="3C94ECAF" w:rsidR="00B25F9B" w:rsidRDefault="00B25F9B" w:rsidP="00B25F9B"/>
    <w:p w14:paraId="3848D09D" w14:textId="72C71BE9" w:rsidR="00B25F9B" w:rsidRDefault="00B25F9B" w:rsidP="00B25F9B"/>
    <w:p w14:paraId="5B86C024" w14:textId="3E2C1FC3" w:rsidR="00B25F9B" w:rsidRDefault="00B25F9B" w:rsidP="00B25F9B"/>
    <w:p w14:paraId="3DCB530F" w14:textId="3910E0E7" w:rsidR="00B25F9B" w:rsidRDefault="00B25F9B" w:rsidP="00B25F9B"/>
    <w:p w14:paraId="5790D1D6" w14:textId="1CEA4260" w:rsidR="00B25F9B" w:rsidRDefault="00B25F9B" w:rsidP="00B25F9B"/>
    <w:p w14:paraId="62010BEE" w14:textId="04906166" w:rsidR="00B25F9B" w:rsidRDefault="00B25F9B" w:rsidP="00B25F9B"/>
    <w:p w14:paraId="31F53B68" w14:textId="02757054" w:rsidR="00B25F9B" w:rsidRDefault="00B25F9B" w:rsidP="00B25F9B"/>
    <w:p w14:paraId="6E630707" w14:textId="07186904" w:rsidR="00B25F9B" w:rsidRDefault="00B25F9B" w:rsidP="00B25F9B"/>
    <w:p w14:paraId="4E816199" w14:textId="708B344A" w:rsidR="00B25F9B" w:rsidRPr="00B25F9B" w:rsidRDefault="00B25F9B" w:rsidP="00B25F9B"/>
    <w:p w14:paraId="064D62BA" w14:textId="77777777" w:rsidR="00B25F9B" w:rsidRPr="00B25F9B" w:rsidRDefault="00B25F9B" w:rsidP="00B25F9B">
      <w:pPr>
        <w:rPr>
          <w:b/>
          <w:sz w:val="18"/>
          <w:szCs w:val="18"/>
        </w:rPr>
      </w:pPr>
      <w:r w:rsidRPr="00B25F9B">
        <w:rPr>
          <w:b/>
          <w:sz w:val="18"/>
          <w:szCs w:val="18"/>
        </w:rPr>
        <w:t>About the author</w:t>
      </w:r>
    </w:p>
    <w:p w14:paraId="61D13908" w14:textId="77777777" w:rsidR="00B25F9B" w:rsidRPr="00B25F9B" w:rsidRDefault="00B25F9B" w:rsidP="00B25F9B">
      <w:pPr>
        <w:rPr>
          <w:sz w:val="18"/>
          <w:szCs w:val="18"/>
        </w:rPr>
      </w:pPr>
      <w:r w:rsidRPr="00B25F9B">
        <w:rPr>
          <w:sz w:val="18"/>
          <w:szCs w:val="18"/>
        </w:rPr>
        <w:t>This checklist was prepared by SW Accountants and Advisors on behalf of CPA Australia.</w:t>
      </w:r>
    </w:p>
    <w:p w14:paraId="3285E257" w14:textId="77777777" w:rsidR="00B25F9B" w:rsidRPr="00B25F9B" w:rsidRDefault="00B25F9B" w:rsidP="00B25F9B">
      <w:pPr>
        <w:rPr>
          <w:b/>
          <w:sz w:val="18"/>
          <w:szCs w:val="18"/>
        </w:rPr>
      </w:pPr>
    </w:p>
    <w:p w14:paraId="5548F5CD" w14:textId="77777777" w:rsidR="00B25F9B" w:rsidRPr="00B25F9B" w:rsidRDefault="00B25F9B" w:rsidP="00B25F9B">
      <w:pPr>
        <w:rPr>
          <w:b/>
          <w:sz w:val="18"/>
          <w:szCs w:val="18"/>
        </w:rPr>
      </w:pPr>
      <w:r w:rsidRPr="00B25F9B">
        <w:rPr>
          <w:b/>
          <w:sz w:val="18"/>
          <w:szCs w:val="18"/>
        </w:rPr>
        <w:t>Disclaimer</w:t>
      </w:r>
    </w:p>
    <w:p w14:paraId="6B0A9D46" w14:textId="0635722F" w:rsidR="00B25F9B" w:rsidRDefault="00B25F9B" w:rsidP="00B25F9B">
      <w:pPr>
        <w:rPr>
          <w:sz w:val="18"/>
          <w:szCs w:val="18"/>
        </w:rPr>
      </w:pPr>
      <w:r w:rsidRPr="00B25F9B">
        <w:rPr>
          <w:sz w:val="18"/>
          <w:szCs w:val="18"/>
        </w:rPr>
        <w:t xml:space="preserve">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w:t>
      </w:r>
      <w:proofErr w:type="gramStart"/>
      <w:r w:rsidRPr="00B25F9B">
        <w:rPr>
          <w:sz w:val="18"/>
          <w:szCs w:val="18"/>
        </w:rPr>
        <w:t>viewers</w:t>
      </w:r>
      <w:proofErr w:type="gramEnd"/>
      <w:r w:rsidRPr="00B25F9B">
        <w:rPr>
          <w:sz w:val="18"/>
          <w:szCs w:val="18"/>
        </w:rPr>
        <w:t xml:space="preserve"> and users are advised to undertake their own research or to seek professional advice to keep abreast of any reforms and developments in the law. To the extent permitted by applicable law, CPA Australia, its employees, </w:t>
      </w:r>
      <w:proofErr w:type="gramStart"/>
      <w:r w:rsidRPr="00B25F9B">
        <w:rPr>
          <w:sz w:val="18"/>
          <w:szCs w:val="18"/>
        </w:rPr>
        <w:t>agents</w:t>
      </w:r>
      <w:proofErr w:type="gramEnd"/>
      <w:r w:rsidRPr="00B25F9B">
        <w:rPr>
          <w:sz w:val="18"/>
          <w:szCs w:val="18"/>
        </w:rPr>
        <w:t xml:space="preserve"> and consultants exclude all liability for any loss or damage claims and expenses including but not limited to legal costs, indirect special or consequential loss or damage (including but not limited to, negligence) arising out of the information in the materials. </w:t>
      </w:r>
    </w:p>
    <w:p w14:paraId="4B6A29E6" w14:textId="0282D202" w:rsidR="00B25F9B" w:rsidRDefault="00B25F9B" w:rsidP="00B25F9B">
      <w:pPr>
        <w:rPr>
          <w:sz w:val="18"/>
          <w:szCs w:val="18"/>
        </w:rPr>
      </w:pPr>
    </w:p>
    <w:p w14:paraId="6FBF4973" w14:textId="1C10FA85" w:rsidR="00B25F9B" w:rsidRDefault="00B25F9B" w:rsidP="00B25F9B">
      <w:pPr>
        <w:rPr>
          <w:sz w:val="18"/>
          <w:szCs w:val="18"/>
        </w:rPr>
      </w:pPr>
    </w:p>
    <w:p w14:paraId="526773F1" w14:textId="15AD309F" w:rsidR="00B25F9B" w:rsidRDefault="006D6DA6" w:rsidP="006D6DA6">
      <w:pPr>
        <w:pStyle w:val="Heading1"/>
      </w:pPr>
      <w:r>
        <w:lastRenderedPageBreak/>
        <w:t>Individual Tax Return Checklist 202</w:t>
      </w:r>
      <w:r w:rsidR="00C82C38">
        <w:t>4</w:t>
      </w:r>
    </w:p>
    <w:tbl>
      <w:tblPr>
        <w:tblStyle w:val="RACVTable"/>
        <w:tblW w:w="5206" w:type="pct"/>
        <w:tblLook w:val="00A0" w:firstRow="1" w:lastRow="0" w:firstColumn="1" w:lastColumn="0" w:noHBand="0" w:noVBand="0"/>
      </w:tblPr>
      <w:tblGrid>
        <w:gridCol w:w="1348"/>
        <w:gridCol w:w="9041"/>
      </w:tblGrid>
      <w:tr w:rsidR="00B00E4D" w:rsidRPr="00F332FF" w14:paraId="172887E8" w14:textId="77777777" w:rsidTr="00B00E4D">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1700DCEF" w14:textId="592697B4" w:rsidR="00B00E4D" w:rsidRPr="00F332FF" w:rsidRDefault="00B00E4D">
            <w:pPr>
              <w:pStyle w:val="Table"/>
              <w:spacing w:before="100" w:after="100"/>
              <w:rPr>
                <w:sz w:val="18"/>
                <w:szCs w:val="18"/>
              </w:rPr>
            </w:pPr>
            <w:r>
              <w:rPr>
                <w:sz w:val="18"/>
                <w:szCs w:val="18"/>
              </w:rPr>
              <w:t>INSTRUCTIONS</w:t>
            </w:r>
          </w:p>
        </w:tc>
      </w:tr>
      <w:tr w:rsidR="006D6DA6" w:rsidRPr="00F332FF" w14:paraId="10BA72AE" w14:textId="77777777" w:rsidTr="00B00E4D">
        <w:trPr>
          <w:cnfStyle w:val="000000100000" w:firstRow="0" w:lastRow="0" w:firstColumn="0" w:lastColumn="0" w:oddVBand="0" w:evenVBand="0" w:oddHBand="1" w:evenHBand="0" w:firstRowFirstColumn="0" w:firstRowLastColumn="0" w:lastRowFirstColumn="0" w:lastRowLastColumn="0"/>
        </w:trPr>
        <w:tc>
          <w:tcPr>
            <w:tcW w:w="649" w:type="pct"/>
          </w:tcPr>
          <w:p w14:paraId="425447C6" w14:textId="77777777" w:rsidR="006D6DA6" w:rsidRPr="00F332FF" w:rsidRDefault="006D6DA6" w:rsidP="00B00E4D">
            <w:r w:rsidRPr="00F332FF">
              <w:t>Step 1</w:t>
            </w:r>
          </w:p>
        </w:tc>
        <w:tc>
          <w:tcPr>
            <w:tcW w:w="4351" w:type="pct"/>
          </w:tcPr>
          <w:p w14:paraId="36525CAF" w14:textId="77777777" w:rsidR="006D6DA6" w:rsidRPr="00F332FF" w:rsidRDefault="006D6DA6" w:rsidP="00B00E4D">
            <w:r w:rsidRPr="00F332FF">
              <w:t xml:space="preserve">Obtain a copy of the prior year return.    </w:t>
            </w:r>
          </w:p>
        </w:tc>
      </w:tr>
      <w:tr w:rsidR="006D6DA6" w:rsidRPr="00F332FF" w14:paraId="7D4AF581" w14:textId="77777777" w:rsidTr="00B00E4D">
        <w:tc>
          <w:tcPr>
            <w:tcW w:w="649" w:type="pct"/>
          </w:tcPr>
          <w:p w14:paraId="5BCE2D2A" w14:textId="77777777" w:rsidR="006D6DA6" w:rsidRPr="00F332FF" w:rsidRDefault="006D6DA6" w:rsidP="00B00E4D">
            <w:r w:rsidRPr="00F332FF">
              <w:t>Step 2</w:t>
            </w:r>
          </w:p>
        </w:tc>
        <w:tc>
          <w:tcPr>
            <w:tcW w:w="4351" w:type="pct"/>
          </w:tcPr>
          <w:p w14:paraId="0FA787B1" w14:textId="77777777" w:rsidR="006D6DA6" w:rsidRPr="00F332FF" w:rsidRDefault="006D6DA6" w:rsidP="00B00E4D">
            <w:r w:rsidRPr="00F332FF">
              <w:t xml:space="preserve">Confirm that the front cover of the prior year return has not altered, including the bank account details which must be provided where the individual is to receive a refund. </w:t>
            </w:r>
          </w:p>
          <w:p w14:paraId="290D4634" w14:textId="77777777" w:rsidR="006D6DA6" w:rsidRPr="00F332FF" w:rsidRDefault="006D6DA6" w:rsidP="00B00E4D">
            <w:r w:rsidRPr="00F332FF">
              <w:rPr>
                <w:b/>
              </w:rPr>
              <w:t>Note:</w:t>
            </w:r>
            <w:r w:rsidRPr="00F332FF">
              <w:t xml:space="preserve"> details of any financial institution account details should include the BSB number (being six digits without spaces or hyphens), the account number (being nine digits without spaces or hyphens) and the account name as it appears on the bank account records (which cannot exceed 32 characters).</w:t>
            </w:r>
          </w:p>
        </w:tc>
      </w:tr>
      <w:tr w:rsidR="006D6DA6" w:rsidRPr="00F332FF" w14:paraId="1D25822D" w14:textId="77777777" w:rsidTr="00B00E4D">
        <w:trPr>
          <w:cnfStyle w:val="000000100000" w:firstRow="0" w:lastRow="0" w:firstColumn="0" w:lastColumn="0" w:oddVBand="0" w:evenVBand="0" w:oddHBand="1" w:evenHBand="0" w:firstRowFirstColumn="0" w:firstRowLastColumn="0" w:lastRowFirstColumn="0" w:lastRowLastColumn="0"/>
        </w:trPr>
        <w:tc>
          <w:tcPr>
            <w:tcW w:w="649" w:type="pct"/>
          </w:tcPr>
          <w:p w14:paraId="3FB9540B" w14:textId="77777777" w:rsidR="006D6DA6" w:rsidRPr="00F332FF" w:rsidRDefault="006D6DA6" w:rsidP="00B00E4D">
            <w:r w:rsidRPr="00F332FF">
              <w:t>Step 3</w:t>
            </w:r>
          </w:p>
        </w:tc>
        <w:tc>
          <w:tcPr>
            <w:tcW w:w="4351" w:type="pct"/>
          </w:tcPr>
          <w:p w14:paraId="43D9FF57" w14:textId="77777777" w:rsidR="006D6DA6" w:rsidRPr="00F332FF" w:rsidRDefault="006D6DA6" w:rsidP="00B00E4D">
            <w:r w:rsidRPr="00F332FF">
              <w:t>Obtain a copy of the client’s pre-filling report for the current year from</w:t>
            </w:r>
            <w:r>
              <w:t xml:space="preserve"> </w:t>
            </w:r>
            <w:r w:rsidRPr="001E1A46">
              <w:t>Online services for agents (and compare to the information provided by the client) and try to reconcile any discrepancies</w:t>
            </w:r>
            <w:r>
              <w:t>.</w:t>
            </w:r>
          </w:p>
        </w:tc>
      </w:tr>
      <w:tr w:rsidR="006D6DA6" w:rsidRPr="00F332FF" w14:paraId="24EA1045" w14:textId="77777777" w:rsidTr="00B00E4D">
        <w:tc>
          <w:tcPr>
            <w:tcW w:w="649" w:type="pct"/>
          </w:tcPr>
          <w:p w14:paraId="42FFBC75" w14:textId="77777777" w:rsidR="006D6DA6" w:rsidRPr="00F332FF" w:rsidRDefault="006D6DA6" w:rsidP="00B00E4D">
            <w:r w:rsidRPr="00F332FF">
              <w:t>Step 4</w:t>
            </w:r>
          </w:p>
        </w:tc>
        <w:tc>
          <w:tcPr>
            <w:tcW w:w="4351" w:type="pct"/>
          </w:tcPr>
          <w:p w14:paraId="67EDB29D" w14:textId="77777777" w:rsidR="006D6DA6" w:rsidRPr="00F332FF" w:rsidRDefault="006D6DA6" w:rsidP="00B00E4D">
            <w:r w:rsidRPr="00F332FF">
              <w:t>Determine if the client is a resident or non-resident for Australian tax purposes.</w:t>
            </w:r>
          </w:p>
        </w:tc>
      </w:tr>
      <w:tr w:rsidR="006D6DA6" w:rsidRPr="00F332FF" w14:paraId="4B550093" w14:textId="77777777" w:rsidTr="00B00E4D">
        <w:trPr>
          <w:cnfStyle w:val="000000100000" w:firstRow="0" w:lastRow="0" w:firstColumn="0" w:lastColumn="0" w:oddVBand="0" w:evenVBand="0" w:oddHBand="1" w:evenHBand="0" w:firstRowFirstColumn="0" w:firstRowLastColumn="0" w:lastRowFirstColumn="0" w:lastRowLastColumn="0"/>
        </w:trPr>
        <w:tc>
          <w:tcPr>
            <w:tcW w:w="649" w:type="pct"/>
          </w:tcPr>
          <w:p w14:paraId="427EFBBC" w14:textId="77777777" w:rsidR="006D6DA6" w:rsidRPr="00F332FF" w:rsidRDefault="006D6DA6" w:rsidP="00B00E4D">
            <w:r w:rsidRPr="00F332FF">
              <w:t>Step 5</w:t>
            </w:r>
          </w:p>
        </w:tc>
        <w:tc>
          <w:tcPr>
            <w:tcW w:w="4351" w:type="pct"/>
          </w:tcPr>
          <w:p w14:paraId="1C8C3EE1" w14:textId="77777777" w:rsidR="006D6DA6" w:rsidRPr="00F332FF" w:rsidRDefault="006D6DA6" w:rsidP="00B00E4D">
            <w:r w:rsidRPr="00F332FF">
              <w:t>Complete the checklist.</w:t>
            </w:r>
          </w:p>
        </w:tc>
      </w:tr>
    </w:tbl>
    <w:p w14:paraId="6E249369" w14:textId="3579C8C9" w:rsidR="006D6DA6" w:rsidRDefault="006D6DA6" w:rsidP="006D6DA6"/>
    <w:p w14:paraId="2ED3F1F4" w14:textId="77777777" w:rsidR="006D6DA6" w:rsidRPr="00495A5A" w:rsidRDefault="006D6DA6" w:rsidP="00495A5A">
      <w:pPr>
        <w:pStyle w:val="Heading4"/>
      </w:pPr>
      <w:r w:rsidRPr="00495A5A">
        <w:t>Legend</w:t>
      </w:r>
    </w:p>
    <w:p w14:paraId="13F5F469" w14:textId="77777777" w:rsidR="006D6DA6" w:rsidRPr="00F332FF" w:rsidRDefault="006D6DA6" w:rsidP="00495A5A">
      <w:pPr>
        <w:rPr>
          <w:sz w:val="18"/>
          <w:szCs w:val="18"/>
        </w:rPr>
      </w:pPr>
      <w:r w:rsidRPr="00495A5A">
        <w:rPr>
          <w:b/>
          <w:bCs/>
          <w:sz w:val="18"/>
          <w:szCs w:val="18"/>
        </w:rPr>
        <w:t>Column 1:</w:t>
      </w:r>
      <w:r w:rsidRPr="00495A5A">
        <w:rPr>
          <w:b/>
          <w:bCs/>
          <w:sz w:val="18"/>
          <w:szCs w:val="18"/>
        </w:rPr>
        <w:tab/>
      </w:r>
      <w:r w:rsidRPr="00F332FF">
        <w:rPr>
          <w:sz w:val="18"/>
          <w:szCs w:val="18"/>
        </w:rPr>
        <w:t>Column 1 requires the user to indicate whether they were either Advised (‘A’) of the information or Sighted (‘S’) documentation or whether No Substantiation is required (‘N/A’).</w:t>
      </w:r>
    </w:p>
    <w:p w14:paraId="5DAE20A8" w14:textId="77777777" w:rsidR="006D6DA6" w:rsidRPr="00F332FF" w:rsidRDefault="006D6DA6" w:rsidP="00495A5A">
      <w:pPr>
        <w:rPr>
          <w:sz w:val="18"/>
          <w:szCs w:val="18"/>
        </w:rPr>
      </w:pPr>
      <w:r w:rsidRPr="00495A5A">
        <w:rPr>
          <w:b/>
          <w:bCs/>
          <w:sz w:val="18"/>
          <w:szCs w:val="18"/>
        </w:rPr>
        <w:t>Column 2:</w:t>
      </w:r>
      <w:r w:rsidRPr="00F332FF">
        <w:rPr>
          <w:sz w:val="18"/>
          <w:szCs w:val="18"/>
        </w:rPr>
        <w:tab/>
        <w:t xml:space="preserve">Column 2 requires the user to indicate whether an additional work paper (WP) should be completed in respect of that item </w:t>
      </w:r>
      <w:proofErr w:type="gramStart"/>
      <w:r w:rsidRPr="00F332FF">
        <w:rPr>
          <w:sz w:val="18"/>
          <w:szCs w:val="18"/>
        </w:rPr>
        <w:t>e.g.</w:t>
      </w:r>
      <w:proofErr w:type="gramEnd"/>
      <w:r w:rsidRPr="00F332FF">
        <w:rPr>
          <w:sz w:val="18"/>
          <w:szCs w:val="18"/>
        </w:rPr>
        <w:t xml:space="preserve"> list of dividends, interest, depreciation schedule etc.</w:t>
      </w:r>
    </w:p>
    <w:p w14:paraId="7C27B5ED" w14:textId="77777777" w:rsidR="006D6DA6" w:rsidRPr="00F332FF" w:rsidRDefault="006D6DA6" w:rsidP="00495A5A">
      <w:pPr>
        <w:rPr>
          <w:sz w:val="18"/>
          <w:szCs w:val="18"/>
        </w:rPr>
      </w:pPr>
      <w:r w:rsidRPr="00495A5A">
        <w:rPr>
          <w:b/>
          <w:bCs/>
          <w:sz w:val="18"/>
          <w:szCs w:val="18"/>
        </w:rPr>
        <w:t>Column 3:</w:t>
      </w:r>
      <w:r w:rsidRPr="00F332FF">
        <w:rPr>
          <w:sz w:val="18"/>
          <w:szCs w:val="18"/>
        </w:rPr>
        <w:tab/>
        <w:t xml:space="preserve">Column 3 indicates whether an attachment was obtained in respect of that item </w:t>
      </w:r>
      <w:proofErr w:type="gramStart"/>
      <w:r w:rsidRPr="00F332FF">
        <w:rPr>
          <w:sz w:val="18"/>
          <w:szCs w:val="18"/>
        </w:rPr>
        <w:t>e.g.</w:t>
      </w:r>
      <w:proofErr w:type="gramEnd"/>
      <w:r w:rsidRPr="00F332FF">
        <w:rPr>
          <w:sz w:val="18"/>
          <w:szCs w:val="18"/>
        </w:rPr>
        <w:t xml:space="preserve"> copy of bank statement, log book etc.</w:t>
      </w:r>
    </w:p>
    <w:p w14:paraId="1C1896BF" w14:textId="47F5E852" w:rsidR="006D6DA6" w:rsidRDefault="006D6DA6" w:rsidP="006D6DA6"/>
    <w:tbl>
      <w:tblPr>
        <w:tblStyle w:val="RACVTable"/>
        <w:tblW w:w="10490" w:type="dxa"/>
        <w:tblLayout w:type="fixed"/>
        <w:tblLook w:val="01E0" w:firstRow="1" w:lastRow="1" w:firstColumn="1" w:lastColumn="1" w:noHBand="0" w:noVBand="0"/>
      </w:tblPr>
      <w:tblGrid>
        <w:gridCol w:w="709"/>
        <w:gridCol w:w="6379"/>
        <w:gridCol w:w="38"/>
        <w:gridCol w:w="16"/>
        <w:gridCol w:w="1032"/>
        <w:gridCol w:w="19"/>
        <w:gridCol w:w="29"/>
        <w:gridCol w:w="992"/>
        <w:gridCol w:w="10"/>
        <w:gridCol w:w="18"/>
        <w:gridCol w:w="1248"/>
      </w:tblGrid>
      <w:tr w:rsidR="006D6DA6" w:rsidRPr="00540F80" w14:paraId="20DD453E" w14:textId="77777777" w:rsidTr="00495A5A">
        <w:trPr>
          <w:cnfStyle w:val="100000000000" w:firstRow="1" w:lastRow="0" w:firstColumn="0" w:lastColumn="0" w:oddVBand="0" w:evenVBand="0" w:oddHBand="0" w:evenHBand="0" w:firstRowFirstColumn="0" w:firstRowLastColumn="0" w:lastRowFirstColumn="0" w:lastRowLastColumn="0"/>
        </w:trPr>
        <w:tc>
          <w:tcPr>
            <w:tcW w:w="709" w:type="dxa"/>
          </w:tcPr>
          <w:p w14:paraId="25F8BB61" w14:textId="77777777" w:rsidR="006D6DA6" w:rsidRPr="00495A5A" w:rsidRDefault="006D6DA6">
            <w:pPr>
              <w:pStyle w:val="Tableheading"/>
              <w:rPr>
                <w:b/>
                <w:bCs/>
                <w:color w:val="090D46" w:themeColor="text1"/>
                <w:sz w:val="18"/>
              </w:rPr>
            </w:pPr>
            <w:r w:rsidRPr="00495A5A">
              <w:rPr>
                <w:b/>
                <w:bCs/>
                <w:color w:val="090D46" w:themeColor="text1"/>
                <w:sz w:val="18"/>
              </w:rPr>
              <w:t>ITEM</w:t>
            </w:r>
          </w:p>
        </w:tc>
        <w:tc>
          <w:tcPr>
            <w:tcW w:w="6433" w:type="dxa"/>
            <w:gridSpan w:val="3"/>
          </w:tcPr>
          <w:p w14:paraId="52393FCC" w14:textId="77777777" w:rsidR="006D6DA6" w:rsidRPr="00495A5A" w:rsidRDefault="006D6DA6">
            <w:pPr>
              <w:pStyle w:val="Tableheading"/>
              <w:rPr>
                <w:b/>
                <w:bCs/>
                <w:color w:val="090D46" w:themeColor="text1"/>
                <w:sz w:val="18"/>
              </w:rPr>
            </w:pPr>
            <w:r w:rsidRPr="00495A5A">
              <w:rPr>
                <w:b/>
                <w:bCs/>
                <w:color w:val="090D46" w:themeColor="text1"/>
                <w:sz w:val="18"/>
              </w:rPr>
              <w:t>SECTION OF THE INCOME TAX RETURN</w:t>
            </w:r>
          </w:p>
        </w:tc>
        <w:tc>
          <w:tcPr>
            <w:tcW w:w="1051" w:type="dxa"/>
            <w:gridSpan w:val="2"/>
          </w:tcPr>
          <w:p w14:paraId="7951517E" w14:textId="77777777" w:rsidR="006D6DA6" w:rsidRPr="00495A5A" w:rsidRDefault="006D6DA6">
            <w:pPr>
              <w:pStyle w:val="Tableheading"/>
              <w:jc w:val="center"/>
              <w:rPr>
                <w:b/>
                <w:bCs/>
                <w:color w:val="090D46" w:themeColor="text1"/>
                <w:sz w:val="18"/>
              </w:rPr>
            </w:pPr>
            <w:r w:rsidRPr="00495A5A">
              <w:rPr>
                <w:b/>
                <w:bCs/>
                <w:color w:val="090D46" w:themeColor="text1"/>
                <w:sz w:val="18"/>
              </w:rPr>
              <w:t>Column 1</w:t>
            </w:r>
            <w:r w:rsidRPr="00495A5A">
              <w:rPr>
                <w:b/>
                <w:bCs/>
                <w:color w:val="090D46" w:themeColor="text1"/>
                <w:sz w:val="18"/>
              </w:rPr>
              <w:br/>
              <w:t>(A) (S) (N/A)</w:t>
            </w:r>
          </w:p>
        </w:tc>
        <w:tc>
          <w:tcPr>
            <w:tcW w:w="1049" w:type="dxa"/>
            <w:gridSpan w:val="4"/>
          </w:tcPr>
          <w:p w14:paraId="3FB04D8D" w14:textId="77777777" w:rsidR="006D6DA6" w:rsidRPr="00495A5A" w:rsidRDefault="006D6DA6">
            <w:pPr>
              <w:pStyle w:val="Tableheading"/>
              <w:jc w:val="center"/>
              <w:rPr>
                <w:b/>
                <w:bCs/>
                <w:color w:val="090D46" w:themeColor="text1"/>
                <w:sz w:val="18"/>
              </w:rPr>
            </w:pPr>
            <w:r w:rsidRPr="00495A5A">
              <w:rPr>
                <w:b/>
                <w:bCs/>
                <w:color w:val="090D46" w:themeColor="text1"/>
                <w:sz w:val="18"/>
              </w:rPr>
              <w:t>Column 2</w:t>
            </w:r>
            <w:r w:rsidRPr="00495A5A">
              <w:rPr>
                <w:b/>
                <w:bCs/>
                <w:color w:val="090D46" w:themeColor="text1"/>
                <w:sz w:val="18"/>
              </w:rPr>
              <w:br/>
              <w:t>WP</w:t>
            </w:r>
            <w:r w:rsidRPr="00495A5A">
              <w:rPr>
                <w:b/>
                <w:bCs/>
                <w:color w:val="090D46" w:themeColor="text1"/>
                <w:sz w:val="18"/>
              </w:rPr>
              <w:br/>
              <w:t>(Y or N)</w:t>
            </w:r>
          </w:p>
        </w:tc>
        <w:tc>
          <w:tcPr>
            <w:tcW w:w="1248" w:type="dxa"/>
          </w:tcPr>
          <w:p w14:paraId="699C00F2" w14:textId="77777777" w:rsidR="006D6DA6" w:rsidRPr="00495A5A" w:rsidRDefault="006D6DA6">
            <w:pPr>
              <w:pStyle w:val="Tableheading"/>
              <w:jc w:val="center"/>
              <w:rPr>
                <w:b/>
                <w:bCs/>
                <w:color w:val="090D46" w:themeColor="text1"/>
                <w:sz w:val="18"/>
              </w:rPr>
            </w:pPr>
            <w:r w:rsidRPr="00495A5A">
              <w:rPr>
                <w:b/>
                <w:bCs/>
                <w:color w:val="090D46" w:themeColor="text1"/>
                <w:sz w:val="18"/>
              </w:rPr>
              <w:t>Column 3</w:t>
            </w:r>
            <w:r w:rsidRPr="00495A5A">
              <w:rPr>
                <w:b/>
                <w:bCs/>
                <w:color w:val="090D46" w:themeColor="text1"/>
                <w:sz w:val="18"/>
              </w:rPr>
              <w:br/>
              <w:t>Attachment</w:t>
            </w:r>
            <w:r w:rsidRPr="00495A5A">
              <w:rPr>
                <w:b/>
                <w:bCs/>
                <w:color w:val="090D46" w:themeColor="text1"/>
                <w:sz w:val="18"/>
              </w:rPr>
              <w:br/>
              <w:t>(Y or N)</w:t>
            </w:r>
          </w:p>
        </w:tc>
      </w:tr>
      <w:tr w:rsidR="006D6DA6" w:rsidRPr="005E76D2" w14:paraId="5D5B62C9" w14:textId="77777777" w:rsidTr="00495A5A">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63B622A1" w14:textId="77777777" w:rsidR="006D6DA6" w:rsidRPr="00495A5A" w:rsidRDefault="006D6DA6">
            <w:pPr>
              <w:pStyle w:val="Table"/>
              <w:spacing w:before="100" w:after="100"/>
              <w:rPr>
                <w:color w:val="FFFFFF" w:themeColor="background1"/>
                <w:sz w:val="18"/>
                <w:szCs w:val="18"/>
              </w:rPr>
            </w:pPr>
            <w:bookmarkStart w:id="1" w:name="_Hlk515964241"/>
            <w:r w:rsidRPr="00495A5A">
              <w:rPr>
                <w:b/>
                <w:color w:val="FFFFFF" w:themeColor="background1"/>
                <w:sz w:val="18"/>
                <w:szCs w:val="18"/>
              </w:rPr>
              <w:t>INCOME</w:t>
            </w:r>
          </w:p>
        </w:tc>
      </w:tr>
      <w:tr w:rsidR="006D6DA6" w:rsidRPr="005E76D2" w14:paraId="5706F798" w14:textId="77777777" w:rsidTr="00495A5A">
        <w:tc>
          <w:tcPr>
            <w:tcW w:w="709" w:type="dxa"/>
          </w:tcPr>
          <w:p w14:paraId="15E9B33B" w14:textId="77777777" w:rsidR="006D6DA6" w:rsidRPr="00AC5970" w:rsidRDefault="006D6DA6" w:rsidP="00495A5A">
            <w:r w:rsidRPr="00AC5970">
              <w:t>1</w:t>
            </w:r>
          </w:p>
        </w:tc>
        <w:tc>
          <w:tcPr>
            <w:tcW w:w="6433" w:type="dxa"/>
            <w:gridSpan w:val="3"/>
          </w:tcPr>
          <w:p w14:paraId="418D9BBA" w14:textId="77777777" w:rsidR="006D6DA6" w:rsidRPr="001E1A46" w:rsidRDefault="006D6DA6">
            <w:pPr>
              <w:pStyle w:val="Table"/>
              <w:spacing w:before="100" w:after="100"/>
              <w:rPr>
                <w:b/>
                <w:bCs/>
                <w:sz w:val="18"/>
                <w:szCs w:val="18"/>
              </w:rPr>
            </w:pPr>
            <w:r w:rsidRPr="001E1A46">
              <w:rPr>
                <w:b/>
                <w:bCs/>
                <w:sz w:val="18"/>
                <w:szCs w:val="18"/>
              </w:rPr>
              <w:t>Salary or wages</w:t>
            </w:r>
          </w:p>
          <w:p w14:paraId="709BF85F" w14:textId="77777777" w:rsidR="006D6DA6" w:rsidRPr="0010387F" w:rsidRDefault="006D6DA6">
            <w:pPr>
              <w:pStyle w:val="Table"/>
              <w:spacing w:before="100" w:after="100"/>
              <w:rPr>
                <w:sz w:val="18"/>
                <w:szCs w:val="18"/>
              </w:rPr>
            </w:pPr>
            <w:r w:rsidRPr="0010387F">
              <w:rPr>
                <w:sz w:val="18"/>
                <w:szCs w:val="18"/>
              </w:rPr>
              <w:t xml:space="preserve">Income included at item 1 includes any salary or wages from which Pay </w:t>
            </w:r>
            <w:proofErr w:type="gramStart"/>
            <w:r w:rsidRPr="0010387F">
              <w:rPr>
                <w:sz w:val="18"/>
                <w:szCs w:val="18"/>
              </w:rPr>
              <w:t>As</w:t>
            </w:r>
            <w:proofErr w:type="gramEnd"/>
            <w:r w:rsidRPr="0010387F">
              <w:rPr>
                <w:sz w:val="18"/>
                <w:szCs w:val="18"/>
              </w:rPr>
              <w:t xml:space="preserve"> You Go (PAYG) tax has been withheld including salary and wages, commissions, bonuses, income from part-time or casual work, parental leave pay, dad and partner pay and amounts for loss of wages paid under an income protection policy. </w:t>
            </w:r>
          </w:p>
          <w:p w14:paraId="2A94517E" w14:textId="1EAC2A18" w:rsidR="006D6DA6" w:rsidRDefault="006D6DA6">
            <w:pPr>
              <w:pStyle w:val="Table"/>
              <w:spacing w:before="100" w:after="100"/>
              <w:rPr>
                <w:sz w:val="18"/>
                <w:szCs w:val="18"/>
              </w:rPr>
            </w:pPr>
            <w:r w:rsidRPr="0010387F">
              <w:rPr>
                <w:sz w:val="18"/>
                <w:szCs w:val="18"/>
              </w:rPr>
              <w:t xml:space="preserve">Obtain and attach </w:t>
            </w:r>
            <w:r>
              <w:rPr>
                <w:sz w:val="18"/>
                <w:szCs w:val="18"/>
              </w:rPr>
              <w:t xml:space="preserve">income statements which the client can download from their </w:t>
            </w:r>
            <w:proofErr w:type="spellStart"/>
            <w:r>
              <w:rPr>
                <w:sz w:val="18"/>
                <w:szCs w:val="18"/>
              </w:rPr>
              <w:t>myGov</w:t>
            </w:r>
            <w:proofErr w:type="spellEnd"/>
            <w:r>
              <w:rPr>
                <w:sz w:val="18"/>
                <w:szCs w:val="18"/>
              </w:rPr>
              <w:t xml:space="preserve"> </w:t>
            </w:r>
            <w:proofErr w:type="gramStart"/>
            <w:r>
              <w:rPr>
                <w:sz w:val="18"/>
                <w:szCs w:val="18"/>
              </w:rPr>
              <w:t>account, or</w:t>
            </w:r>
            <w:proofErr w:type="gramEnd"/>
            <w:r>
              <w:rPr>
                <w:sz w:val="18"/>
                <w:szCs w:val="18"/>
              </w:rPr>
              <w:t xml:space="preserve"> rely on any payment summary that may be issued by the client’s employer</w:t>
            </w:r>
            <w:r w:rsidRPr="0010387F">
              <w:rPr>
                <w:sz w:val="18"/>
                <w:szCs w:val="18"/>
              </w:rPr>
              <w:t>.</w:t>
            </w:r>
            <w:r>
              <w:rPr>
                <w:sz w:val="18"/>
                <w:szCs w:val="18"/>
              </w:rPr>
              <w:t xml:space="preserve"> Note that the employer is no longer obliged to give employees a </w:t>
            </w:r>
            <w:r w:rsidR="00412013">
              <w:rPr>
                <w:sz w:val="18"/>
                <w:szCs w:val="18"/>
              </w:rPr>
              <w:t xml:space="preserve">PAYG </w:t>
            </w:r>
            <w:r>
              <w:rPr>
                <w:sz w:val="18"/>
                <w:szCs w:val="18"/>
              </w:rPr>
              <w:t xml:space="preserve">payment summary where they report through STP. </w:t>
            </w:r>
          </w:p>
          <w:p w14:paraId="170727B7" w14:textId="77777777" w:rsidR="006D6DA6" w:rsidRDefault="006D6DA6">
            <w:pPr>
              <w:pStyle w:val="Table"/>
              <w:spacing w:before="100" w:after="100"/>
              <w:rPr>
                <w:sz w:val="18"/>
                <w:szCs w:val="18"/>
              </w:rPr>
            </w:pPr>
            <w:r>
              <w:rPr>
                <w:sz w:val="18"/>
                <w:szCs w:val="18"/>
              </w:rPr>
              <w:t xml:space="preserve">Compare the details obtained from the income statement or payment summary to the equivalent details shown in the client’s pre-filling report.  </w:t>
            </w:r>
          </w:p>
          <w:p w14:paraId="1BEFCE4F" w14:textId="47F4EA87" w:rsidR="006D6DA6" w:rsidRPr="007F0F5F" w:rsidRDefault="006D6DA6">
            <w:pPr>
              <w:pStyle w:val="Table"/>
              <w:spacing w:before="100" w:after="100"/>
              <w:rPr>
                <w:sz w:val="18"/>
                <w:szCs w:val="18"/>
              </w:rPr>
            </w:pPr>
            <w:r>
              <w:rPr>
                <w:sz w:val="18"/>
                <w:szCs w:val="18"/>
              </w:rPr>
              <w:t xml:space="preserve"> </w:t>
            </w:r>
          </w:p>
        </w:tc>
        <w:tc>
          <w:tcPr>
            <w:tcW w:w="1051" w:type="dxa"/>
            <w:gridSpan w:val="2"/>
          </w:tcPr>
          <w:p w14:paraId="59CA78FA" w14:textId="77777777" w:rsidR="006D6DA6" w:rsidRPr="005E76D2" w:rsidRDefault="006D6DA6">
            <w:pPr>
              <w:pStyle w:val="Table"/>
              <w:spacing w:before="100" w:after="100"/>
              <w:jc w:val="center"/>
            </w:pPr>
          </w:p>
        </w:tc>
        <w:tc>
          <w:tcPr>
            <w:tcW w:w="1049" w:type="dxa"/>
            <w:gridSpan w:val="4"/>
          </w:tcPr>
          <w:p w14:paraId="478FE536" w14:textId="77777777" w:rsidR="006D6DA6" w:rsidRPr="005E76D2" w:rsidRDefault="006D6DA6">
            <w:pPr>
              <w:pStyle w:val="Table"/>
              <w:spacing w:before="100" w:after="100"/>
              <w:jc w:val="center"/>
            </w:pPr>
          </w:p>
        </w:tc>
        <w:tc>
          <w:tcPr>
            <w:tcW w:w="1248" w:type="dxa"/>
          </w:tcPr>
          <w:p w14:paraId="76593303" w14:textId="77777777" w:rsidR="006D6DA6" w:rsidRPr="005E76D2" w:rsidRDefault="006D6DA6">
            <w:pPr>
              <w:pStyle w:val="Table"/>
              <w:spacing w:before="100" w:after="100"/>
              <w:jc w:val="center"/>
            </w:pPr>
          </w:p>
        </w:tc>
      </w:tr>
      <w:tr w:rsidR="00495A5A" w:rsidRPr="005E76D2" w14:paraId="58C5230B" w14:textId="77777777" w:rsidTr="00495A5A">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5AFDE19D" w14:textId="68ABC30E" w:rsidR="00495A5A" w:rsidRPr="00495A5A" w:rsidRDefault="00495A5A" w:rsidP="00495A5A">
            <w:pPr>
              <w:pStyle w:val="Table"/>
              <w:spacing w:before="100" w:after="100"/>
              <w:rPr>
                <w:b/>
                <w:bCs/>
                <w:color w:val="FFFFFF" w:themeColor="background1"/>
                <w:sz w:val="18"/>
                <w:szCs w:val="18"/>
              </w:rPr>
            </w:pPr>
            <w:r w:rsidRPr="00495A5A">
              <w:rPr>
                <w:b/>
                <w:color w:val="FFFFFF" w:themeColor="background1"/>
                <w:sz w:val="18"/>
                <w:szCs w:val="18"/>
              </w:rPr>
              <w:lastRenderedPageBreak/>
              <w:t>INCOME</w:t>
            </w:r>
          </w:p>
        </w:tc>
      </w:tr>
      <w:tr w:rsidR="00495A5A" w:rsidRPr="005E76D2" w14:paraId="021071E2" w14:textId="77777777" w:rsidTr="00495A5A">
        <w:tc>
          <w:tcPr>
            <w:tcW w:w="709" w:type="dxa"/>
          </w:tcPr>
          <w:p w14:paraId="291F096D" w14:textId="71DE7C27" w:rsidR="00495A5A" w:rsidRPr="00AC5970" w:rsidRDefault="00495A5A" w:rsidP="00495A5A">
            <w:r>
              <w:t>1</w:t>
            </w:r>
          </w:p>
        </w:tc>
        <w:tc>
          <w:tcPr>
            <w:tcW w:w="6433" w:type="dxa"/>
            <w:gridSpan w:val="3"/>
          </w:tcPr>
          <w:p w14:paraId="1C0E7297" w14:textId="18F75F0C" w:rsidR="00B23038" w:rsidRPr="00B23038" w:rsidRDefault="00B23038" w:rsidP="00B23038">
            <w:pPr>
              <w:pStyle w:val="Table"/>
              <w:spacing w:before="100" w:after="100"/>
              <w:rPr>
                <w:b/>
                <w:bCs/>
                <w:sz w:val="18"/>
                <w:szCs w:val="18"/>
              </w:rPr>
            </w:pPr>
            <w:r w:rsidRPr="001E1A46">
              <w:rPr>
                <w:b/>
                <w:bCs/>
                <w:sz w:val="18"/>
                <w:szCs w:val="18"/>
              </w:rPr>
              <w:t>Salary or wages</w:t>
            </w:r>
            <w:r>
              <w:rPr>
                <w:b/>
                <w:bCs/>
                <w:sz w:val="18"/>
                <w:szCs w:val="18"/>
              </w:rPr>
              <w:t xml:space="preserve"> (continued) </w:t>
            </w:r>
          </w:p>
          <w:p w14:paraId="41629C0E" w14:textId="4A683D8F" w:rsidR="00495A5A" w:rsidRDefault="00495A5A" w:rsidP="00495A5A">
            <w:r w:rsidRPr="0010387F">
              <w:t>Check and, if necessary, update the client’s occupation code. Where the client has multiple employers list the code that is the client’s main occupation as an employee.</w:t>
            </w:r>
          </w:p>
          <w:p w14:paraId="7F098E23" w14:textId="77777777" w:rsidR="00495A5A" w:rsidRDefault="00495A5A" w:rsidP="00495A5A">
            <w:r w:rsidRPr="0010387F">
              <w:t xml:space="preserve">Ensure that your client is aware of the need to retain tax records for the required period. Generally, records should be retained for five years from the date of lodgement of the income tax return although different retention periods may apply </w:t>
            </w:r>
            <w:proofErr w:type="gramStart"/>
            <w:r w:rsidRPr="0010387F">
              <w:t>in particular circumstances</w:t>
            </w:r>
            <w:proofErr w:type="gramEnd"/>
            <w:r w:rsidRPr="0010387F">
              <w:t xml:space="preserve">. </w:t>
            </w:r>
          </w:p>
          <w:p w14:paraId="2C9ED8BD" w14:textId="3B04E512" w:rsidR="00495A5A" w:rsidRDefault="00495A5A" w:rsidP="00495A5A">
            <w:r w:rsidRPr="0010387F">
              <w:t xml:space="preserve">For further information see the </w:t>
            </w:r>
            <w:hyperlink r:id="rId12" w:history="1">
              <w:r w:rsidR="00BA1A41" w:rsidRPr="00BA1A41">
                <w:rPr>
                  <w:rStyle w:val="Hyperlink"/>
                  <w:szCs w:val="18"/>
                </w:rPr>
                <w:t>ATO website</w:t>
              </w:r>
            </w:hyperlink>
            <w:r w:rsidRPr="0010387F">
              <w:t>.</w:t>
            </w:r>
          </w:p>
          <w:p w14:paraId="64EDA698" w14:textId="77777777" w:rsidR="00495A5A" w:rsidRDefault="00495A5A" w:rsidP="00495A5A">
            <w:r>
              <w:t>Check if your client has sourced income from ‘gig work’ during the income year.  Gig work is certain activity you do to earn income, such as:</w:t>
            </w:r>
          </w:p>
          <w:p w14:paraId="0C1D108E" w14:textId="3D5113BC" w:rsidR="00495A5A" w:rsidRDefault="00495A5A" w:rsidP="00DF3922">
            <w:pPr>
              <w:pStyle w:val="ListBullet"/>
              <w:numPr>
                <w:ilvl w:val="0"/>
                <w:numId w:val="9"/>
              </w:numPr>
            </w:pPr>
            <w:r>
              <w:t xml:space="preserve">driving a car or motorcycle for a </w:t>
            </w:r>
            <w:proofErr w:type="gramStart"/>
            <w:r>
              <w:t>ride-sharing</w:t>
            </w:r>
            <w:proofErr w:type="gramEnd"/>
            <w:r>
              <w:t xml:space="preserve"> or delivery service</w:t>
            </w:r>
          </w:p>
          <w:p w14:paraId="5210CA50" w14:textId="753E35DF" w:rsidR="00495A5A" w:rsidRPr="00B26607" w:rsidRDefault="00495A5A" w:rsidP="00DF3922">
            <w:pPr>
              <w:pStyle w:val="ListBullet"/>
              <w:numPr>
                <w:ilvl w:val="0"/>
                <w:numId w:val="9"/>
              </w:numPr>
            </w:pPr>
            <w:r>
              <w:t>r</w:t>
            </w:r>
            <w:r w:rsidRPr="00B26607">
              <w:t>ent</w:t>
            </w:r>
            <w:r>
              <w:t>ing</w:t>
            </w:r>
            <w:r w:rsidRPr="00B26607">
              <w:t xml:space="preserve"> out a property or part of it</w:t>
            </w:r>
          </w:p>
          <w:p w14:paraId="692E37C7" w14:textId="34C9137F" w:rsidR="00495A5A" w:rsidRDefault="00495A5A" w:rsidP="00DF3922">
            <w:pPr>
              <w:pStyle w:val="ListBullet"/>
              <w:numPr>
                <w:ilvl w:val="0"/>
                <w:numId w:val="9"/>
              </w:numPr>
            </w:pPr>
            <w:r>
              <w:t>selling goods online</w:t>
            </w:r>
          </w:p>
          <w:p w14:paraId="2D1EA988" w14:textId="59639F7F" w:rsidR="00495A5A" w:rsidRDefault="00495A5A" w:rsidP="00DF3922">
            <w:pPr>
              <w:pStyle w:val="ListBullet"/>
              <w:numPr>
                <w:ilvl w:val="0"/>
                <w:numId w:val="9"/>
              </w:numPr>
            </w:pPr>
            <w:r>
              <w:t xml:space="preserve">providing creative or professional services, </w:t>
            </w:r>
            <w:r w:rsidR="006D1E03">
              <w:t>or</w:t>
            </w:r>
          </w:p>
          <w:p w14:paraId="0C5A90E3" w14:textId="77777777" w:rsidR="00495A5A" w:rsidRDefault="00495A5A" w:rsidP="00DF3922">
            <w:pPr>
              <w:pStyle w:val="ListBullet"/>
              <w:numPr>
                <w:ilvl w:val="0"/>
                <w:numId w:val="9"/>
              </w:numPr>
            </w:pPr>
            <w:r>
              <w:t xml:space="preserve">providing other temporary, on-demand or freelance work. </w:t>
            </w:r>
          </w:p>
          <w:p w14:paraId="655825FB" w14:textId="3B64A2EC" w:rsidR="00495A5A" w:rsidRDefault="00495A5A" w:rsidP="00C5643B">
            <w:pPr>
              <w:rPr>
                <w:szCs w:val="18"/>
              </w:rPr>
            </w:pPr>
            <w:r w:rsidRPr="00495A5A">
              <w:t xml:space="preserve">Please note </w:t>
            </w:r>
            <w:r w:rsidR="00F278DA">
              <w:t xml:space="preserve">that </w:t>
            </w:r>
            <w:r w:rsidR="005F3898">
              <w:t>section 396-55</w:t>
            </w:r>
            <w:r w:rsidR="00F278DA">
              <w:t xml:space="preserve"> of Schedule 1 to the</w:t>
            </w:r>
            <w:r w:rsidR="005F3898">
              <w:t xml:space="preserve"> </w:t>
            </w:r>
            <w:r w:rsidR="005F3898" w:rsidRPr="00C5643B">
              <w:t>T</w:t>
            </w:r>
            <w:r w:rsidR="00B23D99" w:rsidRPr="00C5643B">
              <w:t xml:space="preserve">ax </w:t>
            </w:r>
            <w:r w:rsidR="005F3898" w:rsidRPr="00C5643B">
              <w:t>A</w:t>
            </w:r>
            <w:r w:rsidR="00B23D99" w:rsidRPr="00C5643B">
              <w:t xml:space="preserve">dministration </w:t>
            </w:r>
            <w:r w:rsidR="005F3898" w:rsidRPr="00C5643B">
              <w:t>A</w:t>
            </w:r>
            <w:r w:rsidR="00B23D99" w:rsidRPr="00C5643B">
              <w:t>ct</w:t>
            </w:r>
            <w:r w:rsidR="005F3898" w:rsidRPr="00C5643B">
              <w:t xml:space="preserve"> 1953</w:t>
            </w:r>
            <w:r w:rsidR="005F3898">
              <w:t xml:space="preserve"> </w:t>
            </w:r>
            <w:r w:rsidR="00445718">
              <w:t xml:space="preserve">has been </w:t>
            </w:r>
            <w:r w:rsidR="00B44E2F">
              <w:t>amended</w:t>
            </w:r>
            <w:r w:rsidR="00266A44">
              <w:t xml:space="preserve"> </w:t>
            </w:r>
            <w:r w:rsidRPr="00495A5A">
              <w:t>to extend the Taxable Payments Reporting System to include transactions undertaken through electronic distribution platforms that operate in the share economy</w:t>
            </w:r>
            <w:r w:rsidR="00E44007">
              <w:t>. The amendment applies on transactions</w:t>
            </w:r>
            <w:r w:rsidR="000A2A60">
              <w:t xml:space="preserve"> for</w:t>
            </w:r>
            <w:r w:rsidRPr="00495A5A">
              <w:t xml:space="preserve"> ride</w:t>
            </w:r>
            <w:r w:rsidR="00673BA3">
              <w:t>-sharing</w:t>
            </w:r>
            <w:r w:rsidRPr="00495A5A">
              <w:t xml:space="preserve"> or </w:t>
            </w:r>
            <w:proofErr w:type="gramStart"/>
            <w:r w:rsidRPr="00495A5A">
              <w:t>short term</w:t>
            </w:r>
            <w:proofErr w:type="gramEnd"/>
            <w:r w:rsidRPr="00495A5A">
              <w:t xml:space="preserve"> accommodation</w:t>
            </w:r>
            <w:r w:rsidR="000A2A60">
              <w:t xml:space="preserve"> effective from 1 July 2023</w:t>
            </w:r>
            <w:r w:rsidR="00EF6033">
              <w:t xml:space="preserve"> and all other reportable transactions from 1 July 2024</w:t>
            </w:r>
            <w:r w:rsidRPr="00C5643B">
              <w:t>.</w:t>
            </w:r>
            <w:r>
              <w:rPr>
                <w:szCs w:val="18"/>
              </w:rPr>
              <w:t xml:space="preserve">  </w:t>
            </w:r>
          </w:p>
          <w:p w14:paraId="26B96E4B" w14:textId="71FEB1BF" w:rsidR="00495A5A" w:rsidRPr="001E1A46" w:rsidRDefault="00A522A9" w:rsidP="00DF3922">
            <w:pPr>
              <w:rPr>
                <w:b/>
                <w:szCs w:val="18"/>
              </w:rPr>
            </w:pPr>
            <w:r>
              <w:rPr>
                <w:szCs w:val="18"/>
              </w:rPr>
              <w:t>For income derived from the use of an individual’s fame</w:t>
            </w:r>
            <w:r w:rsidR="00EE6F70">
              <w:rPr>
                <w:szCs w:val="18"/>
              </w:rPr>
              <w:t xml:space="preserve"> </w:t>
            </w:r>
            <w:r w:rsidR="009E7E0B">
              <w:rPr>
                <w:szCs w:val="18"/>
              </w:rPr>
              <w:t>through a related entity</w:t>
            </w:r>
            <w:r>
              <w:rPr>
                <w:szCs w:val="18"/>
              </w:rPr>
              <w:t xml:space="preserve">, the Commissioner’s </w:t>
            </w:r>
            <w:r w:rsidR="009E7E0B">
              <w:rPr>
                <w:szCs w:val="18"/>
              </w:rPr>
              <w:t>v</w:t>
            </w:r>
            <w:r>
              <w:rPr>
                <w:szCs w:val="18"/>
              </w:rPr>
              <w:t xml:space="preserve">iews </w:t>
            </w:r>
            <w:r w:rsidR="009E7E0B">
              <w:rPr>
                <w:szCs w:val="18"/>
              </w:rPr>
              <w:t>are outlined in Taxation Determination TD 2023/4. Broadly, w</w:t>
            </w:r>
            <w:r w:rsidR="006D7EC2">
              <w:rPr>
                <w:szCs w:val="18"/>
              </w:rPr>
              <w:t>here arrangements have been entered into where an individual</w:t>
            </w:r>
            <w:r w:rsidR="008B7062">
              <w:rPr>
                <w:szCs w:val="18"/>
              </w:rPr>
              <w:t xml:space="preserve"> with fame establishes an entity and enters into an agreement with that entity for the use of their name, image, likeness, identity, </w:t>
            </w:r>
            <w:proofErr w:type="gramStart"/>
            <w:r w:rsidR="008B7062">
              <w:rPr>
                <w:szCs w:val="18"/>
              </w:rPr>
              <w:t>reputation</w:t>
            </w:r>
            <w:proofErr w:type="gramEnd"/>
            <w:r w:rsidR="008B7062">
              <w:rPr>
                <w:szCs w:val="18"/>
              </w:rPr>
              <w:t xml:space="preserve"> and signature (collectively the ‘fame’)</w:t>
            </w:r>
            <w:r w:rsidR="009E7E0B">
              <w:rPr>
                <w:szCs w:val="18"/>
              </w:rPr>
              <w:t>, the Commissioner</w:t>
            </w:r>
            <w:r w:rsidR="000F6170">
              <w:rPr>
                <w:szCs w:val="18"/>
              </w:rPr>
              <w:t>’s view is that any income derived by the related entity is the ordinary income of the individual themselves.</w:t>
            </w:r>
          </w:p>
        </w:tc>
        <w:tc>
          <w:tcPr>
            <w:tcW w:w="1051" w:type="dxa"/>
            <w:gridSpan w:val="2"/>
          </w:tcPr>
          <w:p w14:paraId="32C908F7" w14:textId="77777777" w:rsidR="00495A5A" w:rsidRPr="005E76D2" w:rsidRDefault="00495A5A">
            <w:pPr>
              <w:pStyle w:val="Table"/>
              <w:spacing w:before="100" w:after="100"/>
              <w:jc w:val="center"/>
            </w:pPr>
          </w:p>
        </w:tc>
        <w:tc>
          <w:tcPr>
            <w:tcW w:w="1049" w:type="dxa"/>
            <w:gridSpan w:val="4"/>
          </w:tcPr>
          <w:p w14:paraId="6569BDC6" w14:textId="77777777" w:rsidR="00495A5A" w:rsidRPr="005E76D2" w:rsidRDefault="00495A5A">
            <w:pPr>
              <w:pStyle w:val="Table"/>
              <w:spacing w:before="100" w:after="100"/>
              <w:jc w:val="center"/>
            </w:pPr>
          </w:p>
        </w:tc>
        <w:tc>
          <w:tcPr>
            <w:tcW w:w="1248" w:type="dxa"/>
          </w:tcPr>
          <w:p w14:paraId="24A2512A" w14:textId="77777777" w:rsidR="00495A5A" w:rsidRPr="005E76D2" w:rsidRDefault="00495A5A">
            <w:pPr>
              <w:pStyle w:val="Table"/>
              <w:spacing w:before="100" w:after="100"/>
              <w:jc w:val="center"/>
            </w:pPr>
          </w:p>
        </w:tc>
      </w:tr>
      <w:bookmarkEnd w:id="1"/>
      <w:tr w:rsidR="00495A5A" w:rsidRPr="005E76D2" w14:paraId="282FC635"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0B1037FC" w14:textId="77777777" w:rsidR="006D6DA6" w:rsidRPr="00AC5970" w:rsidRDefault="006D6DA6" w:rsidP="00495A5A">
            <w:r w:rsidRPr="00AC5970">
              <w:t>2</w:t>
            </w:r>
          </w:p>
        </w:tc>
        <w:tc>
          <w:tcPr>
            <w:tcW w:w="6433" w:type="dxa"/>
            <w:gridSpan w:val="3"/>
          </w:tcPr>
          <w:p w14:paraId="08406CDB" w14:textId="77777777" w:rsidR="006D6DA6" w:rsidRPr="00CB7F8C" w:rsidRDefault="006D6DA6" w:rsidP="00495A5A">
            <w:pPr>
              <w:rPr>
                <w:b/>
                <w:bCs/>
              </w:rPr>
            </w:pPr>
            <w:r w:rsidRPr="00CB7F8C">
              <w:rPr>
                <w:b/>
                <w:bCs/>
              </w:rPr>
              <w:t>Allowances, earnings, tips, director’s fees etc.</w:t>
            </w:r>
          </w:p>
          <w:p w14:paraId="2A9CCAC7" w14:textId="77777777" w:rsidR="006D6DA6" w:rsidRPr="0010387F" w:rsidRDefault="006D6DA6" w:rsidP="00495A5A">
            <w:r w:rsidRPr="0010387F">
              <w:t xml:space="preserve">Allowances include, amongst others, car, </w:t>
            </w:r>
            <w:proofErr w:type="gramStart"/>
            <w:r w:rsidRPr="0010387F">
              <w:t>travel</w:t>
            </w:r>
            <w:proofErr w:type="gramEnd"/>
            <w:r w:rsidRPr="0010387F">
              <w:t xml:space="preserve"> and transport allowances; award transport payments paid under an industrial award; tool, clothing and laundry allowances; dirt, height, site, first-aid and risk allowances and meal and entertainment allowances. </w:t>
            </w:r>
          </w:p>
          <w:p w14:paraId="5C1BF721" w14:textId="77777777" w:rsidR="006D6DA6" w:rsidRPr="0010387F" w:rsidRDefault="006D6DA6" w:rsidP="00495A5A">
            <w:r w:rsidRPr="0010387F">
              <w:t>Receipt of an allowance does not automatically entitle an employee to a deduction for expenditure to which the allowance relates (</w:t>
            </w:r>
            <w:proofErr w:type="gramStart"/>
            <w:r w:rsidRPr="0010387F">
              <w:t>e.g.</w:t>
            </w:r>
            <w:proofErr w:type="gramEnd"/>
            <w:r w:rsidRPr="0010387F">
              <w:t xml:space="preserve"> tool or laundry allowance).</w:t>
            </w:r>
          </w:p>
          <w:p w14:paraId="37E487BA" w14:textId="77777777" w:rsidR="006D6DA6" w:rsidRPr="007F0F5F" w:rsidRDefault="006D6DA6" w:rsidP="00495A5A">
            <w:r w:rsidRPr="0010387F">
              <w:t>Other amounts that should be included at this item include payments from your employer for which tax was not withheld; tips, gratuities and payments for services rendered; director’s fees</w:t>
            </w:r>
            <w:r>
              <w:t>; consultation fees</w:t>
            </w:r>
            <w:r w:rsidRPr="0010387F">
              <w:t xml:space="preserve"> and honoraria payments for voluntary services.</w:t>
            </w:r>
          </w:p>
        </w:tc>
        <w:tc>
          <w:tcPr>
            <w:tcW w:w="1051" w:type="dxa"/>
            <w:gridSpan w:val="2"/>
          </w:tcPr>
          <w:p w14:paraId="5537C322" w14:textId="77777777" w:rsidR="006D6DA6" w:rsidRPr="005E76D2" w:rsidRDefault="006D6DA6">
            <w:pPr>
              <w:pStyle w:val="Table"/>
              <w:spacing w:before="100" w:after="100"/>
              <w:jc w:val="center"/>
            </w:pPr>
          </w:p>
        </w:tc>
        <w:tc>
          <w:tcPr>
            <w:tcW w:w="1049" w:type="dxa"/>
            <w:gridSpan w:val="4"/>
          </w:tcPr>
          <w:p w14:paraId="5745E404" w14:textId="77777777" w:rsidR="006D6DA6" w:rsidRPr="005E76D2" w:rsidRDefault="006D6DA6">
            <w:pPr>
              <w:pStyle w:val="Table"/>
              <w:spacing w:before="100" w:after="100"/>
              <w:jc w:val="center"/>
            </w:pPr>
          </w:p>
        </w:tc>
        <w:tc>
          <w:tcPr>
            <w:tcW w:w="1248" w:type="dxa"/>
          </w:tcPr>
          <w:p w14:paraId="2F49402D" w14:textId="77777777" w:rsidR="006D6DA6" w:rsidRPr="005E76D2" w:rsidRDefault="006D6DA6">
            <w:pPr>
              <w:pStyle w:val="Table"/>
              <w:spacing w:before="100" w:after="100"/>
              <w:jc w:val="center"/>
            </w:pPr>
          </w:p>
        </w:tc>
      </w:tr>
      <w:tr w:rsidR="00495A5A" w:rsidRPr="005E76D2" w14:paraId="241E1BE8" w14:textId="77777777" w:rsidTr="00495A5A">
        <w:tc>
          <w:tcPr>
            <w:tcW w:w="709" w:type="dxa"/>
          </w:tcPr>
          <w:p w14:paraId="4BD39A26" w14:textId="77777777" w:rsidR="006D6DA6" w:rsidRPr="00AC5970" w:rsidRDefault="006D6DA6" w:rsidP="00EF4E9B">
            <w:r w:rsidRPr="00AC5970">
              <w:t>3</w:t>
            </w:r>
          </w:p>
        </w:tc>
        <w:tc>
          <w:tcPr>
            <w:tcW w:w="6433" w:type="dxa"/>
            <w:gridSpan w:val="3"/>
          </w:tcPr>
          <w:p w14:paraId="0FCD74CE" w14:textId="77777777" w:rsidR="006D6DA6" w:rsidRPr="00CB7F8C" w:rsidRDefault="006D6DA6" w:rsidP="00EF4E9B">
            <w:pPr>
              <w:rPr>
                <w:b/>
                <w:bCs/>
              </w:rPr>
            </w:pPr>
            <w:r w:rsidRPr="00CB7F8C">
              <w:rPr>
                <w:b/>
                <w:bCs/>
              </w:rPr>
              <w:t>Employer lump sum payments</w:t>
            </w:r>
          </w:p>
          <w:p w14:paraId="5806C3DF" w14:textId="77777777" w:rsidR="006D6DA6" w:rsidRDefault="006D6DA6" w:rsidP="00EF4E9B">
            <w:r w:rsidRPr="0010387F">
              <w:t xml:space="preserve">These lump sum payments are in respect of unused annual and long service leave paid out on termination of employment. Label A and B of the client’s </w:t>
            </w:r>
            <w:r>
              <w:t xml:space="preserve">income statement or </w:t>
            </w:r>
            <w:r w:rsidRPr="0010387F">
              <w:t xml:space="preserve">payment summary should contain the relevant information. </w:t>
            </w:r>
          </w:p>
          <w:p w14:paraId="16953554" w14:textId="77777777" w:rsidR="006D6DA6" w:rsidRPr="0010387F" w:rsidRDefault="006D6DA6" w:rsidP="00EF4E9B">
            <w:r w:rsidRPr="0010387F">
              <w:lastRenderedPageBreak/>
              <w:t>Also, obtain and attach a copy of a statement of termination from the client’s employer.</w:t>
            </w:r>
          </w:p>
          <w:p w14:paraId="752B9FE5" w14:textId="3B1A8C00" w:rsidR="006D6DA6" w:rsidRPr="007F0F5F" w:rsidRDefault="006D6DA6" w:rsidP="00EF4E9B">
            <w:r w:rsidRPr="0010387F">
              <w:t xml:space="preserve">There is an offset capping tax at </w:t>
            </w:r>
            <w:r w:rsidRPr="000907EB">
              <w:t>3</w:t>
            </w:r>
            <w:r w:rsidRPr="005E25B5">
              <w:t>2</w:t>
            </w:r>
            <w:r w:rsidRPr="000907EB">
              <w:t>%</w:t>
            </w:r>
            <w:r w:rsidRPr="0010387F">
              <w:t xml:space="preserve"> </w:t>
            </w:r>
            <w:r>
              <w:t xml:space="preserve">(inclusive of the 2% Medicare Levy) </w:t>
            </w:r>
            <w:r w:rsidRPr="0010387F">
              <w:t>on payment</w:t>
            </w:r>
            <w:r>
              <w:t>s</w:t>
            </w:r>
            <w:r w:rsidRPr="0010387F">
              <w:t xml:space="preserve"> for unused annual leave or unused long service leave made in connection with a genuine redundancy, </w:t>
            </w:r>
            <w:proofErr w:type="gramStart"/>
            <w:r w:rsidRPr="0010387F">
              <w:t>invalidity</w:t>
            </w:r>
            <w:proofErr w:type="gramEnd"/>
            <w:r w:rsidRPr="0010387F">
              <w:t xml:space="preserve"> or early retirement scheme.</w:t>
            </w:r>
          </w:p>
        </w:tc>
        <w:tc>
          <w:tcPr>
            <w:tcW w:w="1051" w:type="dxa"/>
            <w:gridSpan w:val="2"/>
          </w:tcPr>
          <w:p w14:paraId="25A1FFDE" w14:textId="77777777" w:rsidR="006D6DA6" w:rsidRPr="005E76D2" w:rsidRDefault="006D6DA6" w:rsidP="00EF4E9B"/>
        </w:tc>
        <w:tc>
          <w:tcPr>
            <w:tcW w:w="1049" w:type="dxa"/>
            <w:gridSpan w:val="4"/>
          </w:tcPr>
          <w:p w14:paraId="52E19BDF" w14:textId="77777777" w:rsidR="006D6DA6" w:rsidRPr="005E76D2" w:rsidRDefault="006D6DA6">
            <w:pPr>
              <w:pStyle w:val="Table"/>
              <w:spacing w:before="100" w:after="100"/>
              <w:jc w:val="center"/>
            </w:pPr>
          </w:p>
        </w:tc>
        <w:tc>
          <w:tcPr>
            <w:tcW w:w="1248" w:type="dxa"/>
          </w:tcPr>
          <w:p w14:paraId="3425AB01" w14:textId="77777777" w:rsidR="006D6DA6" w:rsidRPr="005E76D2" w:rsidRDefault="006D6DA6">
            <w:pPr>
              <w:pStyle w:val="Table"/>
              <w:spacing w:before="100" w:after="100"/>
              <w:jc w:val="center"/>
            </w:pPr>
          </w:p>
        </w:tc>
      </w:tr>
      <w:tr w:rsidR="00835213" w:rsidRPr="005E76D2" w14:paraId="1A9184FD" w14:textId="77777777" w:rsidTr="00835213">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4ED9F4CF" w14:textId="3C1E6B06" w:rsidR="00835213" w:rsidRPr="00835213" w:rsidRDefault="00835213" w:rsidP="00835213">
            <w:pPr>
              <w:pStyle w:val="Table"/>
              <w:spacing w:before="100" w:after="100"/>
              <w:rPr>
                <w:b/>
                <w:color w:val="FFFFFF" w:themeColor="background1"/>
                <w:sz w:val="18"/>
                <w:szCs w:val="18"/>
              </w:rPr>
            </w:pPr>
            <w:r w:rsidRPr="00495A5A">
              <w:rPr>
                <w:b/>
                <w:color w:val="FFFFFF" w:themeColor="background1"/>
                <w:sz w:val="18"/>
                <w:szCs w:val="18"/>
              </w:rPr>
              <w:t>I</w:t>
            </w:r>
            <w:r w:rsidRPr="00835213">
              <w:rPr>
                <w:b/>
                <w:color w:val="FFFFFF" w:themeColor="background1"/>
                <w:sz w:val="18"/>
                <w:szCs w:val="18"/>
                <w:shd w:val="clear" w:color="auto" w:fill="0A5CC7" w:themeFill="accent3"/>
              </w:rPr>
              <w:t>NCOME</w:t>
            </w:r>
          </w:p>
        </w:tc>
      </w:tr>
      <w:tr w:rsidR="00835213" w:rsidRPr="005E76D2" w14:paraId="7B9A1567" w14:textId="77777777" w:rsidTr="00495A5A">
        <w:tc>
          <w:tcPr>
            <w:tcW w:w="709" w:type="dxa"/>
          </w:tcPr>
          <w:p w14:paraId="6FAFE190" w14:textId="529892E8" w:rsidR="00835213" w:rsidRPr="00AC5970" w:rsidRDefault="00835213" w:rsidP="00835213">
            <w:r>
              <w:t>4</w:t>
            </w:r>
          </w:p>
        </w:tc>
        <w:tc>
          <w:tcPr>
            <w:tcW w:w="6433" w:type="dxa"/>
            <w:gridSpan w:val="3"/>
          </w:tcPr>
          <w:p w14:paraId="70AC4F56" w14:textId="77777777" w:rsidR="00D06143" w:rsidRPr="00CB7F8C" w:rsidRDefault="00D06143" w:rsidP="00D06143">
            <w:pPr>
              <w:rPr>
                <w:b/>
                <w:bCs/>
              </w:rPr>
            </w:pPr>
            <w:r w:rsidRPr="00CB7F8C">
              <w:rPr>
                <w:b/>
                <w:bCs/>
              </w:rPr>
              <w:t>Employment termination payments (ETPs)</w:t>
            </w:r>
          </w:p>
          <w:p w14:paraId="46BE51F8" w14:textId="77777777" w:rsidR="00D06143" w:rsidRDefault="00D06143" w:rsidP="00D06143">
            <w:r w:rsidRPr="0010387F">
              <w:t xml:space="preserve">Obtain and attach any </w:t>
            </w:r>
            <w:r>
              <w:t xml:space="preserve">income statement, </w:t>
            </w:r>
            <w:r w:rsidRPr="0010387F">
              <w:t>ETP payment summar</w:t>
            </w:r>
            <w:r>
              <w:t>y</w:t>
            </w:r>
            <w:r w:rsidRPr="0010387F">
              <w:t xml:space="preserve"> and employer termination statement in respect of an ETP received </w:t>
            </w:r>
            <w:proofErr w:type="gramStart"/>
            <w:r w:rsidRPr="0010387F">
              <w:t>as a result of</w:t>
            </w:r>
            <w:proofErr w:type="gramEnd"/>
            <w:r w:rsidRPr="0010387F">
              <w:t xml:space="preserve"> a termination of employment.</w:t>
            </w:r>
          </w:p>
          <w:p w14:paraId="496D3365" w14:textId="409F9FB2" w:rsidR="00835213" w:rsidRPr="00CB7F8C" w:rsidRDefault="00835213" w:rsidP="00D06143">
            <w:pPr>
              <w:rPr>
                <w:b/>
                <w:bCs/>
              </w:rPr>
            </w:pPr>
            <w:r w:rsidRPr="0010387F">
              <w:t xml:space="preserve">The taxable component of the ETP should be disclosed on the </w:t>
            </w:r>
            <w:r>
              <w:t xml:space="preserve">income statement or </w:t>
            </w:r>
            <w:r w:rsidRPr="0010387F">
              <w:t>payment summary.</w:t>
            </w:r>
          </w:p>
        </w:tc>
        <w:tc>
          <w:tcPr>
            <w:tcW w:w="1051" w:type="dxa"/>
            <w:gridSpan w:val="2"/>
          </w:tcPr>
          <w:p w14:paraId="7D597AAF" w14:textId="77777777" w:rsidR="00835213" w:rsidRPr="005E76D2" w:rsidRDefault="00835213">
            <w:pPr>
              <w:pStyle w:val="Table"/>
              <w:spacing w:before="100" w:after="100"/>
              <w:jc w:val="center"/>
            </w:pPr>
          </w:p>
        </w:tc>
        <w:tc>
          <w:tcPr>
            <w:tcW w:w="1049" w:type="dxa"/>
            <w:gridSpan w:val="4"/>
          </w:tcPr>
          <w:p w14:paraId="6CC49956" w14:textId="77777777" w:rsidR="00835213" w:rsidRPr="005E76D2" w:rsidRDefault="00835213">
            <w:pPr>
              <w:pStyle w:val="Table"/>
              <w:spacing w:before="100" w:after="100"/>
              <w:jc w:val="center"/>
            </w:pPr>
          </w:p>
        </w:tc>
        <w:tc>
          <w:tcPr>
            <w:tcW w:w="1248" w:type="dxa"/>
          </w:tcPr>
          <w:p w14:paraId="4D3B6B8E" w14:textId="77777777" w:rsidR="00835213" w:rsidRPr="005E76D2" w:rsidRDefault="00835213">
            <w:pPr>
              <w:pStyle w:val="Table"/>
              <w:spacing w:before="100" w:after="100"/>
              <w:jc w:val="center"/>
            </w:pPr>
          </w:p>
        </w:tc>
      </w:tr>
      <w:tr w:rsidR="00495A5A" w:rsidRPr="005E76D2" w14:paraId="03D0EC5A"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6267EC8D" w14:textId="77777777" w:rsidR="006D6DA6" w:rsidRPr="00AC5970" w:rsidRDefault="006D6DA6" w:rsidP="00835213">
            <w:r w:rsidRPr="00AC5970">
              <w:t>5</w:t>
            </w:r>
          </w:p>
        </w:tc>
        <w:tc>
          <w:tcPr>
            <w:tcW w:w="6433" w:type="dxa"/>
            <w:gridSpan w:val="3"/>
          </w:tcPr>
          <w:p w14:paraId="47EAD5A2" w14:textId="77777777" w:rsidR="006D6DA6" w:rsidRPr="00CB7F8C" w:rsidRDefault="006D6DA6" w:rsidP="00835213">
            <w:pPr>
              <w:rPr>
                <w:b/>
                <w:bCs/>
              </w:rPr>
            </w:pPr>
            <w:r w:rsidRPr="00CB7F8C">
              <w:rPr>
                <w:b/>
                <w:bCs/>
              </w:rPr>
              <w:t xml:space="preserve">Australian Government allowances and payments like Newstart, youth allowance and </w:t>
            </w:r>
            <w:proofErr w:type="spellStart"/>
            <w:r w:rsidRPr="00CB7F8C">
              <w:rPr>
                <w:b/>
                <w:bCs/>
              </w:rPr>
              <w:t>Austudy</w:t>
            </w:r>
            <w:proofErr w:type="spellEnd"/>
            <w:r w:rsidRPr="00CB7F8C">
              <w:rPr>
                <w:b/>
                <w:bCs/>
              </w:rPr>
              <w:t xml:space="preserve"> payment</w:t>
            </w:r>
            <w:r>
              <w:rPr>
                <w:b/>
                <w:bCs/>
              </w:rPr>
              <w:t>s</w:t>
            </w:r>
            <w:r w:rsidRPr="00CB7F8C">
              <w:rPr>
                <w:b/>
                <w:bCs/>
              </w:rPr>
              <w:t xml:space="preserve">  </w:t>
            </w:r>
          </w:p>
          <w:p w14:paraId="17127DB9" w14:textId="77777777" w:rsidR="006D6DA6" w:rsidRPr="0010387F" w:rsidRDefault="006D6DA6" w:rsidP="00835213">
            <w:r w:rsidRPr="0010387F">
              <w:t xml:space="preserve">Obtain details of any youth allowance, Newstart allowance, </w:t>
            </w:r>
            <w:r>
              <w:t xml:space="preserve">Jobseeker Payment, </w:t>
            </w:r>
            <w:r w:rsidRPr="0010387F">
              <w:t xml:space="preserve">sickness allowance, special benefit, widow allowance, partner allowance, parenting payment (partnered), farm household allowance, disaster recovery allowance, </w:t>
            </w:r>
            <w:proofErr w:type="spellStart"/>
            <w:r w:rsidRPr="0010387F">
              <w:t>Austudy</w:t>
            </w:r>
            <w:proofErr w:type="spellEnd"/>
            <w:r w:rsidRPr="0010387F">
              <w:t xml:space="preserve"> payment or other educational or training allowance. </w:t>
            </w:r>
          </w:p>
          <w:p w14:paraId="3B6DDBD4" w14:textId="77777777" w:rsidR="006D6DA6" w:rsidRPr="0010387F" w:rsidRDefault="006D6DA6" w:rsidP="00835213">
            <w:r w:rsidRPr="0010387F">
              <w:t>The recipient of such an allowance or payment should have been issued a payment summary or a letter from the agency that paid the allowance or payment.</w:t>
            </w:r>
          </w:p>
          <w:p w14:paraId="009721A5" w14:textId="77777777" w:rsidR="006D6DA6" w:rsidRPr="0010387F" w:rsidRDefault="006D6DA6" w:rsidP="00835213">
            <w:r w:rsidRPr="0010387F">
              <w:t xml:space="preserve">Check to see if the beneficiary tax offset </w:t>
            </w:r>
            <w:r>
              <w:t xml:space="preserve">may be </w:t>
            </w:r>
            <w:r w:rsidRPr="0010387F">
              <w:t xml:space="preserve">available </w:t>
            </w:r>
            <w:r>
              <w:t>in respect of certain</w:t>
            </w:r>
            <w:r w:rsidRPr="0010387F">
              <w:t xml:space="preserve"> Centrelink benefits and Commonwealth education allowances.</w:t>
            </w:r>
          </w:p>
          <w:p w14:paraId="40F27150" w14:textId="77777777" w:rsidR="006D6DA6" w:rsidRPr="007F0F5F" w:rsidRDefault="006D6DA6" w:rsidP="00835213">
            <w:r w:rsidRPr="0010387F">
              <w:t>Do not include any Australian Government allowances and payments that are not taxable at this item as they should be shown at item IT3 (under the section concerning ‘Income tests’ set out below).</w:t>
            </w:r>
          </w:p>
        </w:tc>
        <w:tc>
          <w:tcPr>
            <w:tcW w:w="1051" w:type="dxa"/>
            <w:gridSpan w:val="2"/>
          </w:tcPr>
          <w:p w14:paraId="2FF1D0A6" w14:textId="77777777" w:rsidR="006D6DA6" w:rsidRPr="005E76D2" w:rsidRDefault="006D6DA6">
            <w:pPr>
              <w:pStyle w:val="Table"/>
              <w:spacing w:before="100" w:after="100"/>
              <w:jc w:val="center"/>
            </w:pPr>
          </w:p>
        </w:tc>
        <w:tc>
          <w:tcPr>
            <w:tcW w:w="1049" w:type="dxa"/>
            <w:gridSpan w:val="4"/>
          </w:tcPr>
          <w:p w14:paraId="6ADE334A" w14:textId="77777777" w:rsidR="006D6DA6" w:rsidRPr="005E76D2" w:rsidRDefault="006D6DA6">
            <w:pPr>
              <w:pStyle w:val="Table"/>
              <w:spacing w:before="100" w:after="100"/>
              <w:jc w:val="center"/>
            </w:pPr>
          </w:p>
        </w:tc>
        <w:tc>
          <w:tcPr>
            <w:tcW w:w="1248" w:type="dxa"/>
          </w:tcPr>
          <w:p w14:paraId="6962868E" w14:textId="77777777" w:rsidR="006D6DA6" w:rsidRPr="005E76D2" w:rsidRDefault="006D6DA6">
            <w:pPr>
              <w:pStyle w:val="Table"/>
              <w:spacing w:before="100" w:after="100"/>
              <w:jc w:val="center"/>
            </w:pPr>
          </w:p>
        </w:tc>
      </w:tr>
      <w:tr w:rsidR="00495A5A" w:rsidRPr="005E76D2" w14:paraId="1E4241A0" w14:textId="77777777" w:rsidTr="00495A5A">
        <w:tc>
          <w:tcPr>
            <w:tcW w:w="709" w:type="dxa"/>
          </w:tcPr>
          <w:p w14:paraId="17365F00" w14:textId="77777777" w:rsidR="006D6DA6" w:rsidRPr="00AC5970" w:rsidRDefault="006D6DA6" w:rsidP="00835213">
            <w:r w:rsidRPr="00AC5970">
              <w:t>6</w:t>
            </w:r>
          </w:p>
        </w:tc>
        <w:tc>
          <w:tcPr>
            <w:tcW w:w="6433" w:type="dxa"/>
            <w:gridSpan w:val="3"/>
          </w:tcPr>
          <w:p w14:paraId="1BE7499F" w14:textId="77777777" w:rsidR="006D6DA6" w:rsidRPr="00F3656E" w:rsidRDefault="006D6DA6" w:rsidP="00835213">
            <w:pPr>
              <w:rPr>
                <w:b/>
                <w:bCs/>
              </w:rPr>
            </w:pPr>
            <w:r w:rsidRPr="00F3656E">
              <w:rPr>
                <w:b/>
                <w:bCs/>
              </w:rPr>
              <w:t>Australian Government pensions and other allowances</w:t>
            </w:r>
          </w:p>
          <w:p w14:paraId="07E313BB" w14:textId="7BE4987A" w:rsidR="006D6DA6" w:rsidRPr="007F0F5F" w:rsidRDefault="006D6DA6" w:rsidP="0003098C">
            <w:r>
              <w:t>Include</w:t>
            </w:r>
            <w:r w:rsidRPr="0010387F">
              <w:t xml:space="preserve"> the age pension, bereavement allowance, carer payment, disability support pension for those who have reached pension age, education entry payment, parenting payment (single), widow B pension, </w:t>
            </w:r>
            <w:r>
              <w:t xml:space="preserve">wife pension, </w:t>
            </w:r>
            <w:r w:rsidRPr="0010387F">
              <w:t xml:space="preserve">age service pension, income support supplement, certain </w:t>
            </w:r>
            <w:r>
              <w:t>D</w:t>
            </w:r>
            <w:r w:rsidRPr="0010387F">
              <w:t xml:space="preserve">efence </w:t>
            </w:r>
            <w:r>
              <w:t>F</w:t>
            </w:r>
            <w:r w:rsidRPr="0010387F">
              <w:t>orce income support pensions, payments and allowances, certain veteran’s affairs payments, invalidity service pension for those who have reached p</w:t>
            </w:r>
            <w:r>
              <w:t>ension age and</w:t>
            </w:r>
            <w:r w:rsidRPr="0010387F">
              <w:t xml:space="preserve"> partner service pension.</w:t>
            </w:r>
            <w:r>
              <w:t xml:space="preserve"> The recipient should have a payment summary or a </w:t>
            </w:r>
            <w:r w:rsidRPr="00396ADE">
              <w:t xml:space="preserve">letter from </w:t>
            </w:r>
            <w:r>
              <w:t>the agency that made such payments.</w:t>
            </w:r>
          </w:p>
        </w:tc>
        <w:tc>
          <w:tcPr>
            <w:tcW w:w="1051" w:type="dxa"/>
            <w:gridSpan w:val="2"/>
          </w:tcPr>
          <w:p w14:paraId="2D78A7CB" w14:textId="77777777" w:rsidR="006D6DA6" w:rsidRPr="005E76D2" w:rsidRDefault="006D6DA6">
            <w:pPr>
              <w:pStyle w:val="Table"/>
              <w:spacing w:before="100" w:after="100"/>
              <w:jc w:val="center"/>
            </w:pPr>
          </w:p>
        </w:tc>
        <w:tc>
          <w:tcPr>
            <w:tcW w:w="1049" w:type="dxa"/>
            <w:gridSpan w:val="4"/>
          </w:tcPr>
          <w:p w14:paraId="08C9D115" w14:textId="77777777" w:rsidR="006D6DA6" w:rsidRPr="005E76D2" w:rsidRDefault="006D6DA6">
            <w:pPr>
              <w:pStyle w:val="Table"/>
              <w:spacing w:before="100" w:after="100"/>
              <w:jc w:val="center"/>
            </w:pPr>
          </w:p>
        </w:tc>
        <w:tc>
          <w:tcPr>
            <w:tcW w:w="1248" w:type="dxa"/>
          </w:tcPr>
          <w:p w14:paraId="4166C28C" w14:textId="77777777" w:rsidR="006D6DA6" w:rsidRPr="005E76D2" w:rsidRDefault="006D6DA6">
            <w:pPr>
              <w:pStyle w:val="Table"/>
              <w:spacing w:before="100" w:after="100"/>
              <w:jc w:val="center"/>
            </w:pPr>
          </w:p>
        </w:tc>
      </w:tr>
      <w:tr w:rsidR="00495A5A" w:rsidRPr="005E76D2" w14:paraId="4A4EE2D8"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6EDC614D" w14:textId="77777777" w:rsidR="006D6DA6" w:rsidRPr="00AC5970" w:rsidRDefault="006D6DA6" w:rsidP="00835213">
            <w:r w:rsidRPr="00AC5970">
              <w:t>7</w:t>
            </w:r>
          </w:p>
        </w:tc>
        <w:tc>
          <w:tcPr>
            <w:tcW w:w="6433" w:type="dxa"/>
            <w:gridSpan w:val="3"/>
          </w:tcPr>
          <w:p w14:paraId="178DC06F" w14:textId="77777777" w:rsidR="006D6DA6" w:rsidRPr="00F3656E" w:rsidRDefault="006D6DA6" w:rsidP="00835213">
            <w:pPr>
              <w:rPr>
                <w:b/>
                <w:bCs/>
              </w:rPr>
            </w:pPr>
            <w:r w:rsidRPr="00F3656E">
              <w:rPr>
                <w:b/>
                <w:bCs/>
              </w:rPr>
              <w:t>Australian annuities and superannuation income streams</w:t>
            </w:r>
          </w:p>
          <w:p w14:paraId="341C26BC" w14:textId="77777777" w:rsidR="006D6DA6" w:rsidRPr="0010387F" w:rsidRDefault="006D6DA6" w:rsidP="00835213">
            <w:r w:rsidRPr="0010387F">
              <w:t>Australian annuities are paid by Australian life insurance companies and friendly societies. The payment of such annuities should be disclosed on a PAYG payment summary.</w:t>
            </w:r>
          </w:p>
          <w:p w14:paraId="49179E6E" w14:textId="5BDE6CDB" w:rsidR="006D6DA6" w:rsidRPr="007F0F5F" w:rsidRDefault="006D6DA6" w:rsidP="0040549E">
            <w:r w:rsidRPr="0010387F">
              <w:t>Australian superannuation income streams (including lump sum in arrears amounts) are paid by Australian superannuation funds, retirement savings accounts (RSA) providers or life insurance companies. Such superannuation income streams can include account-based income streams and certain capped defined benefit income streams. The payment of such income streams should be shown on a separate PAYG payment summary concerning superannuation income streams.</w:t>
            </w:r>
          </w:p>
        </w:tc>
        <w:tc>
          <w:tcPr>
            <w:tcW w:w="1051" w:type="dxa"/>
            <w:gridSpan w:val="2"/>
          </w:tcPr>
          <w:p w14:paraId="2A25B775" w14:textId="77777777" w:rsidR="006D6DA6" w:rsidRPr="005E76D2" w:rsidRDefault="006D6DA6">
            <w:pPr>
              <w:pStyle w:val="Table"/>
              <w:spacing w:before="100" w:after="100"/>
              <w:jc w:val="center"/>
            </w:pPr>
          </w:p>
        </w:tc>
        <w:tc>
          <w:tcPr>
            <w:tcW w:w="1049" w:type="dxa"/>
            <w:gridSpan w:val="4"/>
          </w:tcPr>
          <w:p w14:paraId="03FBC0A6" w14:textId="77777777" w:rsidR="006D6DA6" w:rsidRPr="005E76D2" w:rsidRDefault="006D6DA6">
            <w:pPr>
              <w:pStyle w:val="Table"/>
              <w:spacing w:before="100" w:after="100"/>
              <w:jc w:val="center"/>
            </w:pPr>
          </w:p>
        </w:tc>
        <w:tc>
          <w:tcPr>
            <w:tcW w:w="1248" w:type="dxa"/>
          </w:tcPr>
          <w:p w14:paraId="6C1A5C2C" w14:textId="77777777" w:rsidR="006D6DA6" w:rsidRPr="005E76D2" w:rsidRDefault="006D6DA6">
            <w:pPr>
              <w:pStyle w:val="Table"/>
              <w:spacing w:before="100" w:after="100"/>
              <w:jc w:val="center"/>
            </w:pPr>
          </w:p>
        </w:tc>
      </w:tr>
      <w:tr w:rsidR="00D06143" w:rsidRPr="005E76D2" w14:paraId="53F058E8" w14:textId="77777777" w:rsidTr="00835213">
        <w:tc>
          <w:tcPr>
            <w:tcW w:w="10490" w:type="dxa"/>
            <w:gridSpan w:val="11"/>
            <w:shd w:val="clear" w:color="auto" w:fill="0A5CC7" w:themeFill="accent3"/>
          </w:tcPr>
          <w:p w14:paraId="49120901" w14:textId="4CD6F2FC" w:rsidR="00D06143" w:rsidRPr="00E05828" w:rsidRDefault="0040549E" w:rsidP="00835213">
            <w:pPr>
              <w:pStyle w:val="Table"/>
              <w:spacing w:before="100" w:after="100"/>
              <w:rPr>
                <w:b/>
                <w:color w:val="FFFFFF" w:themeColor="background1"/>
                <w:sz w:val="18"/>
                <w:szCs w:val="18"/>
              </w:rPr>
            </w:pPr>
            <w:r w:rsidRPr="00495A5A">
              <w:rPr>
                <w:b/>
                <w:color w:val="FFFFFF" w:themeColor="background1"/>
                <w:sz w:val="18"/>
                <w:szCs w:val="18"/>
              </w:rPr>
              <w:lastRenderedPageBreak/>
              <w:t>I</w:t>
            </w:r>
            <w:r w:rsidRPr="00835213">
              <w:rPr>
                <w:b/>
                <w:color w:val="FFFFFF" w:themeColor="background1"/>
                <w:sz w:val="18"/>
                <w:szCs w:val="18"/>
                <w:shd w:val="clear" w:color="auto" w:fill="0A5CC7" w:themeFill="accent3"/>
              </w:rPr>
              <w:t>NCOME</w:t>
            </w:r>
          </w:p>
        </w:tc>
      </w:tr>
      <w:tr w:rsidR="00D06143" w:rsidRPr="005E76D2" w14:paraId="0B15EF14"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2924954E" w14:textId="31B51AE1" w:rsidR="00D06143" w:rsidRPr="00AC5970" w:rsidRDefault="0040549E" w:rsidP="00835213">
            <w:r>
              <w:t xml:space="preserve">7 </w:t>
            </w:r>
          </w:p>
        </w:tc>
        <w:tc>
          <w:tcPr>
            <w:tcW w:w="6433" w:type="dxa"/>
            <w:gridSpan w:val="3"/>
          </w:tcPr>
          <w:p w14:paraId="20E91FBB" w14:textId="4A09D50C" w:rsidR="0040549E" w:rsidRPr="0040549E" w:rsidRDefault="0040549E" w:rsidP="00835213">
            <w:pPr>
              <w:rPr>
                <w:b/>
                <w:bCs/>
              </w:rPr>
            </w:pPr>
            <w:r w:rsidRPr="00F3656E">
              <w:rPr>
                <w:b/>
                <w:bCs/>
              </w:rPr>
              <w:t>Australian annuities and superannuation income streams</w:t>
            </w:r>
            <w:r>
              <w:rPr>
                <w:b/>
                <w:bCs/>
              </w:rPr>
              <w:t xml:space="preserve"> (continued)</w:t>
            </w:r>
          </w:p>
          <w:p w14:paraId="4FC3D224" w14:textId="77A53DF4" w:rsidR="0040549E" w:rsidRPr="0010387F" w:rsidRDefault="004D5F4B" w:rsidP="0040549E">
            <w:r>
              <w:t>Due to new legislative changes,</w:t>
            </w:r>
            <w:r w:rsidR="0040549E">
              <w:t xml:space="preserve"> certain defined benefit pensions </w:t>
            </w:r>
            <w:r w:rsidR="00411E6F">
              <w:t xml:space="preserve">that </w:t>
            </w:r>
            <w:r w:rsidR="0040549E">
              <w:t>commenced on or after 30</w:t>
            </w:r>
            <w:r w:rsidR="003B4DCE">
              <w:t xml:space="preserve"> </w:t>
            </w:r>
            <w:r w:rsidR="0040549E">
              <w:t>September</w:t>
            </w:r>
            <w:r w:rsidR="0040549E" w:rsidRPr="00FB3613">
              <w:t xml:space="preserve"> 2007</w:t>
            </w:r>
            <w:r w:rsidR="0040549E">
              <w:t xml:space="preserve"> </w:t>
            </w:r>
            <w:r w:rsidR="003B4DCE">
              <w:t>are</w:t>
            </w:r>
            <w:r w:rsidR="0040549E">
              <w:t xml:space="preserve"> classified as superannuation income streams. </w:t>
            </w:r>
            <w:r w:rsidR="00803E68">
              <w:t xml:space="preserve"> </w:t>
            </w:r>
          </w:p>
          <w:p w14:paraId="7EC5FB62" w14:textId="731610FE" w:rsidR="0040549E" w:rsidRDefault="0040549E" w:rsidP="0040549E">
            <w:r w:rsidRPr="0010387F">
              <w:t>Further details on the treatment of such superannuation income streams under Item 7 can be found on the</w:t>
            </w:r>
            <w:r>
              <w:t xml:space="preserve"> </w:t>
            </w:r>
            <w:hyperlink r:id="rId13" w:history="1">
              <w:r w:rsidR="00BB3884" w:rsidRPr="00BB3884">
                <w:rPr>
                  <w:rStyle w:val="Hyperlink"/>
                  <w:szCs w:val="18"/>
                </w:rPr>
                <w:t>ATO website</w:t>
              </w:r>
            </w:hyperlink>
            <w:r>
              <w:t>.</w:t>
            </w:r>
          </w:p>
          <w:p w14:paraId="7B808A6E" w14:textId="1C4E314C" w:rsidR="00D06143" w:rsidRPr="00F3656E" w:rsidRDefault="00D06143" w:rsidP="00835213">
            <w:pPr>
              <w:rPr>
                <w:b/>
                <w:bCs/>
              </w:rPr>
            </w:pPr>
            <w:r w:rsidRPr="0010387F">
              <w:t xml:space="preserve">Obtain details of taxable elements, untaxed elements and </w:t>
            </w:r>
            <w:proofErr w:type="spellStart"/>
            <w:r w:rsidRPr="0010387F">
              <w:t>rebatable</w:t>
            </w:r>
            <w:proofErr w:type="spellEnd"/>
            <w:r w:rsidRPr="0010387F">
              <w:t xml:space="preserve"> components of any of the above income streams</w:t>
            </w:r>
          </w:p>
        </w:tc>
        <w:tc>
          <w:tcPr>
            <w:tcW w:w="1051" w:type="dxa"/>
            <w:gridSpan w:val="2"/>
          </w:tcPr>
          <w:p w14:paraId="0D4B878A" w14:textId="77777777" w:rsidR="00D06143" w:rsidRPr="005E76D2" w:rsidRDefault="00D06143" w:rsidP="00835213">
            <w:pPr>
              <w:pStyle w:val="Table"/>
              <w:spacing w:before="100" w:after="100"/>
              <w:jc w:val="center"/>
            </w:pPr>
          </w:p>
        </w:tc>
        <w:tc>
          <w:tcPr>
            <w:tcW w:w="1049" w:type="dxa"/>
            <w:gridSpan w:val="4"/>
          </w:tcPr>
          <w:p w14:paraId="259B6A10" w14:textId="77777777" w:rsidR="00D06143" w:rsidRPr="005E76D2" w:rsidRDefault="00D06143" w:rsidP="00835213">
            <w:pPr>
              <w:pStyle w:val="Table"/>
              <w:spacing w:before="100" w:after="100"/>
              <w:jc w:val="center"/>
            </w:pPr>
          </w:p>
        </w:tc>
        <w:tc>
          <w:tcPr>
            <w:tcW w:w="1248" w:type="dxa"/>
          </w:tcPr>
          <w:p w14:paraId="5640B2BD" w14:textId="77777777" w:rsidR="00D06143" w:rsidRPr="005E76D2" w:rsidRDefault="00D06143" w:rsidP="00835213">
            <w:pPr>
              <w:pStyle w:val="Table"/>
              <w:spacing w:before="100" w:after="100"/>
              <w:jc w:val="center"/>
            </w:pPr>
          </w:p>
        </w:tc>
      </w:tr>
      <w:tr w:rsidR="00D06143" w:rsidRPr="005E76D2" w14:paraId="0E6F4718" w14:textId="77777777" w:rsidTr="00495A5A">
        <w:tc>
          <w:tcPr>
            <w:tcW w:w="709" w:type="dxa"/>
          </w:tcPr>
          <w:p w14:paraId="3A02367C" w14:textId="64D1BE7F" w:rsidR="00835213" w:rsidRPr="00AC5970" w:rsidRDefault="00835213" w:rsidP="00835213">
            <w:r w:rsidRPr="00AC5970">
              <w:t>8</w:t>
            </w:r>
          </w:p>
        </w:tc>
        <w:tc>
          <w:tcPr>
            <w:tcW w:w="6433" w:type="dxa"/>
            <w:gridSpan w:val="3"/>
          </w:tcPr>
          <w:p w14:paraId="5D85E7C0" w14:textId="77777777" w:rsidR="00835213" w:rsidRPr="00F3656E" w:rsidRDefault="00835213" w:rsidP="00835213">
            <w:pPr>
              <w:rPr>
                <w:b/>
                <w:bCs/>
              </w:rPr>
            </w:pPr>
            <w:r w:rsidRPr="00F3656E">
              <w:rPr>
                <w:b/>
                <w:bCs/>
              </w:rPr>
              <w:t>Australian superannuation lump sum payments</w:t>
            </w:r>
          </w:p>
          <w:p w14:paraId="751893E1" w14:textId="77777777" w:rsidR="00835213" w:rsidRPr="0010387F" w:rsidRDefault="00835213" w:rsidP="00835213">
            <w:r w:rsidRPr="0010387F">
              <w:t>Check to see whether any Australian superannuation lump sum payment or superannuation death benefit has been received from a superannuation fund, approved deposit fund, retirement savings account (RSA) provider or life insurance company.</w:t>
            </w:r>
          </w:p>
          <w:p w14:paraId="4AEE047E" w14:textId="77777777" w:rsidR="00835213" w:rsidRPr="0010387F" w:rsidRDefault="00835213" w:rsidP="00835213">
            <w:r w:rsidRPr="0010387F">
              <w:t>Superannuation lump sums paid from a taxed source to a person aged 60 or over are tax</w:t>
            </w:r>
            <w:r>
              <w:t>-</w:t>
            </w:r>
            <w:r w:rsidRPr="0010387F">
              <w:t xml:space="preserve">free whilst lump sums paid by a taxed fund to persons </w:t>
            </w:r>
            <w:r>
              <w:t xml:space="preserve">aged </w:t>
            </w:r>
            <w:r w:rsidRPr="0010387F">
              <w:t>under 60 are still taxable</w:t>
            </w:r>
            <w:r>
              <w:t xml:space="preserve"> so</w:t>
            </w:r>
            <w:r w:rsidRPr="0010387F">
              <w:t xml:space="preserve"> it is necessary to obtain details of the recipient’s age and the taxable and untaxed components of the lump sum payment.</w:t>
            </w:r>
          </w:p>
          <w:p w14:paraId="282F2307" w14:textId="77777777" w:rsidR="00835213" w:rsidRPr="0010387F" w:rsidRDefault="00835213" w:rsidP="00835213">
            <w:r w:rsidRPr="0010387F">
              <w:t>Any lump sum should be shown on a separate PAYG payment summary concerning superannuation lump sum payments.</w:t>
            </w:r>
          </w:p>
          <w:p w14:paraId="01F0FD01" w14:textId="335F816F" w:rsidR="00835213" w:rsidRPr="00F3656E" w:rsidRDefault="00835213" w:rsidP="00835213">
            <w:pPr>
              <w:rPr>
                <w:b/>
                <w:bCs/>
              </w:rPr>
            </w:pPr>
            <w:r w:rsidRPr="0010387F">
              <w:t xml:space="preserve">Do not include any tax free component of any superannuation lump sum; lump sum payments received as a death benefits </w:t>
            </w:r>
            <w:r>
              <w:t>dependent</w:t>
            </w:r>
            <w:r w:rsidRPr="0010387F">
              <w:t>; taxed element of a superannuation lump sum payment received after attaining age 60 unless it is a death benefit superannuation lump sum payment received as a non-</w:t>
            </w:r>
            <w:r>
              <w:t>dependent</w:t>
            </w:r>
            <w:r w:rsidRPr="0010387F">
              <w:t>; amounts released under a release authority following the issue of an excess contributions tax assessment; amounts paid in relation to a terminal medical condition</w:t>
            </w:r>
            <w:r>
              <w:t>, COVID-19 early release of superannuation payment</w:t>
            </w:r>
            <w:r w:rsidRPr="0010387F">
              <w:t xml:space="preserve"> </w:t>
            </w:r>
            <w:r>
              <w:t>or</w:t>
            </w:r>
            <w:r w:rsidRPr="0010387F">
              <w:t xml:space="preserve"> a departing Australian superannuation payment.</w:t>
            </w:r>
          </w:p>
        </w:tc>
        <w:tc>
          <w:tcPr>
            <w:tcW w:w="1051" w:type="dxa"/>
            <w:gridSpan w:val="2"/>
          </w:tcPr>
          <w:p w14:paraId="1526CD8F" w14:textId="77777777" w:rsidR="00835213" w:rsidRPr="005E76D2" w:rsidRDefault="00835213" w:rsidP="00835213">
            <w:pPr>
              <w:pStyle w:val="Table"/>
              <w:spacing w:before="100" w:after="100"/>
              <w:jc w:val="center"/>
            </w:pPr>
          </w:p>
        </w:tc>
        <w:tc>
          <w:tcPr>
            <w:tcW w:w="1049" w:type="dxa"/>
            <w:gridSpan w:val="4"/>
          </w:tcPr>
          <w:p w14:paraId="0CA8914A" w14:textId="77777777" w:rsidR="00835213" w:rsidRPr="005E76D2" w:rsidRDefault="00835213" w:rsidP="00835213">
            <w:pPr>
              <w:pStyle w:val="Table"/>
              <w:spacing w:before="100" w:after="100"/>
              <w:jc w:val="center"/>
            </w:pPr>
          </w:p>
        </w:tc>
        <w:tc>
          <w:tcPr>
            <w:tcW w:w="1248" w:type="dxa"/>
          </w:tcPr>
          <w:p w14:paraId="39DA800D" w14:textId="77777777" w:rsidR="00835213" w:rsidRPr="005E76D2" w:rsidRDefault="00835213" w:rsidP="00835213">
            <w:pPr>
              <w:pStyle w:val="Table"/>
              <w:spacing w:before="100" w:after="100"/>
              <w:jc w:val="center"/>
            </w:pPr>
          </w:p>
        </w:tc>
      </w:tr>
      <w:tr w:rsidR="00D06143" w:rsidRPr="005E76D2" w14:paraId="3B6D35C3"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5E80D62B" w14:textId="77777777" w:rsidR="006D6DA6" w:rsidRPr="00AC5970" w:rsidRDefault="006D6DA6" w:rsidP="00835213">
            <w:r w:rsidRPr="00AC5970">
              <w:t>9</w:t>
            </w:r>
          </w:p>
        </w:tc>
        <w:tc>
          <w:tcPr>
            <w:tcW w:w="6433" w:type="dxa"/>
            <w:gridSpan w:val="3"/>
          </w:tcPr>
          <w:p w14:paraId="0FA514A1" w14:textId="77777777" w:rsidR="006D6DA6" w:rsidRDefault="006D6DA6" w:rsidP="00835213">
            <w:r w:rsidRPr="00F3656E">
              <w:rPr>
                <w:b/>
                <w:bCs/>
              </w:rPr>
              <w:t xml:space="preserve">Attributed personal services </w:t>
            </w:r>
            <w:proofErr w:type="gramStart"/>
            <w:r w:rsidRPr="00F3656E">
              <w:rPr>
                <w:b/>
                <w:bCs/>
              </w:rPr>
              <w:t>income</w:t>
            </w:r>
            <w:proofErr w:type="gramEnd"/>
            <w:r w:rsidRPr="00F3656E">
              <w:rPr>
                <w:b/>
                <w:bCs/>
              </w:rPr>
              <w:t xml:space="preserve"> </w:t>
            </w:r>
          </w:p>
          <w:p w14:paraId="4B151245" w14:textId="77777777" w:rsidR="006D6DA6" w:rsidRDefault="006D6DA6" w:rsidP="00835213">
            <w:r w:rsidRPr="0010387F">
              <w:t>Obtain all payment summaries in respect of personal services income (PSI) attributed from a Personal Services Entity (PSE) which has been paid a salary, and details of any other personal services attributed to the taxpayer.</w:t>
            </w:r>
          </w:p>
          <w:p w14:paraId="026ABA3C" w14:textId="613B3C67" w:rsidR="006D6DA6" w:rsidRPr="0010387F" w:rsidRDefault="006D6DA6" w:rsidP="00835213">
            <w:r w:rsidRPr="0010387F">
              <w:t xml:space="preserve">Consider the application of the PSI attribution rules in relation to any income derived by an interposed entity that is PSI of the individual </w:t>
            </w:r>
            <w:r>
              <w:t xml:space="preserve">and </w:t>
            </w:r>
            <w:r w:rsidRPr="0010387F">
              <w:t xml:space="preserve">as such PSI should be included in the individual’s personal income tax return. PSI is income that is mainly a reward for an individual’s personal efforts or skills. Please refer to the CPA Australia </w:t>
            </w:r>
            <w:hyperlink r:id="rId14" w:history="1">
              <w:r w:rsidRPr="00BE32A3">
                <w:rPr>
                  <w:rStyle w:val="Hyperlink"/>
                  <w:szCs w:val="18"/>
                </w:rPr>
                <w:t>202</w:t>
              </w:r>
              <w:r w:rsidR="00834B72" w:rsidRPr="00BE32A3">
                <w:rPr>
                  <w:rStyle w:val="Hyperlink"/>
                  <w:szCs w:val="18"/>
                </w:rPr>
                <w:t>4</w:t>
              </w:r>
              <w:r w:rsidRPr="00BE32A3">
                <w:rPr>
                  <w:rStyle w:val="Hyperlink"/>
                  <w:szCs w:val="18"/>
                </w:rPr>
                <w:t xml:space="preserve"> PSI/PSB self-assessment checklist</w:t>
              </w:r>
            </w:hyperlink>
            <w:r w:rsidRPr="00BE32A3">
              <w:t xml:space="preserve"> for further guidance.</w:t>
            </w:r>
          </w:p>
          <w:p w14:paraId="5377491E" w14:textId="77777777" w:rsidR="006D6DA6" w:rsidRDefault="006D6DA6" w:rsidP="00835213">
            <w:r w:rsidRPr="0010387F">
              <w:t>Where payment for personal services was made to an individual acting in the capacity of a sole trader it is necessary to answer Item 14 below and not include any PSI at item 9</w:t>
            </w:r>
            <w:r>
              <w:t>.</w:t>
            </w:r>
          </w:p>
          <w:p w14:paraId="223CDC05" w14:textId="3E6892E2" w:rsidR="006D6DA6" w:rsidRPr="007F0F5F" w:rsidRDefault="006D6DA6" w:rsidP="00835213">
            <w:r>
              <w:t xml:space="preserve">Further guidance can be found in the </w:t>
            </w:r>
            <w:r w:rsidR="00CB5AF9">
              <w:t>Taxation Ruling TR 2022/3</w:t>
            </w:r>
            <w:r>
              <w:t xml:space="preserve">. The Ruling provides general guidance on the operation of the PSI </w:t>
            </w:r>
            <w:r w:rsidRPr="00EC17B1">
              <w:t xml:space="preserve">rules and combines the ATO’s previous rulings on these rules: </w:t>
            </w:r>
            <w:r w:rsidRPr="00DF3922">
              <w:rPr>
                <w:iCs/>
              </w:rPr>
              <w:t xml:space="preserve">Taxation Ruling </w:t>
            </w:r>
            <w:r w:rsidRPr="00DF3922">
              <w:rPr>
                <w:rFonts w:cs="Arial"/>
                <w:iCs/>
              </w:rPr>
              <w:t>TR 2001/7</w:t>
            </w:r>
            <w:r w:rsidRPr="009422E3">
              <w:rPr>
                <w:rFonts w:cs="Arial"/>
              </w:rPr>
              <w:t xml:space="preserve"> (on the meaning of PSI) and </w:t>
            </w:r>
            <w:r w:rsidR="003D6134">
              <w:rPr>
                <w:rFonts w:cs="Arial"/>
              </w:rPr>
              <w:t xml:space="preserve">Taxation Ruling </w:t>
            </w:r>
            <w:r w:rsidRPr="00DF3922">
              <w:rPr>
                <w:rFonts w:cs="Arial"/>
                <w:iCs/>
              </w:rPr>
              <w:t>TR 2001/8</w:t>
            </w:r>
            <w:r w:rsidRPr="009422E3">
              <w:rPr>
                <w:rFonts w:cs="Arial"/>
              </w:rPr>
              <w:t xml:space="preserve"> (on the meaning of a personal services business (PSB), which </w:t>
            </w:r>
            <w:r w:rsidR="00AE2A1D">
              <w:rPr>
                <w:rFonts w:cs="Arial"/>
              </w:rPr>
              <w:t>w</w:t>
            </w:r>
            <w:r w:rsidR="00A84F58">
              <w:rPr>
                <w:rFonts w:cs="Arial"/>
              </w:rPr>
              <w:t>ere</w:t>
            </w:r>
            <w:r w:rsidRPr="009422E3">
              <w:rPr>
                <w:rFonts w:cs="Arial"/>
              </w:rPr>
              <w:t xml:space="preserve"> withdrawn </w:t>
            </w:r>
            <w:r w:rsidR="00AE2A1D">
              <w:rPr>
                <w:rFonts w:cs="Arial"/>
              </w:rPr>
              <w:t>on 23 November 2022</w:t>
            </w:r>
            <w:r>
              <w:rPr>
                <w:rFonts w:cs="Arial"/>
                <w:color w:val="444444"/>
              </w:rPr>
              <w:t>.</w:t>
            </w:r>
            <w:r>
              <w:t xml:space="preserve"> In addition, </w:t>
            </w:r>
            <w:r w:rsidR="00F35A03">
              <w:t>TR 2022/3</w:t>
            </w:r>
            <w:r>
              <w:t xml:space="preserve"> </w:t>
            </w:r>
            <w:proofErr w:type="gramStart"/>
            <w:r>
              <w:t>takes into account</w:t>
            </w:r>
            <w:proofErr w:type="gramEnd"/>
            <w:r>
              <w:t xml:space="preserve"> significant court and AAT decisions handed down since the release of the previous rulings.</w:t>
            </w:r>
          </w:p>
        </w:tc>
        <w:tc>
          <w:tcPr>
            <w:tcW w:w="1051" w:type="dxa"/>
            <w:gridSpan w:val="2"/>
          </w:tcPr>
          <w:p w14:paraId="13D16750" w14:textId="77777777" w:rsidR="006D6DA6" w:rsidRPr="005E76D2" w:rsidRDefault="006D6DA6" w:rsidP="00835213"/>
        </w:tc>
        <w:tc>
          <w:tcPr>
            <w:tcW w:w="1049" w:type="dxa"/>
            <w:gridSpan w:val="4"/>
          </w:tcPr>
          <w:p w14:paraId="63752414" w14:textId="77777777" w:rsidR="006D6DA6" w:rsidRPr="005E76D2" w:rsidRDefault="006D6DA6">
            <w:pPr>
              <w:pStyle w:val="Table"/>
              <w:spacing w:before="100" w:after="100"/>
              <w:jc w:val="center"/>
            </w:pPr>
          </w:p>
        </w:tc>
        <w:tc>
          <w:tcPr>
            <w:tcW w:w="1248" w:type="dxa"/>
          </w:tcPr>
          <w:p w14:paraId="1FF60010" w14:textId="77777777" w:rsidR="006D6DA6" w:rsidRPr="005E76D2" w:rsidRDefault="006D6DA6">
            <w:pPr>
              <w:pStyle w:val="Table"/>
              <w:spacing w:before="100" w:after="100"/>
              <w:jc w:val="center"/>
            </w:pPr>
          </w:p>
        </w:tc>
      </w:tr>
      <w:tr w:rsidR="00835213" w:rsidRPr="005E76D2" w14:paraId="48C0D77C" w14:textId="77777777" w:rsidTr="00835213">
        <w:tc>
          <w:tcPr>
            <w:tcW w:w="10490" w:type="dxa"/>
            <w:gridSpan w:val="11"/>
            <w:shd w:val="clear" w:color="auto" w:fill="0A5CC7" w:themeFill="accent3"/>
          </w:tcPr>
          <w:p w14:paraId="5D98C4C0" w14:textId="4268276F" w:rsidR="00835213" w:rsidRPr="005E76D2" w:rsidRDefault="00B94D58" w:rsidP="00835213">
            <w:pPr>
              <w:pStyle w:val="Table"/>
              <w:spacing w:before="100" w:after="100"/>
            </w:pPr>
            <w:r w:rsidRPr="00B94D58">
              <w:rPr>
                <w:b/>
                <w:color w:val="FFFFFF" w:themeColor="background1"/>
                <w:sz w:val="18"/>
                <w:szCs w:val="18"/>
              </w:rPr>
              <w:lastRenderedPageBreak/>
              <w:t>INCOME</w:t>
            </w:r>
          </w:p>
        </w:tc>
      </w:tr>
      <w:tr w:rsidR="00835213" w:rsidRPr="005E76D2" w14:paraId="4C830F85"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1B3F886C" w14:textId="0E0EFB6C" w:rsidR="00835213" w:rsidRPr="00AC5970" w:rsidRDefault="00B94D58" w:rsidP="00835213">
            <w:r>
              <w:t>10</w:t>
            </w:r>
          </w:p>
        </w:tc>
        <w:tc>
          <w:tcPr>
            <w:tcW w:w="6433" w:type="dxa"/>
            <w:gridSpan w:val="3"/>
          </w:tcPr>
          <w:p w14:paraId="2EBE804A" w14:textId="77777777" w:rsidR="00B94D58" w:rsidRPr="00F3656E" w:rsidRDefault="00B94D58" w:rsidP="00B94D58">
            <w:pPr>
              <w:rPr>
                <w:b/>
                <w:bCs/>
              </w:rPr>
            </w:pPr>
            <w:r w:rsidRPr="00F3656E">
              <w:rPr>
                <w:b/>
                <w:bCs/>
              </w:rPr>
              <w:t>Gross interest</w:t>
            </w:r>
          </w:p>
          <w:p w14:paraId="0BE70605" w14:textId="5D4C64A8" w:rsidR="00B94D58" w:rsidRDefault="00B94D58" w:rsidP="00B94D58">
            <w:r w:rsidRPr="0010387F">
              <w:t>Obtain bank statements to ensure that any interest received or credited from an Australian source is included in assessable income under Item 10.</w:t>
            </w:r>
          </w:p>
          <w:p w14:paraId="4C8B371F" w14:textId="6392A594" w:rsidR="00835213" w:rsidRPr="0010387F" w:rsidRDefault="00674E9C" w:rsidP="00835213">
            <w:r w:rsidRPr="00674E9C">
              <w:t xml:space="preserve">This includes any ATO interest received on early payments and overpayments as </w:t>
            </w:r>
            <w:r w:rsidR="00C1075D" w:rsidRPr="0010387F">
              <w:t xml:space="preserve">shown on a statement of account or notice of assessment issued by the ATO. Care should be taken to gross interest up where </w:t>
            </w:r>
            <w:r w:rsidR="00C1075D">
              <w:t>Tax File Number (</w:t>
            </w:r>
            <w:r w:rsidR="00C1075D" w:rsidRPr="0010387F">
              <w:t>TFN</w:t>
            </w:r>
            <w:r w:rsidR="00C1075D">
              <w:t>)</w:t>
            </w:r>
            <w:r w:rsidR="00C1075D" w:rsidRPr="0010387F">
              <w:t xml:space="preserve"> withholding tax has been deducted.</w:t>
            </w:r>
            <w:r w:rsidR="00C1075D">
              <w:t xml:space="preserve"> </w:t>
            </w:r>
            <w:r w:rsidR="00835213" w:rsidRPr="0010387F">
              <w:t>If the client is lodging a return before pre-fill data is available in August conduct extra checks to ensure the amount and details of interest income is correct.</w:t>
            </w:r>
          </w:p>
          <w:p w14:paraId="13CE71F0" w14:textId="30C1352B" w:rsidR="00835213" w:rsidRDefault="00835213" w:rsidP="00835213">
            <w:r w:rsidRPr="0010387F">
              <w:t xml:space="preserve">The ATO takes the view in </w:t>
            </w:r>
            <w:r w:rsidRPr="00DF3922">
              <w:rPr>
                <w:iCs/>
              </w:rPr>
              <w:t>Taxation Determination TD 2017/11</w:t>
            </w:r>
            <w:r w:rsidRPr="0010387F">
              <w:t xml:space="preserve"> that interest income on a bank account is assessable to the person(s) who beneficially own</w:t>
            </w:r>
            <w:r w:rsidR="003A5A44">
              <w:t>s</w:t>
            </w:r>
            <w:r w:rsidRPr="0010387F">
              <w:t xml:space="preserve"> the money in the account. Unless there is evidence to the contrary, it is therefore presumed that joint account holders beneficially own the shares in the</w:t>
            </w:r>
            <w:r>
              <w:t xml:space="preserve"> bank account in equal shares. </w:t>
            </w:r>
            <w:r w:rsidRPr="0010387F">
              <w:t xml:space="preserve"> </w:t>
            </w:r>
          </w:p>
          <w:p w14:paraId="71F5B736" w14:textId="22B16EC4" w:rsidR="00835213" w:rsidRPr="00F21F4A" w:rsidRDefault="00835213" w:rsidP="00835213">
            <w:r w:rsidRPr="00F21F4A">
              <w:t xml:space="preserve">Where a parent operates an account on behalf of a child the amount will be assessable to that child (and potentially subject to tax at punitive rates under Division 6AA of the </w:t>
            </w:r>
            <w:r w:rsidRPr="005E25B5">
              <w:rPr>
                <w:i/>
              </w:rPr>
              <w:t>Income Tax Assessment Act 1936</w:t>
            </w:r>
            <w:r w:rsidRPr="00F21F4A">
              <w:t xml:space="preserve"> </w:t>
            </w:r>
            <w:r>
              <w:rPr>
                <w:i/>
              </w:rPr>
              <w:t>(</w:t>
            </w:r>
            <w:r w:rsidRPr="00DF3922">
              <w:rPr>
                <w:iCs/>
              </w:rPr>
              <w:t>ITAA 1936</w:t>
            </w:r>
            <w:r>
              <w:rPr>
                <w:i/>
              </w:rPr>
              <w:t>)</w:t>
            </w:r>
            <w:r>
              <w:t xml:space="preserve"> </w:t>
            </w:r>
            <w:r w:rsidRPr="00F21F4A">
              <w:t>provided the Commissioner of Taxation is satisfied that the child beneficially owns the money in the account which will not be the case if the parent makes regular deposits and withdrawals from the account to pay school fees and other expenses.</w:t>
            </w:r>
          </w:p>
          <w:p w14:paraId="6F616A7A" w14:textId="7A828734" w:rsidR="00835213" w:rsidRPr="00F9111F" w:rsidRDefault="00835213" w:rsidP="00835213">
            <w:pPr>
              <w:rPr>
                <w:b/>
                <w:bCs/>
                <w:szCs w:val="18"/>
              </w:rPr>
            </w:pPr>
            <w:r w:rsidRPr="00F21F4A">
              <w:t>Interest received from a foreign source should be included at Item 20 as an amount of foreign income</w:t>
            </w:r>
            <w:r>
              <w:t>.</w:t>
            </w:r>
          </w:p>
        </w:tc>
        <w:tc>
          <w:tcPr>
            <w:tcW w:w="1051" w:type="dxa"/>
            <w:gridSpan w:val="2"/>
          </w:tcPr>
          <w:p w14:paraId="073EC2F5" w14:textId="77777777" w:rsidR="00835213" w:rsidRPr="005E76D2" w:rsidRDefault="00835213">
            <w:pPr>
              <w:pStyle w:val="Table"/>
              <w:spacing w:before="100" w:after="100"/>
              <w:jc w:val="center"/>
            </w:pPr>
          </w:p>
        </w:tc>
        <w:tc>
          <w:tcPr>
            <w:tcW w:w="1049" w:type="dxa"/>
            <w:gridSpan w:val="4"/>
          </w:tcPr>
          <w:p w14:paraId="0DC9F591" w14:textId="77777777" w:rsidR="00835213" w:rsidRPr="005E76D2" w:rsidRDefault="00835213">
            <w:pPr>
              <w:pStyle w:val="Table"/>
              <w:spacing w:before="100" w:after="100"/>
              <w:jc w:val="center"/>
            </w:pPr>
          </w:p>
        </w:tc>
        <w:tc>
          <w:tcPr>
            <w:tcW w:w="1248" w:type="dxa"/>
          </w:tcPr>
          <w:p w14:paraId="17DE76DF" w14:textId="77777777" w:rsidR="00835213" w:rsidRPr="005E76D2" w:rsidRDefault="00835213">
            <w:pPr>
              <w:pStyle w:val="Table"/>
              <w:spacing w:before="100" w:after="100"/>
              <w:jc w:val="center"/>
            </w:pPr>
          </w:p>
        </w:tc>
      </w:tr>
      <w:tr w:rsidR="00D06143" w:rsidRPr="005E76D2" w14:paraId="2DE9C545" w14:textId="77777777" w:rsidTr="00495A5A">
        <w:tc>
          <w:tcPr>
            <w:tcW w:w="709" w:type="dxa"/>
          </w:tcPr>
          <w:p w14:paraId="542D49E6" w14:textId="77777777" w:rsidR="006D6DA6" w:rsidRDefault="006D6DA6" w:rsidP="00871768">
            <w:r w:rsidRPr="00AC5970">
              <w:t>11</w:t>
            </w:r>
          </w:p>
        </w:tc>
        <w:tc>
          <w:tcPr>
            <w:tcW w:w="6379" w:type="dxa"/>
          </w:tcPr>
          <w:p w14:paraId="11FCA973" w14:textId="19DF7303" w:rsidR="00871768" w:rsidRDefault="006D6DA6" w:rsidP="00871768">
            <w:pPr>
              <w:rPr>
                <w:b/>
                <w:bCs/>
              </w:rPr>
            </w:pPr>
            <w:r w:rsidRPr="00F9111F">
              <w:rPr>
                <w:b/>
                <w:bCs/>
              </w:rPr>
              <w:t>Dividends</w:t>
            </w:r>
          </w:p>
          <w:p w14:paraId="6878D86A" w14:textId="7B15E4EF" w:rsidR="006D6DA6" w:rsidRPr="00871768" w:rsidRDefault="00871768" w:rsidP="00871768">
            <w:r w:rsidRPr="0010387F">
              <w:t>Obtain dividend statements for any unfranked, partly franked and fully franked dividends received from Australian resident companies.</w:t>
            </w:r>
            <w:r>
              <w:t xml:space="preserve"> </w:t>
            </w:r>
            <w:r w:rsidRPr="0010387F">
              <w:t>Also, include any deemed dividends arising under Division 7A of the</w:t>
            </w:r>
            <w:r>
              <w:t xml:space="preserve"> </w:t>
            </w:r>
            <w:r w:rsidRPr="00DF3922">
              <w:rPr>
                <w:iCs/>
              </w:rPr>
              <w:t>ITAA 1936</w:t>
            </w:r>
            <w:r w:rsidRPr="0010387F">
              <w:t xml:space="preserve">. </w:t>
            </w:r>
          </w:p>
          <w:p w14:paraId="7F134EDE" w14:textId="77777777" w:rsidR="006D6DA6" w:rsidRPr="0010387F" w:rsidRDefault="006D6DA6" w:rsidP="00871768">
            <w:r w:rsidRPr="0010387F">
              <w:t xml:space="preserve">Care should be taken to gross up a dividend where TFN withholding tax has been deducted. </w:t>
            </w:r>
            <w:r>
              <w:t>The a</w:t>
            </w:r>
            <w:r w:rsidRPr="0010387F">
              <w:t>mount of any franking credit received on any dividend should also be included in assessable income.</w:t>
            </w:r>
          </w:p>
          <w:p w14:paraId="22C59E3A" w14:textId="77777777" w:rsidR="006D6DA6" w:rsidRPr="0010387F" w:rsidRDefault="006D6DA6" w:rsidP="00871768">
            <w:r w:rsidRPr="0010387F">
              <w:t>Where a dividend reinvestment p</w:t>
            </w:r>
            <w:r>
              <w:t>lan</w:t>
            </w:r>
            <w:r w:rsidRPr="0010387F">
              <w:t xml:space="preserve"> has been </w:t>
            </w:r>
            <w:proofErr w:type="gramStart"/>
            <w:r w:rsidRPr="0010387F">
              <w:t>entered into</w:t>
            </w:r>
            <w:proofErr w:type="gramEnd"/>
            <w:r w:rsidRPr="0010387F">
              <w:t>, the value of that dividend reinvestment is taxable. Also, carefully consider the taxation implications of bonus share issues to individuals.</w:t>
            </w:r>
          </w:p>
          <w:p w14:paraId="1253C90D" w14:textId="77777777" w:rsidR="006D6DA6" w:rsidRDefault="006D6DA6" w:rsidP="00871768">
            <w:pPr>
              <w:rPr>
                <w:b/>
              </w:rPr>
            </w:pPr>
            <w:r w:rsidRPr="0010387F">
              <w:t>Dividends also include distributions by a corporate limited partnership; dividends paid by a corporate unit trust or public trading trust; dividends paid by a listed investment company and an income distribution on a non-share equity interest</w:t>
            </w:r>
            <w:r w:rsidRPr="0010387F">
              <w:rPr>
                <w:b/>
              </w:rPr>
              <w:t xml:space="preserve">. </w:t>
            </w:r>
          </w:p>
          <w:p w14:paraId="531BAAFB" w14:textId="2F2AE5D5" w:rsidR="006D6DA6" w:rsidRDefault="006D6DA6" w:rsidP="00871768">
            <w:r w:rsidRPr="0010387F">
              <w:t xml:space="preserve">Franking credits may not be available where the holding period rule, related payments rule and dividend washing integrity rule apply. </w:t>
            </w:r>
            <w:r>
              <w:t>The holding period rule requires you to hold shares ‘at risk’ for at least 45 days (90 days for certain preference shares).</w:t>
            </w:r>
          </w:p>
          <w:p w14:paraId="677B4C47" w14:textId="0F3D816F" w:rsidR="006D6DA6" w:rsidRDefault="006D6DA6" w:rsidP="00871768">
            <w:r>
              <w:t>The related payment rule applies to arrangements entered pre</w:t>
            </w:r>
            <w:r w:rsidR="00C575F0">
              <w:t>-</w:t>
            </w:r>
            <w:r>
              <w:t xml:space="preserve">13 May 1997 and applies if you had no interest in a dividend because you were under an obligation to make, or were likely to make, a related payment to another party for the dividend and you did not hold your shares ‘at risk’. </w:t>
            </w:r>
          </w:p>
          <w:p w14:paraId="37B08CD5" w14:textId="6B5B4A11" w:rsidR="00B23038" w:rsidRPr="00B23038" w:rsidRDefault="006D6DA6" w:rsidP="00871768">
            <w:r w:rsidRPr="0010387F">
              <w:t xml:space="preserve">For further details </w:t>
            </w:r>
            <w:r>
              <w:t xml:space="preserve">regarding the holding period and related payment rules, please </w:t>
            </w:r>
            <w:r w:rsidRPr="0010387F">
              <w:t>see the</w:t>
            </w:r>
            <w:r w:rsidR="00DA2596">
              <w:t xml:space="preserve"> </w:t>
            </w:r>
            <w:hyperlink r:id="rId15" w:history="1">
              <w:r w:rsidR="00A17409" w:rsidRPr="00A17409">
                <w:rPr>
                  <w:rStyle w:val="Hyperlink"/>
                  <w:szCs w:val="18"/>
                </w:rPr>
                <w:t>ATO website</w:t>
              </w:r>
            </w:hyperlink>
            <w:r w:rsidR="00DA2596">
              <w:t>.</w:t>
            </w:r>
            <w:r w:rsidR="00B94D58">
              <w:t xml:space="preserve"> </w:t>
            </w:r>
            <w:r w:rsidRPr="0010387F">
              <w:t>If the client is lodging a return before</w:t>
            </w:r>
            <w:r>
              <w:t xml:space="preserve"> complete</w:t>
            </w:r>
            <w:r w:rsidRPr="0010387F">
              <w:t xml:space="preserve"> pre-fill data is available conduct extra checks to ensure the dividend income is correct.</w:t>
            </w:r>
            <w:r w:rsidR="00B94D58">
              <w:t xml:space="preserve"> </w:t>
            </w:r>
            <w:r w:rsidRPr="0010387F">
              <w:t>Dividends received from a foreign source should be included at Item 20 as an amount of foreign income</w:t>
            </w:r>
            <w:r>
              <w:t>.</w:t>
            </w:r>
          </w:p>
        </w:tc>
        <w:tc>
          <w:tcPr>
            <w:tcW w:w="1134" w:type="dxa"/>
            <w:gridSpan w:val="5"/>
          </w:tcPr>
          <w:p w14:paraId="0B178AE5" w14:textId="77777777" w:rsidR="006D6DA6" w:rsidRPr="006F61C9" w:rsidRDefault="006D6DA6">
            <w:pPr>
              <w:pStyle w:val="Table"/>
              <w:spacing w:before="100" w:after="100"/>
              <w:jc w:val="center"/>
              <w:rPr>
                <w:b/>
              </w:rPr>
            </w:pPr>
          </w:p>
        </w:tc>
        <w:tc>
          <w:tcPr>
            <w:tcW w:w="992" w:type="dxa"/>
          </w:tcPr>
          <w:p w14:paraId="2138198F" w14:textId="77777777" w:rsidR="006D6DA6" w:rsidRPr="006F61C9" w:rsidRDefault="006D6DA6">
            <w:pPr>
              <w:pStyle w:val="Table"/>
              <w:spacing w:before="100" w:after="100"/>
              <w:jc w:val="center"/>
              <w:rPr>
                <w:b/>
              </w:rPr>
            </w:pPr>
          </w:p>
        </w:tc>
        <w:tc>
          <w:tcPr>
            <w:tcW w:w="1276" w:type="dxa"/>
            <w:gridSpan w:val="3"/>
          </w:tcPr>
          <w:p w14:paraId="0039366E" w14:textId="77777777" w:rsidR="006D6DA6" w:rsidRPr="006F61C9" w:rsidRDefault="006D6DA6">
            <w:pPr>
              <w:pStyle w:val="Table"/>
              <w:spacing w:before="100" w:after="100"/>
              <w:jc w:val="center"/>
              <w:rPr>
                <w:b/>
              </w:rPr>
            </w:pPr>
          </w:p>
        </w:tc>
      </w:tr>
      <w:tr w:rsidR="00871768" w:rsidRPr="005E76D2" w14:paraId="5DD5E1D4" w14:textId="77777777" w:rsidTr="00871768">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1092766D" w14:textId="6E4B68FA" w:rsidR="00871768" w:rsidRPr="006F61C9" w:rsidRDefault="00871768" w:rsidP="00871768">
            <w:pPr>
              <w:pStyle w:val="Table"/>
              <w:spacing w:before="100" w:after="100"/>
              <w:rPr>
                <w:b/>
              </w:rPr>
            </w:pPr>
            <w:r w:rsidRPr="00835213">
              <w:rPr>
                <w:b/>
                <w:color w:val="FFFFFF" w:themeColor="background1"/>
                <w:sz w:val="18"/>
                <w:szCs w:val="18"/>
              </w:rPr>
              <w:lastRenderedPageBreak/>
              <w:t>INCOME</w:t>
            </w:r>
          </w:p>
        </w:tc>
      </w:tr>
      <w:tr w:rsidR="00D06143" w:rsidRPr="005E76D2" w14:paraId="5C6645C4" w14:textId="77777777" w:rsidTr="00495A5A">
        <w:tc>
          <w:tcPr>
            <w:tcW w:w="709" w:type="dxa"/>
          </w:tcPr>
          <w:p w14:paraId="3DD729D3" w14:textId="097EA531" w:rsidR="00871768" w:rsidRPr="00AC5970" w:rsidRDefault="006B4094" w:rsidP="00871768">
            <w:r>
              <w:t>12</w:t>
            </w:r>
          </w:p>
        </w:tc>
        <w:tc>
          <w:tcPr>
            <w:tcW w:w="6379" w:type="dxa"/>
          </w:tcPr>
          <w:p w14:paraId="0FF523EA" w14:textId="7CB30327" w:rsidR="000E3C7C" w:rsidRPr="000E3C7C" w:rsidRDefault="000E3C7C" w:rsidP="00871768">
            <w:pPr>
              <w:rPr>
                <w:b/>
                <w:bCs/>
              </w:rPr>
            </w:pPr>
            <w:r w:rsidRPr="008F75B5">
              <w:rPr>
                <w:b/>
                <w:bCs/>
              </w:rPr>
              <w:t>Employee share schemes (ESS)</w:t>
            </w:r>
            <w:r>
              <w:rPr>
                <w:b/>
                <w:bCs/>
              </w:rPr>
              <w:t xml:space="preserve"> </w:t>
            </w:r>
          </w:p>
          <w:p w14:paraId="79576338" w14:textId="3C2722DB" w:rsidR="00871768" w:rsidRDefault="006B4094" w:rsidP="00871768">
            <w:r w:rsidRPr="006B4094">
              <w:t xml:space="preserve">The discount given on the ‘ESS interest’ (being a share or a right to acquire a share) under an ESS is assessable for taxation purposes in the year that the </w:t>
            </w:r>
            <w:r w:rsidR="00871768" w:rsidRPr="00871768">
              <w:t xml:space="preserve">ESS interest was acquired unless the deferral concession applies to you. </w:t>
            </w:r>
            <w:r w:rsidR="00871768" w:rsidRPr="0010387F">
              <w:t>The discount is the difference between the market value of the ESS interest and the amount paid to acquire that interest. Relevant information would generally be set out in an employee share scheme statement issued by the employer.</w:t>
            </w:r>
            <w:r w:rsidR="00871768">
              <w:t xml:space="preserve"> It should be noted that discounts on eligible ESS interests provided by an eligible start-up company will not be included at Item 12.  </w:t>
            </w:r>
          </w:p>
          <w:p w14:paraId="417AB9A6" w14:textId="77777777" w:rsidR="00871768" w:rsidRDefault="00871768" w:rsidP="00871768">
            <w:pPr>
              <w:rPr>
                <w:rFonts w:cs="Arial"/>
              </w:rPr>
            </w:pPr>
            <w:r>
              <w:rPr>
                <w:rFonts w:cs="Arial"/>
              </w:rPr>
              <w:t>Effective from 1 July 2022, the removal of cessation of employment as a deferred taxing point will now apply to all new and existing ESS interests that have not reached an ESS taxing point before 1 July 2022.</w:t>
            </w:r>
          </w:p>
          <w:p w14:paraId="026C4A64" w14:textId="1D4ABBB9" w:rsidR="00780177" w:rsidRPr="004F2A78" w:rsidRDefault="00780177" w:rsidP="004F2A78">
            <w:pPr>
              <w:rPr>
                <w:rFonts w:cs="Arial"/>
              </w:rPr>
            </w:pPr>
            <w:r w:rsidRPr="004F62D4">
              <w:rPr>
                <w:rFonts w:cs="Arial"/>
              </w:rPr>
              <w:t xml:space="preserve">Effective from 1 October 2022, </w:t>
            </w:r>
            <w:r w:rsidR="0033629A" w:rsidRPr="004F62D4">
              <w:rPr>
                <w:rFonts w:cs="Arial"/>
              </w:rPr>
              <w:t xml:space="preserve">the </w:t>
            </w:r>
            <w:r w:rsidR="00B2404E" w:rsidRPr="00DF3922">
              <w:rPr>
                <w:rFonts w:cs="Arial"/>
                <w:i/>
                <w:iCs/>
              </w:rPr>
              <w:t>Treasury Laws Amendments (Costs of Living Support and Other Measures) Act</w:t>
            </w:r>
            <w:r w:rsidR="00B2404E" w:rsidRPr="004F62D4">
              <w:rPr>
                <w:rFonts w:cs="Arial"/>
              </w:rPr>
              <w:t xml:space="preserve"> </w:t>
            </w:r>
            <w:r w:rsidR="00FC29D0" w:rsidRPr="004F62D4">
              <w:rPr>
                <w:rFonts w:cs="Arial"/>
              </w:rPr>
              <w:t>introduced a new ESS regime</w:t>
            </w:r>
            <w:r w:rsidR="004F62D4" w:rsidRPr="004F62D4">
              <w:rPr>
                <w:rFonts w:cs="Arial"/>
              </w:rPr>
              <w:t xml:space="preserve">.  </w:t>
            </w:r>
            <w:r w:rsidR="004F62D4">
              <w:rPr>
                <w:rFonts w:cs="Arial"/>
              </w:rPr>
              <w:t>The</w:t>
            </w:r>
            <w:r w:rsidR="004F62D4" w:rsidRPr="004F62D4">
              <w:rPr>
                <w:rFonts w:cs="Arial"/>
              </w:rPr>
              <w:t xml:space="preserve"> </w:t>
            </w:r>
            <w:r w:rsidR="004F62D4">
              <w:rPr>
                <w:rFonts w:cs="Arial"/>
              </w:rPr>
              <w:t xml:space="preserve">new </w:t>
            </w:r>
            <w:r w:rsidR="004F62D4" w:rsidRPr="004F62D4">
              <w:rPr>
                <w:rFonts w:cs="Arial"/>
              </w:rPr>
              <w:t xml:space="preserve">Division 1A was introduced into the </w:t>
            </w:r>
            <w:r w:rsidR="004F62D4" w:rsidRPr="00DF3922">
              <w:rPr>
                <w:rFonts w:cs="Arial"/>
                <w:i/>
                <w:iCs/>
              </w:rPr>
              <w:t>Corporations Act 2001</w:t>
            </w:r>
            <w:r w:rsidR="00C54B5B">
              <w:rPr>
                <w:rFonts w:cs="Arial"/>
              </w:rPr>
              <w:t>, with t</w:t>
            </w:r>
            <w:r w:rsidR="004F62D4" w:rsidRPr="004F62D4">
              <w:rPr>
                <w:rFonts w:cs="Arial"/>
              </w:rPr>
              <w:t xml:space="preserve">he intention of the New Regime to simplify the process of incentivising participants under ESS. Many of the amendments </w:t>
            </w:r>
            <w:r w:rsidR="00C54B5B">
              <w:rPr>
                <w:rFonts w:cs="Arial"/>
              </w:rPr>
              <w:t xml:space="preserve">are </w:t>
            </w:r>
            <w:r w:rsidR="004F62D4" w:rsidRPr="004F62D4">
              <w:rPr>
                <w:rFonts w:cs="Arial"/>
              </w:rPr>
              <w:t>focused on simplifying the legislative regime applicable to unlisted entities.</w:t>
            </w:r>
          </w:p>
        </w:tc>
        <w:tc>
          <w:tcPr>
            <w:tcW w:w="1134" w:type="dxa"/>
            <w:gridSpan w:val="5"/>
          </w:tcPr>
          <w:p w14:paraId="0F6E7D6D" w14:textId="77777777" w:rsidR="00871768" w:rsidRPr="006F61C9" w:rsidRDefault="00871768">
            <w:pPr>
              <w:pStyle w:val="Table"/>
              <w:spacing w:before="100" w:after="100"/>
              <w:jc w:val="center"/>
              <w:rPr>
                <w:b/>
              </w:rPr>
            </w:pPr>
          </w:p>
        </w:tc>
        <w:tc>
          <w:tcPr>
            <w:tcW w:w="992" w:type="dxa"/>
          </w:tcPr>
          <w:p w14:paraId="1CCE80B0" w14:textId="77777777" w:rsidR="00871768" w:rsidRPr="006F61C9" w:rsidRDefault="00871768">
            <w:pPr>
              <w:pStyle w:val="Table"/>
              <w:spacing w:before="100" w:after="100"/>
              <w:jc w:val="center"/>
              <w:rPr>
                <w:b/>
              </w:rPr>
            </w:pPr>
          </w:p>
        </w:tc>
        <w:tc>
          <w:tcPr>
            <w:tcW w:w="1276" w:type="dxa"/>
            <w:gridSpan w:val="3"/>
          </w:tcPr>
          <w:p w14:paraId="392BB25C" w14:textId="77777777" w:rsidR="00871768" w:rsidRPr="006F61C9" w:rsidRDefault="00871768">
            <w:pPr>
              <w:pStyle w:val="Table"/>
              <w:spacing w:before="100" w:after="100"/>
              <w:jc w:val="center"/>
              <w:rPr>
                <w:b/>
              </w:rPr>
            </w:pPr>
          </w:p>
        </w:tc>
      </w:tr>
      <w:tr w:rsidR="00871768" w:rsidRPr="00F10BE6" w14:paraId="321BB27B" w14:textId="77777777" w:rsidTr="006B4094">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08A1613A" w14:textId="77777777" w:rsidR="006D6DA6" w:rsidRPr="006B4094" w:rsidRDefault="006D6DA6">
            <w:pPr>
              <w:pStyle w:val="Table"/>
              <w:spacing w:before="100" w:after="100"/>
              <w:rPr>
                <w:color w:val="FFFFFF" w:themeColor="background1"/>
                <w:sz w:val="18"/>
                <w:szCs w:val="18"/>
              </w:rPr>
            </w:pPr>
            <w:r w:rsidRPr="006B4094">
              <w:rPr>
                <w:b/>
                <w:color w:val="FFFFFF" w:themeColor="background1"/>
                <w:sz w:val="18"/>
                <w:szCs w:val="18"/>
              </w:rPr>
              <w:t>SUPPLEMENT INCOME OR LOSS</w:t>
            </w:r>
          </w:p>
        </w:tc>
      </w:tr>
      <w:tr w:rsidR="00871768" w:rsidRPr="005E76D2" w14:paraId="71878201" w14:textId="77777777" w:rsidTr="00495A5A">
        <w:tc>
          <w:tcPr>
            <w:tcW w:w="709" w:type="dxa"/>
          </w:tcPr>
          <w:p w14:paraId="6B9AEC4D" w14:textId="77777777" w:rsidR="006D6DA6" w:rsidRPr="00AC5970" w:rsidRDefault="006D6DA6" w:rsidP="00CA47CC">
            <w:r w:rsidRPr="00AC5970">
              <w:t>13</w:t>
            </w:r>
          </w:p>
        </w:tc>
        <w:tc>
          <w:tcPr>
            <w:tcW w:w="6379" w:type="dxa"/>
          </w:tcPr>
          <w:p w14:paraId="31683B16" w14:textId="77777777" w:rsidR="006D6DA6" w:rsidRPr="008F75B5" w:rsidRDefault="006D6DA6" w:rsidP="00CA47CC">
            <w:pPr>
              <w:rPr>
                <w:b/>
                <w:bCs/>
              </w:rPr>
            </w:pPr>
            <w:r w:rsidRPr="008F75B5">
              <w:rPr>
                <w:b/>
                <w:bCs/>
              </w:rPr>
              <w:t>Partnerships and trusts</w:t>
            </w:r>
          </w:p>
          <w:p w14:paraId="06AF913D" w14:textId="77777777" w:rsidR="006D6DA6" w:rsidRPr="0010387F" w:rsidRDefault="006D6DA6" w:rsidP="00CA47CC">
            <w:r w:rsidRPr="0010387F">
              <w:t>Details of the partnership, trust or a managed investment trust fund distribution and the type(s) of income received are required. Obtain a statement of distribution o</w:t>
            </w:r>
            <w:r>
              <w:t>r</w:t>
            </w:r>
            <w:r w:rsidRPr="0010387F">
              <w:t xml:space="preserve"> advice from the partnership or trustee.</w:t>
            </w:r>
          </w:p>
          <w:p w14:paraId="18638743" w14:textId="77777777" w:rsidR="006D6DA6" w:rsidRPr="0010387F" w:rsidRDefault="006D6DA6" w:rsidP="00CA47CC">
            <w:r w:rsidRPr="0010387F">
              <w:t>Carefully identify tax credits that may be utilised. Such credits could include credits for amounts of tax withheld because a partnership or trust failed to quote an ABN; credits for amounts of tax withheld by the trustee of a closely held trust because the client did not provide a TFN; allowable franking credits in respect of the client’s share of franked distributions; credit for TFN amounts withheld; and credit for tax paid by the trustee where applicable such as where the client is under a legal disability.</w:t>
            </w:r>
          </w:p>
          <w:p w14:paraId="3D48CE5C" w14:textId="0DE5CADB" w:rsidR="006D6DA6" w:rsidRDefault="006D6DA6" w:rsidP="00CA47CC">
            <w:r w:rsidRPr="0010387F">
              <w:t xml:space="preserve">Check to see if the client is entitled to a small business tax offset on that person’s share of net small business income derived where the trust or partnership would be regarded as a small business entity for the </w:t>
            </w:r>
            <w:r>
              <w:t>202</w:t>
            </w:r>
            <w:r w:rsidR="00200FB1">
              <w:t>4</w:t>
            </w:r>
            <w:r w:rsidRPr="0010387F">
              <w:t xml:space="preserve"> year. A partnership or trust will be regarded as a small business entity for these purposes if it carries on a business and its aggregated turnover is less than $</w:t>
            </w:r>
            <w:r w:rsidR="00760F09">
              <w:t>10</w:t>
            </w:r>
            <w:r w:rsidRPr="0010387F">
              <w:t xml:space="preserve"> million for the </w:t>
            </w:r>
            <w:r>
              <w:t>202</w:t>
            </w:r>
            <w:r w:rsidR="00E961FC">
              <w:t>4</w:t>
            </w:r>
            <w:r w:rsidRPr="0010387F">
              <w:t xml:space="preserve"> year. The offset is equal to </w:t>
            </w:r>
            <w:r>
              <w:t>16</w:t>
            </w:r>
            <w:r w:rsidRPr="0010387F">
              <w:t xml:space="preserve">% of the income tax payable on the client’s total net small business income which is capped to a maximum amount of $1,000. An individual is only able to claim one small business entity tax offset for an income year regardless of the number of sources of </w:t>
            </w:r>
            <w:r>
              <w:t xml:space="preserve">net </w:t>
            </w:r>
            <w:r w:rsidRPr="0010387F">
              <w:t xml:space="preserve">small business income derived by that individual and the maximum amount of any offset is capped to $1,000 for </w:t>
            </w:r>
            <w:proofErr w:type="gramStart"/>
            <w:r w:rsidRPr="0010387F">
              <w:t>each individual</w:t>
            </w:r>
            <w:proofErr w:type="gramEnd"/>
            <w:r w:rsidRPr="0010387F">
              <w:t xml:space="preserve"> per year. </w:t>
            </w:r>
          </w:p>
          <w:p w14:paraId="2D218207" w14:textId="77777777" w:rsidR="006D6DA6" w:rsidRPr="00B973F7" w:rsidRDefault="006D6DA6" w:rsidP="00CA47CC">
            <w:r w:rsidRPr="00B973F7">
              <w:t>Separate disclosure is required in respect of partnership and trust distributions that relate to primary production and non-primary production activities.</w:t>
            </w:r>
          </w:p>
          <w:p w14:paraId="798621E1" w14:textId="77777777" w:rsidR="006D6DA6" w:rsidRPr="00B973F7" w:rsidRDefault="006D6DA6" w:rsidP="00CA47CC">
            <w:r w:rsidRPr="00B973F7">
              <w:t xml:space="preserve">Payments of salary to partners are not deductible and are treated as a partnership distribution. See </w:t>
            </w:r>
            <w:r w:rsidRPr="00DF3922">
              <w:rPr>
                <w:iCs/>
              </w:rPr>
              <w:t>Taxation Ruling TR 2005/7</w:t>
            </w:r>
            <w:r w:rsidRPr="00B973F7">
              <w:t xml:space="preserve"> for further details.</w:t>
            </w:r>
          </w:p>
          <w:p w14:paraId="29CE9EB0" w14:textId="0D06D1B7" w:rsidR="00CA47CC" w:rsidRPr="007F0F5F" w:rsidRDefault="006D6DA6" w:rsidP="00CA47CC">
            <w:r w:rsidRPr="00B973F7">
              <w:t>Check any trustee resolution or distribution statements about the client’s share of any trust income.</w:t>
            </w:r>
          </w:p>
        </w:tc>
        <w:tc>
          <w:tcPr>
            <w:tcW w:w="1134" w:type="dxa"/>
            <w:gridSpan w:val="5"/>
          </w:tcPr>
          <w:p w14:paraId="76AA99C7" w14:textId="77777777" w:rsidR="006D6DA6" w:rsidRPr="005E76D2" w:rsidRDefault="006D6DA6">
            <w:pPr>
              <w:pStyle w:val="Table"/>
              <w:spacing w:before="100" w:after="100"/>
              <w:jc w:val="center"/>
            </w:pPr>
          </w:p>
        </w:tc>
        <w:tc>
          <w:tcPr>
            <w:tcW w:w="992" w:type="dxa"/>
          </w:tcPr>
          <w:p w14:paraId="09DA7151" w14:textId="77777777" w:rsidR="006D6DA6" w:rsidRPr="005E76D2" w:rsidRDefault="006D6DA6">
            <w:pPr>
              <w:pStyle w:val="Table"/>
              <w:spacing w:before="100" w:after="100"/>
              <w:jc w:val="center"/>
            </w:pPr>
          </w:p>
        </w:tc>
        <w:tc>
          <w:tcPr>
            <w:tcW w:w="1276" w:type="dxa"/>
            <w:gridSpan w:val="3"/>
          </w:tcPr>
          <w:p w14:paraId="1C39D405" w14:textId="77777777" w:rsidR="006D6DA6" w:rsidRPr="005E76D2" w:rsidRDefault="006D6DA6">
            <w:pPr>
              <w:pStyle w:val="Table"/>
              <w:spacing w:before="100" w:after="100"/>
              <w:jc w:val="center"/>
            </w:pPr>
          </w:p>
        </w:tc>
      </w:tr>
      <w:tr w:rsidR="00CA47CC" w:rsidRPr="005E76D2" w14:paraId="45CF467C" w14:textId="77777777" w:rsidTr="00CA47CC">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34C35CE3" w14:textId="4600FCA2" w:rsidR="00CA47CC" w:rsidRPr="00CA47CC" w:rsidRDefault="00CA47CC" w:rsidP="00CA47CC">
            <w:pPr>
              <w:pStyle w:val="Table"/>
              <w:spacing w:before="100" w:after="100"/>
              <w:rPr>
                <w:b/>
                <w:bCs/>
              </w:rPr>
            </w:pPr>
            <w:r w:rsidRPr="00CA47CC">
              <w:rPr>
                <w:b/>
                <w:color w:val="FFFFFF" w:themeColor="background1"/>
                <w:sz w:val="18"/>
                <w:szCs w:val="18"/>
              </w:rPr>
              <w:lastRenderedPageBreak/>
              <w:t>SUPPLEMENT INCOME OR LOSS</w:t>
            </w:r>
          </w:p>
        </w:tc>
      </w:tr>
      <w:tr w:rsidR="00B94D58" w:rsidRPr="005E76D2" w14:paraId="428A6B47" w14:textId="77777777" w:rsidTr="00495A5A">
        <w:tc>
          <w:tcPr>
            <w:tcW w:w="709" w:type="dxa"/>
          </w:tcPr>
          <w:p w14:paraId="7ECC85B0" w14:textId="2EA7952D" w:rsidR="00B94D58" w:rsidRPr="00AC5970" w:rsidRDefault="00B94D58" w:rsidP="00306867">
            <w:r>
              <w:t>13</w:t>
            </w:r>
          </w:p>
        </w:tc>
        <w:tc>
          <w:tcPr>
            <w:tcW w:w="6379" w:type="dxa"/>
          </w:tcPr>
          <w:p w14:paraId="08971ACB" w14:textId="7AF3DDAB" w:rsidR="00B94D58" w:rsidRPr="00B94D58" w:rsidRDefault="00B94D58" w:rsidP="00B94D58">
            <w:pPr>
              <w:rPr>
                <w:b/>
                <w:bCs/>
              </w:rPr>
            </w:pPr>
            <w:r w:rsidRPr="008F75B5">
              <w:rPr>
                <w:b/>
                <w:bCs/>
              </w:rPr>
              <w:t>Partnerships and trusts</w:t>
            </w:r>
            <w:r>
              <w:rPr>
                <w:b/>
                <w:bCs/>
              </w:rPr>
              <w:t xml:space="preserve"> (continued) </w:t>
            </w:r>
          </w:p>
          <w:p w14:paraId="00B5E36A" w14:textId="27447707" w:rsidR="00B94D58" w:rsidRDefault="00B94D58" w:rsidP="00B94D58">
            <w:r w:rsidRPr="00B973F7">
              <w:t xml:space="preserve">Trustees of certain closely held trusts and family trusts are required to withhold tax at a rate of </w:t>
            </w:r>
            <w:r w:rsidRPr="003C1EB0">
              <w:t>47%</w:t>
            </w:r>
            <w:r w:rsidRPr="00B973F7">
              <w:t xml:space="preserve"> from distributions to individual beneficiaries who</w:t>
            </w:r>
            <w:r>
              <w:t xml:space="preserve"> </w:t>
            </w:r>
            <w:r w:rsidRPr="00B973F7">
              <w:t>have not provided their TFN. Beneficiaries who have had such amounts withheld from their trust distributions can claim a credit under this label.</w:t>
            </w:r>
          </w:p>
          <w:p w14:paraId="0731A1B5" w14:textId="5CE1F96D" w:rsidR="00B94D58" w:rsidRPr="004130C8" w:rsidRDefault="00B94D58" w:rsidP="00B94D58">
            <w:pPr>
              <w:rPr>
                <w:b/>
                <w:bCs/>
              </w:rPr>
            </w:pPr>
            <w:r w:rsidRPr="00B973F7">
              <w:rPr>
                <w:szCs w:val="18"/>
              </w:rPr>
              <w:t>Amounts which have been subject to family trust distribution tax should not be included under th</w:t>
            </w:r>
            <w:r>
              <w:rPr>
                <w:szCs w:val="18"/>
              </w:rPr>
              <w:t>is item but at Label A5</w:t>
            </w:r>
            <w:r w:rsidRPr="00B973F7">
              <w:rPr>
                <w:szCs w:val="18"/>
              </w:rPr>
              <w:t>.</w:t>
            </w:r>
          </w:p>
        </w:tc>
        <w:tc>
          <w:tcPr>
            <w:tcW w:w="1134" w:type="dxa"/>
            <w:gridSpan w:val="5"/>
          </w:tcPr>
          <w:p w14:paraId="16155E78" w14:textId="77777777" w:rsidR="00B94D58" w:rsidRPr="005E76D2" w:rsidRDefault="00B94D58">
            <w:pPr>
              <w:pStyle w:val="Table"/>
              <w:spacing w:before="100" w:after="100"/>
              <w:jc w:val="center"/>
            </w:pPr>
          </w:p>
        </w:tc>
        <w:tc>
          <w:tcPr>
            <w:tcW w:w="992" w:type="dxa"/>
          </w:tcPr>
          <w:p w14:paraId="4CD5E088" w14:textId="77777777" w:rsidR="00B94D58" w:rsidRPr="005E76D2" w:rsidRDefault="00B94D58">
            <w:pPr>
              <w:pStyle w:val="Table"/>
              <w:spacing w:before="100" w:after="100"/>
              <w:jc w:val="center"/>
            </w:pPr>
          </w:p>
        </w:tc>
        <w:tc>
          <w:tcPr>
            <w:tcW w:w="1276" w:type="dxa"/>
            <w:gridSpan w:val="3"/>
          </w:tcPr>
          <w:p w14:paraId="4413B16D" w14:textId="77777777" w:rsidR="00B94D58" w:rsidRPr="005E76D2" w:rsidRDefault="00B94D58">
            <w:pPr>
              <w:pStyle w:val="Table"/>
              <w:spacing w:before="100" w:after="100"/>
              <w:jc w:val="center"/>
            </w:pPr>
          </w:p>
        </w:tc>
      </w:tr>
      <w:tr w:rsidR="00CA47CC" w:rsidRPr="005E76D2" w14:paraId="7636EFF5"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7BD97F92" w14:textId="77777777" w:rsidR="006D6DA6" w:rsidRPr="00AC5970" w:rsidRDefault="006D6DA6" w:rsidP="00306867">
            <w:r w:rsidRPr="00AC5970">
              <w:t>14</w:t>
            </w:r>
          </w:p>
        </w:tc>
        <w:tc>
          <w:tcPr>
            <w:tcW w:w="6379" w:type="dxa"/>
          </w:tcPr>
          <w:p w14:paraId="61FFFCE6" w14:textId="77777777" w:rsidR="006D6DA6" w:rsidRPr="004130C8" w:rsidRDefault="006D6DA6" w:rsidP="00306867">
            <w:pPr>
              <w:rPr>
                <w:b/>
                <w:bCs/>
              </w:rPr>
            </w:pPr>
            <w:r w:rsidRPr="004130C8">
              <w:rPr>
                <w:b/>
                <w:bCs/>
              </w:rPr>
              <w:t>Personal services income (PSI)</w:t>
            </w:r>
          </w:p>
          <w:p w14:paraId="3495DCF2" w14:textId="317EC03A" w:rsidR="006D6DA6" w:rsidRPr="0010387F" w:rsidRDefault="006D6DA6" w:rsidP="00306867">
            <w:r w:rsidRPr="0010387F">
              <w:t xml:space="preserve">Is the client a sole trader? If yes, apply the CPA </w:t>
            </w:r>
            <w:hyperlink r:id="rId16" w:history="1">
              <w:r w:rsidRPr="00DD2E70">
                <w:rPr>
                  <w:rStyle w:val="Hyperlink"/>
                  <w:szCs w:val="18"/>
                </w:rPr>
                <w:t>202</w:t>
              </w:r>
              <w:r w:rsidR="008C2F27" w:rsidRPr="00DD2E70">
                <w:rPr>
                  <w:rStyle w:val="Hyperlink"/>
                  <w:szCs w:val="18"/>
                </w:rPr>
                <w:t>4</w:t>
              </w:r>
              <w:r w:rsidRPr="00DD2E70">
                <w:rPr>
                  <w:rStyle w:val="Hyperlink"/>
                  <w:szCs w:val="18"/>
                </w:rPr>
                <w:t xml:space="preserve"> PSI/PSB self-assessment checklist</w:t>
              </w:r>
            </w:hyperlink>
            <w:r w:rsidRPr="0010387F">
              <w:t xml:space="preserve"> to determine if the client is subject to the personal services income provisions by determining whether or not they are conducting a personal services business (PSB). </w:t>
            </w:r>
          </w:p>
          <w:p w14:paraId="7449FE23" w14:textId="19C344A7" w:rsidR="006D6DA6" w:rsidRPr="007F0F5F" w:rsidRDefault="006D6DA6" w:rsidP="00306867">
            <w:r w:rsidRPr="0010387F">
              <w:t xml:space="preserve">If the individual is carrying on a PSB the </w:t>
            </w:r>
            <w:r>
              <w:t>‘</w:t>
            </w:r>
            <w:r w:rsidRPr="0010387F">
              <w:t xml:space="preserve">Business and professional items schedule for individuals </w:t>
            </w:r>
            <w:r>
              <w:t>202</w:t>
            </w:r>
            <w:r w:rsidR="008C2F27">
              <w:t>4</w:t>
            </w:r>
            <w:r>
              <w:t>'</w:t>
            </w:r>
            <w:r w:rsidRPr="0010387F">
              <w:t xml:space="preserve"> should be completed. A copy of the schedule and related instructions are available on the</w:t>
            </w:r>
            <w:r w:rsidR="00DA2596">
              <w:t xml:space="preserve"> </w:t>
            </w:r>
            <w:hyperlink r:id="rId17" w:history="1">
              <w:r w:rsidR="000E6699" w:rsidRPr="000E6699">
                <w:rPr>
                  <w:rStyle w:val="Hyperlink"/>
                  <w:szCs w:val="18"/>
                </w:rPr>
                <w:t>ATO website</w:t>
              </w:r>
            </w:hyperlink>
            <w:r w:rsidR="00DA2596">
              <w:t>.</w:t>
            </w:r>
            <w:r>
              <w:t xml:space="preserve"> </w:t>
            </w:r>
            <w:r w:rsidRPr="0010387F">
              <w:t xml:space="preserve">If the individual is not carrying on a PSB that person will not be entitled to deductions for rent, mortgage interest, </w:t>
            </w:r>
            <w:proofErr w:type="gramStart"/>
            <w:r w:rsidRPr="0010387F">
              <w:t>rates</w:t>
            </w:r>
            <w:proofErr w:type="gramEnd"/>
            <w:r w:rsidRPr="0010387F">
              <w:t xml:space="preserve"> or land tax, or for payments or superannuation contributions made in respect of an associate such as a spouse.</w:t>
            </w:r>
          </w:p>
        </w:tc>
        <w:tc>
          <w:tcPr>
            <w:tcW w:w="1134" w:type="dxa"/>
            <w:gridSpan w:val="5"/>
          </w:tcPr>
          <w:p w14:paraId="55A776D4" w14:textId="77777777" w:rsidR="006D6DA6" w:rsidRPr="005E76D2" w:rsidRDefault="006D6DA6">
            <w:pPr>
              <w:pStyle w:val="Table"/>
              <w:spacing w:before="100" w:after="100"/>
              <w:jc w:val="center"/>
            </w:pPr>
          </w:p>
        </w:tc>
        <w:tc>
          <w:tcPr>
            <w:tcW w:w="992" w:type="dxa"/>
          </w:tcPr>
          <w:p w14:paraId="1486956F" w14:textId="77777777" w:rsidR="006D6DA6" w:rsidRPr="005E76D2" w:rsidRDefault="006D6DA6">
            <w:pPr>
              <w:pStyle w:val="Table"/>
              <w:spacing w:before="100" w:after="100"/>
              <w:jc w:val="center"/>
            </w:pPr>
          </w:p>
        </w:tc>
        <w:tc>
          <w:tcPr>
            <w:tcW w:w="1276" w:type="dxa"/>
            <w:gridSpan w:val="3"/>
          </w:tcPr>
          <w:p w14:paraId="0A1F84D1" w14:textId="77777777" w:rsidR="006D6DA6" w:rsidRPr="005E76D2" w:rsidRDefault="006D6DA6">
            <w:pPr>
              <w:pStyle w:val="Table"/>
              <w:spacing w:before="100" w:after="100"/>
              <w:jc w:val="center"/>
            </w:pPr>
          </w:p>
        </w:tc>
      </w:tr>
      <w:tr w:rsidR="006B4094" w:rsidRPr="005E76D2" w14:paraId="40452792" w14:textId="77777777" w:rsidTr="00495A5A">
        <w:tc>
          <w:tcPr>
            <w:tcW w:w="709" w:type="dxa"/>
          </w:tcPr>
          <w:p w14:paraId="34A08663" w14:textId="77777777" w:rsidR="006D6DA6" w:rsidRPr="00AC5970" w:rsidRDefault="006D6DA6" w:rsidP="00306867">
            <w:r w:rsidRPr="00AC5970">
              <w:t>15</w:t>
            </w:r>
          </w:p>
        </w:tc>
        <w:tc>
          <w:tcPr>
            <w:tcW w:w="6379" w:type="dxa"/>
          </w:tcPr>
          <w:p w14:paraId="0D504B86" w14:textId="77777777" w:rsidR="006D6DA6" w:rsidRPr="004130C8" w:rsidRDefault="006D6DA6" w:rsidP="00306867">
            <w:pPr>
              <w:rPr>
                <w:b/>
                <w:bCs/>
              </w:rPr>
            </w:pPr>
            <w:r w:rsidRPr="004130C8">
              <w:rPr>
                <w:b/>
                <w:bCs/>
              </w:rPr>
              <w:t>Net income or loss from business</w:t>
            </w:r>
          </w:p>
          <w:p w14:paraId="5C6E1910" w14:textId="7AECA401" w:rsidR="006D6DA6" w:rsidRPr="0010387F" w:rsidRDefault="006D6DA6" w:rsidP="00306867">
            <w:r w:rsidRPr="0010387F">
              <w:t xml:space="preserve">If the taxpayer derived income from any business (other than the personal service income included at item 14), complete and attach a </w:t>
            </w:r>
            <w:r>
              <w:t>202</w:t>
            </w:r>
            <w:r w:rsidR="008C2F27">
              <w:t>4</w:t>
            </w:r>
            <w:r w:rsidRPr="0010387F">
              <w:t xml:space="preserve"> Business and professional items schedule. </w:t>
            </w:r>
          </w:p>
          <w:p w14:paraId="06C45C4C" w14:textId="7072DB6E" w:rsidR="006D6DA6" w:rsidRPr="0010387F" w:rsidRDefault="006D6DA6" w:rsidP="00306867">
            <w:r w:rsidRPr="0010387F">
              <w:t xml:space="preserve">The client may be entitled to a small business tax offset of up to $1,000 if the client is a small business entity for the </w:t>
            </w:r>
            <w:r>
              <w:t>202</w:t>
            </w:r>
            <w:r w:rsidR="00AC5417">
              <w:t>4</w:t>
            </w:r>
            <w:r w:rsidRPr="0010387F">
              <w:t xml:space="preserve"> year. The tax offset will be available where the client’s aggregated turnover is less than </w:t>
            </w:r>
            <w:r w:rsidRPr="0060034B">
              <w:t>$5 million</w:t>
            </w:r>
            <w:r w:rsidRPr="0010387F">
              <w:t xml:space="preserve"> for the </w:t>
            </w:r>
            <w:r>
              <w:t>202</w:t>
            </w:r>
            <w:r w:rsidR="00E34DD3">
              <w:t>4</w:t>
            </w:r>
            <w:r w:rsidRPr="0010387F">
              <w:t xml:space="preserve"> year, and the offset is equal to </w:t>
            </w:r>
            <w:r>
              <w:t>16</w:t>
            </w:r>
            <w:r w:rsidRPr="0010387F">
              <w:t xml:space="preserve">% of the income tax payable on the client’s total net small business income which is capped to a maximum amount of $1,000.     </w:t>
            </w:r>
          </w:p>
          <w:p w14:paraId="36158F26" w14:textId="03E8EB15" w:rsidR="006D6DA6" w:rsidRPr="0010387F" w:rsidRDefault="006D6DA6" w:rsidP="00306867">
            <w:r w:rsidRPr="0010387F">
              <w:t xml:space="preserve">A copy of the Business and professional items schedule for individuals for </w:t>
            </w:r>
            <w:r>
              <w:t>202</w:t>
            </w:r>
            <w:r w:rsidR="00E34DD3">
              <w:t>4</w:t>
            </w:r>
            <w:r w:rsidRPr="0010387F">
              <w:t xml:space="preserve"> </w:t>
            </w:r>
            <w:r>
              <w:t>is</w:t>
            </w:r>
            <w:r w:rsidRPr="0010387F">
              <w:t xml:space="preserve"> available </w:t>
            </w:r>
            <w:r w:rsidRPr="005728DE">
              <w:t>on the</w:t>
            </w:r>
            <w:r w:rsidR="00DA2596">
              <w:t xml:space="preserve"> </w:t>
            </w:r>
            <w:hyperlink r:id="rId18" w:history="1">
              <w:r w:rsidR="002A6DC5" w:rsidRPr="002A6DC5">
                <w:rPr>
                  <w:rStyle w:val="Hyperlink"/>
                  <w:szCs w:val="18"/>
                </w:rPr>
                <w:t>ATO website</w:t>
              </w:r>
            </w:hyperlink>
            <w:r w:rsidR="00DA2596">
              <w:t>.</w:t>
            </w:r>
          </w:p>
          <w:p w14:paraId="74217FD7" w14:textId="77777777" w:rsidR="006D6DA6" w:rsidRPr="0010387F" w:rsidRDefault="006D6DA6" w:rsidP="00306867">
            <w:r w:rsidRPr="0010387F">
              <w:t>Separate disclosure is required in respect of a net income or loss from a business carrying on primary production and a business carrying on non-primary production activities.</w:t>
            </w:r>
          </w:p>
          <w:p w14:paraId="5778E91A" w14:textId="09E60693" w:rsidR="006B0B43" w:rsidRDefault="006D6DA6" w:rsidP="00306867">
            <w:r w:rsidRPr="0010387F">
              <w:t xml:space="preserve">Did the client make a gain or loss from the disposal of a cryptocurrency such as a bitcoin in </w:t>
            </w:r>
            <w:r>
              <w:t>the year ended 30 June 202</w:t>
            </w:r>
            <w:r w:rsidR="00E34DD3">
              <w:t>4</w:t>
            </w:r>
            <w:r w:rsidRPr="0010387F">
              <w:t>? If so, there are</w:t>
            </w:r>
            <w:r>
              <w:t xml:space="preserve"> likely to be tax consequences. </w:t>
            </w:r>
            <w:r w:rsidRPr="0010387F">
              <w:t>These vary depending on the nature of the client’s circumstances.</w:t>
            </w:r>
            <w:r>
              <w:t xml:space="preserve"> </w:t>
            </w:r>
            <w:r w:rsidRPr="0010387F">
              <w:t xml:space="preserve">If a taxpayer is carrying on a business that involves transacting with cryptocurrency the trading stock rules apply, rather than the </w:t>
            </w:r>
            <w:r>
              <w:t>Capital Gains Tax (</w:t>
            </w:r>
            <w:r w:rsidRPr="0010387F">
              <w:t>CGT</w:t>
            </w:r>
            <w:r>
              <w:t>)</w:t>
            </w:r>
            <w:r w:rsidRPr="0010387F">
              <w:t xml:space="preserve"> rules.</w:t>
            </w:r>
            <w:r>
              <w:t xml:space="preserve"> </w:t>
            </w:r>
            <w:r w:rsidRPr="0010387F">
              <w:t xml:space="preserve">Proceeds from the sale of cryptocurrency held as trading stock in a business are ordinary income, and the cost of acquiring cryptocurrency held as trading stock is deductible. </w:t>
            </w:r>
          </w:p>
          <w:p w14:paraId="7C99AFE9" w14:textId="6313D78A" w:rsidR="003C7791" w:rsidRDefault="00125E0D" w:rsidP="00306867">
            <w:r>
              <w:t>New</w:t>
            </w:r>
            <w:r w:rsidR="00420D6C">
              <w:t xml:space="preserve"> legislation </w:t>
            </w:r>
            <w:r w:rsidR="00F92C1A">
              <w:t>has been</w:t>
            </w:r>
            <w:r w:rsidR="00420D6C">
              <w:t xml:space="preserve"> introduced to </w:t>
            </w:r>
            <w:r w:rsidR="00E4219F">
              <w:t xml:space="preserve">clarify that cryptocurrency is not taxed as foreign currency, consistent with the Commissioner’s view as set out in </w:t>
            </w:r>
            <w:r w:rsidR="00C06A06">
              <w:t xml:space="preserve">Taxation Determination </w:t>
            </w:r>
            <w:r w:rsidR="00E4219F">
              <w:t>TD 2014/25.</w:t>
            </w:r>
          </w:p>
          <w:p w14:paraId="5C8F22CE" w14:textId="77777777" w:rsidR="003C7791" w:rsidRDefault="006D6DA6" w:rsidP="00306867">
            <w:r w:rsidRPr="0010387F">
              <w:t xml:space="preserve">More information on whether a taxpayer is carrying on a business that involves transacting in a cryptocurrency is available on the </w:t>
            </w:r>
            <w:hyperlink r:id="rId19" w:history="1">
              <w:r w:rsidRPr="00A063EB">
                <w:rPr>
                  <w:rStyle w:val="Hyperlink"/>
                  <w:szCs w:val="18"/>
                </w:rPr>
                <w:t>ATO website</w:t>
              </w:r>
            </w:hyperlink>
            <w:r w:rsidRPr="0010387F">
              <w:t>.</w:t>
            </w:r>
          </w:p>
          <w:p w14:paraId="59226BD3" w14:textId="1D08F306" w:rsidR="003C7791" w:rsidRPr="007F0F5F" w:rsidRDefault="003C7791" w:rsidP="00306867">
            <w:r w:rsidRPr="0010387F">
              <w:t>Everyone involved in acquiring or disposing of cryptocurrency needs to keep records in relation to such transactions</w:t>
            </w:r>
            <w:r>
              <w:t xml:space="preserve">. </w:t>
            </w:r>
          </w:p>
        </w:tc>
        <w:tc>
          <w:tcPr>
            <w:tcW w:w="1134" w:type="dxa"/>
            <w:gridSpan w:val="5"/>
          </w:tcPr>
          <w:p w14:paraId="188F5FD0" w14:textId="77777777" w:rsidR="006D6DA6" w:rsidRPr="005E76D2" w:rsidRDefault="006D6DA6">
            <w:pPr>
              <w:pStyle w:val="Table"/>
              <w:spacing w:before="100" w:after="100"/>
              <w:jc w:val="center"/>
            </w:pPr>
          </w:p>
        </w:tc>
        <w:tc>
          <w:tcPr>
            <w:tcW w:w="992" w:type="dxa"/>
          </w:tcPr>
          <w:p w14:paraId="4F5B6017" w14:textId="77777777" w:rsidR="006D6DA6" w:rsidRPr="005E76D2" w:rsidRDefault="006D6DA6">
            <w:pPr>
              <w:pStyle w:val="Table"/>
              <w:spacing w:before="100" w:after="100"/>
              <w:jc w:val="center"/>
            </w:pPr>
          </w:p>
        </w:tc>
        <w:tc>
          <w:tcPr>
            <w:tcW w:w="1276" w:type="dxa"/>
            <w:gridSpan w:val="3"/>
          </w:tcPr>
          <w:p w14:paraId="7F822EAA" w14:textId="77777777" w:rsidR="006D6DA6" w:rsidRPr="005E76D2" w:rsidRDefault="006D6DA6">
            <w:pPr>
              <w:pStyle w:val="Table"/>
              <w:spacing w:before="100" w:after="100"/>
              <w:jc w:val="center"/>
            </w:pPr>
          </w:p>
        </w:tc>
      </w:tr>
      <w:tr w:rsidR="001272E6" w:rsidRPr="005E76D2" w14:paraId="4A375AD5" w14:textId="77777777" w:rsidTr="001272E6">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64271401" w14:textId="01E9C2FD" w:rsidR="001272E6" w:rsidRPr="005E76D2" w:rsidRDefault="003C7791" w:rsidP="001272E6">
            <w:pPr>
              <w:pStyle w:val="Table"/>
              <w:spacing w:before="100" w:after="100"/>
            </w:pPr>
            <w:r w:rsidRPr="00CA47CC">
              <w:rPr>
                <w:b/>
                <w:color w:val="FFFFFF" w:themeColor="background1"/>
                <w:sz w:val="18"/>
                <w:szCs w:val="18"/>
              </w:rPr>
              <w:lastRenderedPageBreak/>
              <w:t>SUPPLEMENT INCOME OR LOSS</w:t>
            </w:r>
          </w:p>
        </w:tc>
      </w:tr>
      <w:tr w:rsidR="003C7791" w:rsidRPr="005E76D2" w14:paraId="4AD24D3F" w14:textId="77777777" w:rsidTr="00495A5A">
        <w:tc>
          <w:tcPr>
            <w:tcW w:w="709" w:type="dxa"/>
          </w:tcPr>
          <w:p w14:paraId="7E22C081" w14:textId="05CC38E6" w:rsidR="003C7791" w:rsidRPr="00AC5970" w:rsidRDefault="003C7791" w:rsidP="001272E6">
            <w:r>
              <w:t>15</w:t>
            </w:r>
          </w:p>
        </w:tc>
        <w:tc>
          <w:tcPr>
            <w:tcW w:w="6379" w:type="dxa"/>
          </w:tcPr>
          <w:p w14:paraId="58627C23" w14:textId="07A45DB1" w:rsidR="003C7791" w:rsidRPr="003C7791" w:rsidRDefault="003C7791" w:rsidP="001272E6">
            <w:pPr>
              <w:rPr>
                <w:b/>
                <w:bCs/>
              </w:rPr>
            </w:pPr>
            <w:r w:rsidRPr="004130C8">
              <w:rPr>
                <w:b/>
                <w:bCs/>
              </w:rPr>
              <w:t>Net income or loss from business</w:t>
            </w:r>
            <w:r>
              <w:rPr>
                <w:b/>
                <w:bCs/>
              </w:rPr>
              <w:t xml:space="preserve"> (continued)</w:t>
            </w:r>
          </w:p>
          <w:p w14:paraId="1640009D" w14:textId="59C25FD4" w:rsidR="003C7791" w:rsidRPr="0010387F" w:rsidRDefault="003C7791" w:rsidP="001272E6">
            <w:r w:rsidRPr="0010387F">
              <w:t>Further, if the transaction occurs in a</w:t>
            </w:r>
            <w:r>
              <w:t xml:space="preserve"> </w:t>
            </w:r>
            <w:r w:rsidRPr="0010387F">
              <w:t>foreign country, there may also be taxation consequences in that foreign country</w:t>
            </w:r>
            <w:r>
              <w:t>.</w:t>
            </w:r>
          </w:p>
        </w:tc>
        <w:tc>
          <w:tcPr>
            <w:tcW w:w="1134" w:type="dxa"/>
            <w:gridSpan w:val="5"/>
          </w:tcPr>
          <w:p w14:paraId="3064424E" w14:textId="77777777" w:rsidR="003C7791" w:rsidRPr="005E76D2" w:rsidRDefault="003C7791" w:rsidP="001272E6">
            <w:pPr>
              <w:pStyle w:val="Table"/>
              <w:spacing w:before="100" w:after="100"/>
              <w:jc w:val="center"/>
            </w:pPr>
          </w:p>
        </w:tc>
        <w:tc>
          <w:tcPr>
            <w:tcW w:w="992" w:type="dxa"/>
          </w:tcPr>
          <w:p w14:paraId="115077D1" w14:textId="77777777" w:rsidR="003C7791" w:rsidRPr="005E76D2" w:rsidRDefault="003C7791" w:rsidP="001272E6">
            <w:pPr>
              <w:pStyle w:val="Table"/>
              <w:spacing w:before="100" w:after="100"/>
              <w:jc w:val="center"/>
            </w:pPr>
          </w:p>
        </w:tc>
        <w:tc>
          <w:tcPr>
            <w:tcW w:w="1276" w:type="dxa"/>
            <w:gridSpan w:val="3"/>
          </w:tcPr>
          <w:p w14:paraId="5711395B" w14:textId="77777777" w:rsidR="003C7791" w:rsidRPr="005E76D2" w:rsidRDefault="003C7791" w:rsidP="001272E6">
            <w:pPr>
              <w:pStyle w:val="Table"/>
              <w:spacing w:before="100" w:after="100"/>
              <w:jc w:val="center"/>
            </w:pPr>
          </w:p>
        </w:tc>
      </w:tr>
      <w:tr w:rsidR="00B94D58" w:rsidRPr="005E76D2" w14:paraId="6F1BB2EA"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203D2A0F" w14:textId="674EB5C3" w:rsidR="00B94D58" w:rsidRPr="00AC5970" w:rsidRDefault="003C7791" w:rsidP="001272E6">
            <w:r>
              <w:t>16</w:t>
            </w:r>
          </w:p>
        </w:tc>
        <w:tc>
          <w:tcPr>
            <w:tcW w:w="6379" w:type="dxa"/>
          </w:tcPr>
          <w:p w14:paraId="65A3EB8B" w14:textId="77777777" w:rsidR="003C7791" w:rsidRPr="00A711E2" w:rsidRDefault="003C7791" w:rsidP="003C7791">
            <w:pPr>
              <w:rPr>
                <w:b/>
                <w:bCs/>
              </w:rPr>
            </w:pPr>
            <w:r w:rsidRPr="00A711E2">
              <w:rPr>
                <w:b/>
                <w:bCs/>
              </w:rPr>
              <w:t xml:space="preserve">Deferred non-commercial business </w:t>
            </w:r>
            <w:proofErr w:type="gramStart"/>
            <w:r w:rsidRPr="00A711E2">
              <w:rPr>
                <w:b/>
                <w:bCs/>
              </w:rPr>
              <w:t>losses</w:t>
            </w:r>
            <w:proofErr w:type="gramEnd"/>
          </w:p>
          <w:p w14:paraId="5C901115" w14:textId="77777777" w:rsidR="003C7791" w:rsidRPr="0010387F" w:rsidRDefault="003C7791" w:rsidP="003C7791">
            <w:pPr>
              <w:rPr>
                <w:b/>
              </w:rPr>
            </w:pPr>
            <w:r w:rsidRPr="0010387F">
              <w:t>This item relates to losses made from activities that constitute carrying on a business (</w:t>
            </w:r>
            <w:proofErr w:type="gramStart"/>
            <w:r w:rsidRPr="0010387F">
              <w:t>i.e.</w:t>
            </w:r>
            <w:proofErr w:type="gramEnd"/>
            <w:r w:rsidRPr="0010387F">
              <w:t xml:space="preserve"> as a sole trader or as an individual partner in a partnership). If applicable, complete item P9 in the business and professional items schedule.</w:t>
            </w:r>
          </w:p>
          <w:p w14:paraId="1DEC2773" w14:textId="4BCF66DC" w:rsidR="003C7791" w:rsidRPr="004130C8" w:rsidRDefault="003C7791" w:rsidP="003C7791">
            <w:pPr>
              <w:rPr>
                <w:b/>
                <w:bCs/>
              </w:rPr>
            </w:pPr>
            <w:r w:rsidRPr="0010387F">
              <w:t>For a loss to be claimed in the current period, the client must either operate a primary production or</w:t>
            </w:r>
            <w:r w:rsidR="00081B9B">
              <w:t xml:space="preserve"> </w:t>
            </w:r>
            <w:r w:rsidRPr="0010387F">
              <w:t xml:space="preserve">professional arts business (subject to a </w:t>
            </w:r>
            <w:r w:rsidRPr="002D28AE">
              <w:t>$40,000</w:t>
            </w:r>
            <w:r w:rsidRPr="0010387F">
              <w:t xml:space="preserve"> limit on other sources of income excluding net capital gains). </w:t>
            </w:r>
          </w:p>
          <w:p w14:paraId="6A13EC1E" w14:textId="77777777" w:rsidR="001E31B2" w:rsidRPr="001272E6" w:rsidRDefault="001E31B2" w:rsidP="001E31B2">
            <w:pPr>
              <w:rPr>
                <w:b/>
                <w:bCs/>
              </w:rPr>
            </w:pPr>
            <w:r w:rsidRPr="0010387F">
              <w:t>Alternatively, if a taxpayer satisfies one of four exemptions (</w:t>
            </w:r>
            <w:proofErr w:type="gramStart"/>
            <w:r w:rsidRPr="0010387F">
              <w:t>i.e.</w:t>
            </w:r>
            <w:proofErr w:type="gramEnd"/>
            <w:r w:rsidRPr="0010387F">
              <w:t xml:space="preserve"> the real property test, the profits test, the other assets test or the assessable income test) losses from conducting certain business activities will be able to be offset against other income. </w:t>
            </w:r>
            <w:r>
              <w:t xml:space="preserve">More information on the four tests outlined above is available on the </w:t>
            </w:r>
            <w:hyperlink r:id="rId20" w:history="1">
              <w:r w:rsidRPr="00351412">
                <w:rPr>
                  <w:rStyle w:val="Hyperlink"/>
                  <w:szCs w:val="18"/>
                </w:rPr>
                <w:t>ATO Website</w:t>
              </w:r>
            </w:hyperlink>
            <w:r>
              <w:t xml:space="preserve">. </w:t>
            </w:r>
            <w:r w:rsidRPr="0010387F">
              <w:t>If these tests are failed (and the Commissioner does not exercise a discretion) such losses must be quarantined and carried forward.</w:t>
            </w:r>
          </w:p>
          <w:p w14:paraId="19562227" w14:textId="042AAE67" w:rsidR="001E31B2" w:rsidRPr="0010387F" w:rsidRDefault="001E31B2" w:rsidP="001E31B2">
            <w:r>
              <w:t>O</w:t>
            </w:r>
            <w:r w:rsidRPr="0010387F">
              <w:t>nly taxpayers with adjusted taxable income of less than $250,000 will be able to apply the non-commercial loss tests against salary and wages income in the current year. Taxpayers with adjusted taxable income greater than $250,000 must request the Commissioner to exercise a discretion to offset such losses against their other income or must only apply such deferred losses against future income derived from the same business activity. Adjusted taxable income is the total of the taxpayer’s taxable income, reportable fringe benefits, reportable superannuation contributions and total net investment losses.</w:t>
            </w:r>
            <w:r>
              <w:t xml:space="preserve"> </w:t>
            </w:r>
            <w:r w:rsidRPr="0010387F">
              <w:t xml:space="preserve">The non-commercial loss rules under Division 35 of the </w:t>
            </w:r>
            <w:r w:rsidRPr="00DF3922">
              <w:rPr>
                <w:iCs/>
              </w:rPr>
              <w:t>ITAA 1997</w:t>
            </w:r>
            <w:r w:rsidRPr="0010387F">
              <w:rPr>
                <w:i/>
              </w:rPr>
              <w:t xml:space="preserve"> </w:t>
            </w:r>
            <w:r w:rsidRPr="0010387F">
              <w:t xml:space="preserve">do not apply to the utilisation of capital losses incurred by an individual taxpayer as the carrying forward and recoupment of capital losses is fully determined </w:t>
            </w:r>
            <w:r>
              <w:t xml:space="preserve">under the CGT provisions. </w:t>
            </w:r>
            <w:r w:rsidRPr="0010387F">
              <w:t>In applying the non-commercial loss rules</w:t>
            </w:r>
            <w:r>
              <w:t>,</w:t>
            </w:r>
            <w:r w:rsidRPr="0010387F">
              <w:t xml:space="preserve"> it may be necessary to group together business activities of a similar kind </w:t>
            </w:r>
            <w:r>
              <w:t xml:space="preserve">to </w:t>
            </w:r>
            <w:r w:rsidRPr="0010387F">
              <w:t>satisf</w:t>
            </w:r>
            <w:r>
              <w:t>y</w:t>
            </w:r>
            <w:r w:rsidRPr="0010387F">
              <w:t xml:space="preserve"> the above commercial loss tests where an individual is a partner in a partnership.</w:t>
            </w:r>
          </w:p>
          <w:p w14:paraId="1868F12F" w14:textId="77777777" w:rsidR="001E31B2" w:rsidRDefault="001E31B2" w:rsidP="001E31B2">
            <w:r w:rsidRPr="0010387F">
              <w:t>Separate disclosure is required in respect of a loss from a business carrying on primary production and a business carrying on non-primary production activities.</w:t>
            </w:r>
          </w:p>
          <w:p w14:paraId="65833479" w14:textId="293253D5" w:rsidR="00B94D58" w:rsidRPr="0010387F" w:rsidRDefault="001E31B2" w:rsidP="001E31B2">
            <w:r>
              <w:t xml:space="preserve">A taxpayer may offset a non-commercial loss due to flood, bushfire, or COVID-19 related restrictions if the taxpayer satisfies the safe harbour conditions listed in PCG 2022/1. The guideline applies to non-commercial losses incurred from the 2019-20 to </w:t>
            </w:r>
            <w:r w:rsidR="00D46749">
              <w:t>20</w:t>
            </w:r>
            <w:r w:rsidR="005D3883">
              <w:t>23-24</w:t>
            </w:r>
            <w:r>
              <w:t xml:space="preserve"> income years, except for the amounts deferred in previous income tax years under the non-commercial loss rules.</w:t>
            </w:r>
          </w:p>
        </w:tc>
        <w:tc>
          <w:tcPr>
            <w:tcW w:w="1134" w:type="dxa"/>
            <w:gridSpan w:val="5"/>
          </w:tcPr>
          <w:p w14:paraId="7580FA8B" w14:textId="77777777" w:rsidR="00B94D58" w:rsidRPr="005E76D2" w:rsidRDefault="00B94D58" w:rsidP="001272E6">
            <w:pPr>
              <w:pStyle w:val="Table"/>
              <w:spacing w:before="100" w:after="100"/>
              <w:jc w:val="center"/>
            </w:pPr>
          </w:p>
        </w:tc>
        <w:tc>
          <w:tcPr>
            <w:tcW w:w="992" w:type="dxa"/>
          </w:tcPr>
          <w:p w14:paraId="7018989C" w14:textId="77777777" w:rsidR="00B94D58" w:rsidRPr="005E76D2" w:rsidRDefault="00B94D58" w:rsidP="001272E6">
            <w:pPr>
              <w:pStyle w:val="Table"/>
              <w:spacing w:before="100" w:after="100"/>
              <w:jc w:val="center"/>
            </w:pPr>
          </w:p>
        </w:tc>
        <w:tc>
          <w:tcPr>
            <w:tcW w:w="1276" w:type="dxa"/>
            <w:gridSpan w:val="3"/>
          </w:tcPr>
          <w:p w14:paraId="7AA38B16" w14:textId="77777777" w:rsidR="00B94D58" w:rsidRPr="005E76D2" w:rsidRDefault="00B94D58" w:rsidP="001272E6">
            <w:pPr>
              <w:pStyle w:val="Table"/>
              <w:spacing w:before="100" w:after="100"/>
              <w:jc w:val="center"/>
            </w:pPr>
          </w:p>
        </w:tc>
      </w:tr>
      <w:tr w:rsidR="001272E6" w:rsidRPr="005E76D2" w14:paraId="341738D4" w14:textId="77777777" w:rsidTr="00495A5A">
        <w:tc>
          <w:tcPr>
            <w:tcW w:w="709" w:type="dxa"/>
          </w:tcPr>
          <w:p w14:paraId="3C1131A4" w14:textId="77777777" w:rsidR="001272E6" w:rsidRPr="00AC5970" w:rsidRDefault="001272E6" w:rsidP="001272E6">
            <w:r w:rsidRPr="00AC5970">
              <w:t>17</w:t>
            </w:r>
          </w:p>
        </w:tc>
        <w:tc>
          <w:tcPr>
            <w:tcW w:w="6379" w:type="dxa"/>
          </w:tcPr>
          <w:p w14:paraId="7AAA2775" w14:textId="77777777" w:rsidR="001272E6" w:rsidRPr="00A711E2" w:rsidRDefault="001272E6" w:rsidP="001272E6">
            <w:pPr>
              <w:rPr>
                <w:b/>
                <w:bCs/>
              </w:rPr>
            </w:pPr>
            <w:r w:rsidRPr="00A711E2">
              <w:rPr>
                <w:b/>
                <w:bCs/>
              </w:rPr>
              <w:t>Net farm management deposits or repayments</w:t>
            </w:r>
          </w:p>
          <w:p w14:paraId="6CB8AD43" w14:textId="1A2BDD53" w:rsidR="001272E6" w:rsidRPr="007F0F5F" w:rsidRDefault="001272E6" w:rsidP="001272E6">
            <w:r w:rsidRPr="002D4BDD">
              <w:t>This item is for primary producers only.</w:t>
            </w:r>
            <w:r>
              <w:t xml:space="preserve"> </w:t>
            </w:r>
            <w:r w:rsidRPr="002D4BDD">
              <w:t xml:space="preserve">Ensure </w:t>
            </w:r>
            <w:r>
              <w:t>any</w:t>
            </w:r>
            <w:r w:rsidRPr="002D4BDD">
              <w:t xml:space="preserve"> amounts that make up the net farm management deposits or repayments (</w:t>
            </w:r>
            <w:proofErr w:type="gramStart"/>
            <w:r w:rsidRPr="002D4BDD">
              <w:t>e.g.</w:t>
            </w:r>
            <w:proofErr w:type="gramEnd"/>
            <w:r w:rsidRPr="002D4BDD">
              <w:t xml:space="preserve"> deductible deposits, early repayments for natural disaster and other repayments) are disclosed in Labels D, N or R. Further information on these amounts can be downloaded from </w:t>
            </w:r>
            <w:r w:rsidRPr="005728DE">
              <w:t>the</w:t>
            </w:r>
            <w:r w:rsidR="00DA2596">
              <w:t xml:space="preserve"> </w:t>
            </w:r>
            <w:hyperlink r:id="rId21" w:history="1">
              <w:r w:rsidR="000A1D3B" w:rsidRPr="000A1D3B">
                <w:rPr>
                  <w:rStyle w:val="Hyperlink"/>
                  <w:szCs w:val="18"/>
                </w:rPr>
                <w:t>ATO website</w:t>
              </w:r>
            </w:hyperlink>
            <w:r w:rsidR="00DA2596">
              <w:t>.</w:t>
            </w:r>
          </w:p>
        </w:tc>
        <w:tc>
          <w:tcPr>
            <w:tcW w:w="1134" w:type="dxa"/>
            <w:gridSpan w:val="5"/>
          </w:tcPr>
          <w:p w14:paraId="03DBC3A0" w14:textId="77777777" w:rsidR="001272E6" w:rsidRPr="005E76D2" w:rsidRDefault="001272E6" w:rsidP="001272E6">
            <w:pPr>
              <w:pStyle w:val="Table"/>
              <w:spacing w:before="100" w:after="100"/>
              <w:jc w:val="center"/>
            </w:pPr>
          </w:p>
        </w:tc>
        <w:tc>
          <w:tcPr>
            <w:tcW w:w="992" w:type="dxa"/>
          </w:tcPr>
          <w:p w14:paraId="20EC9457" w14:textId="77777777" w:rsidR="001272E6" w:rsidRPr="005E76D2" w:rsidRDefault="001272E6" w:rsidP="001272E6">
            <w:pPr>
              <w:pStyle w:val="Table"/>
              <w:spacing w:before="100" w:after="100"/>
              <w:jc w:val="center"/>
            </w:pPr>
          </w:p>
        </w:tc>
        <w:tc>
          <w:tcPr>
            <w:tcW w:w="1276" w:type="dxa"/>
            <w:gridSpan w:val="3"/>
          </w:tcPr>
          <w:p w14:paraId="2F037E76" w14:textId="77777777" w:rsidR="001272E6" w:rsidRPr="005E76D2" w:rsidRDefault="001272E6" w:rsidP="001272E6">
            <w:pPr>
              <w:pStyle w:val="Table"/>
              <w:spacing w:before="100" w:after="100"/>
              <w:jc w:val="center"/>
            </w:pPr>
          </w:p>
        </w:tc>
      </w:tr>
      <w:tr w:rsidR="000D5451" w:rsidRPr="005E76D2" w14:paraId="055DFA90" w14:textId="77777777" w:rsidTr="000D5451">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5CD22839" w14:textId="636D6ECC" w:rsidR="000D5451" w:rsidRPr="005E76D2" w:rsidRDefault="000D5451" w:rsidP="000D5451">
            <w:pPr>
              <w:pStyle w:val="Table"/>
              <w:spacing w:before="100" w:after="100"/>
            </w:pPr>
            <w:r w:rsidRPr="001272E6">
              <w:rPr>
                <w:b/>
                <w:color w:val="FFFFFF" w:themeColor="background1"/>
                <w:sz w:val="18"/>
                <w:szCs w:val="18"/>
              </w:rPr>
              <w:lastRenderedPageBreak/>
              <w:t>SUPPLEMENT INCOME OR LOSS</w:t>
            </w:r>
          </w:p>
        </w:tc>
      </w:tr>
      <w:tr w:rsidR="001E31B2" w:rsidRPr="005E76D2" w14:paraId="5A128CCB" w14:textId="77777777" w:rsidTr="00495A5A">
        <w:tc>
          <w:tcPr>
            <w:tcW w:w="709" w:type="dxa"/>
          </w:tcPr>
          <w:p w14:paraId="582A6E5A" w14:textId="135D57C6" w:rsidR="001E31B2" w:rsidRDefault="001E31B2" w:rsidP="00B704C8">
            <w:r>
              <w:t>18</w:t>
            </w:r>
          </w:p>
        </w:tc>
        <w:tc>
          <w:tcPr>
            <w:tcW w:w="6379" w:type="dxa"/>
          </w:tcPr>
          <w:p w14:paraId="5B701271" w14:textId="77777777" w:rsidR="001E31B2" w:rsidRPr="001272E6" w:rsidRDefault="001E31B2" w:rsidP="001E31B2">
            <w:pPr>
              <w:rPr>
                <w:b/>
                <w:bCs/>
              </w:rPr>
            </w:pPr>
            <w:r w:rsidRPr="001272E6">
              <w:rPr>
                <w:b/>
                <w:bCs/>
              </w:rPr>
              <w:t xml:space="preserve">Capital </w:t>
            </w:r>
            <w:proofErr w:type="gramStart"/>
            <w:r w:rsidRPr="001272E6">
              <w:rPr>
                <w:b/>
                <w:bCs/>
              </w:rPr>
              <w:t>gains</w:t>
            </w:r>
            <w:proofErr w:type="gramEnd"/>
          </w:p>
          <w:p w14:paraId="7580676B" w14:textId="77E2CDC1" w:rsidR="001E31B2" w:rsidRDefault="001E31B2" w:rsidP="001E31B2">
            <w:r w:rsidRPr="002D4BDD">
              <w:t xml:space="preserve">Check whether a CGT event occurred during the </w:t>
            </w:r>
            <w:r>
              <w:t>202</w:t>
            </w:r>
            <w:r w:rsidR="00A96897">
              <w:t>4</w:t>
            </w:r>
            <w:r w:rsidRPr="002D4BDD">
              <w:t xml:space="preserve"> year. If so, obtain a description of the asset, the purchase date, the purchase cost, the </w:t>
            </w:r>
            <w:proofErr w:type="gramStart"/>
            <w:r w:rsidRPr="002D4BDD">
              <w:t>date</w:t>
            </w:r>
            <w:proofErr w:type="gramEnd"/>
            <w:r w:rsidRPr="002D4BDD">
              <w:t xml:space="preserve"> and amount of any expenditure incurred by the taxpayer that forms part of the asset’s cost base including eligible incidental costs, the sale date and the sale proceeds amount. Care should be taken in applying any CGT exemption or rollover including the application of the correct code. For more information see </w:t>
            </w:r>
            <w:r w:rsidRPr="005728DE">
              <w:t>the</w:t>
            </w:r>
            <w:r>
              <w:t xml:space="preserve"> </w:t>
            </w:r>
            <w:hyperlink r:id="rId22" w:history="1">
              <w:r w:rsidR="000A02F9" w:rsidRPr="000A02F9">
                <w:rPr>
                  <w:rStyle w:val="Hyperlink"/>
                  <w:szCs w:val="18"/>
                </w:rPr>
                <w:t>ATO website</w:t>
              </w:r>
            </w:hyperlink>
            <w:r w:rsidRPr="00880BA2">
              <w:t>.</w:t>
            </w:r>
            <w:r w:rsidRPr="002D4BDD">
              <w:t xml:space="preserve"> </w:t>
            </w:r>
          </w:p>
          <w:p w14:paraId="5A0C6310" w14:textId="77777777" w:rsidR="001E31B2" w:rsidRDefault="001E31B2" w:rsidP="001E31B2"/>
          <w:p w14:paraId="28414BEF" w14:textId="77777777" w:rsidR="001E31B2" w:rsidRPr="002D4BDD" w:rsidRDefault="001E31B2" w:rsidP="001E31B2">
            <w:r>
              <w:t xml:space="preserve">Note that if a non-contingent liability to pay a specified amount is included in the cost base of a CGT asset under either s 112-35 or ss 110-25(2) of ITAA97 and that specific amount is deductible for income tax purposes, it is set out in TD 2022/14 that the amount does not form part of the cost base of the CGT asset under ss 110-45(2).  </w:t>
            </w:r>
          </w:p>
          <w:p w14:paraId="6C0AD19C" w14:textId="77777777" w:rsidR="001E31B2" w:rsidRDefault="001E31B2" w:rsidP="001E31B2"/>
          <w:p w14:paraId="761839F1" w14:textId="77777777" w:rsidR="001E31B2" w:rsidRDefault="001E31B2" w:rsidP="001E31B2">
            <w:pPr>
              <w:rPr>
                <w:i/>
              </w:rPr>
            </w:pPr>
            <w:r w:rsidRPr="001272E6">
              <w:rPr>
                <w:i/>
              </w:rPr>
              <w:t>CGT discount and concessions</w:t>
            </w:r>
          </w:p>
          <w:p w14:paraId="1A73BE86" w14:textId="77777777" w:rsidR="001E31B2" w:rsidRPr="001272E6" w:rsidRDefault="001E31B2" w:rsidP="001E31B2">
            <w:pPr>
              <w:rPr>
                <w:i/>
              </w:rPr>
            </w:pPr>
          </w:p>
          <w:p w14:paraId="0D3B8647" w14:textId="77777777" w:rsidR="000A0E5C" w:rsidRDefault="001E31B2" w:rsidP="001E31B2">
            <w:r w:rsidRPr="001272E6">
              <w:t xml:space="preserve">Capital losses are applied against gross capital gains before the 50% discount and/or small business CGT concessions are applied in calculating any net capital gain other than when the small business </w:t>
            </w:r>
            <w:proofErr w:type="gramStart"/>
            <w:r w:rsidRPr="001272E6">
              <w:t>15 year</w:t>
            </w:r>
            <w:proofErr w:type="gramEnd"/>
            <w:r w:rsidRPr="001272E6">
              <w:t xml:space="preserve"> exemption is satisfied.</w:t>
            </w:r>
            <w:r>
              <w:t xml:space="preserve"> </w:t>
            </w:r>
            <w:r w:rsidRPr="001272E6">
              <w:t>When applying the CGT discount check to see if the asset has been held for the full 12 months before any sale at year-end.</w:t>
            </w:r>
          </w:p>
          <w:p w14:paraId="2E111257" w14:textId="2DC29E6A" w:rsidR="001E31B2" w:rsidRPr="001E31B2" w:rsidRDefault="001E31B2" w:rsidP="001E31B2"/>
          <w:p w14:paraId="5FF9710A" w14:textId="7F4570F5" w:rsidR="001E31B2" w:rsidRDefault="001E31B2" w:rsidP="001E31B2">
            <w:pPr>
              <w:rPr>
                <w:iCs/>
              </w:rPr>
            </w:pPr>
            <w:r w:rsidRPr="001272E6">
              <w:t xml:space="preserve">It should be noted that the date of acquisition and the date of the CGT event are not included in satisfying the 12-month holding period (see </w:t>
            </w:r>
            <w:r w:rsidRPr="00DF3922">
              <w:rPr>
                <w:iCs/>
              </w:rPr>
              <w:t>Taxation Determination TD</w:t>
            </w:r>
            <w:r w:rsidR="007B4A8F">
              <w:rPr>
                <w:iCs/>
              </w:rPr>
              <w:t xml:space="preserve"> </w:t>
            </w:r>
            <w:r w:rsidRPr="00DF3922">
              <w:rPr>
                <w:iCs/>
              </w:rPr>
              <w:t>2002/10</w:t>
            </w:r>
            <w:r w:rsidRPr="001272E6">
              <w:t xml:space="preserve">). Also, determine whether the capital gain is non-discountable because it arose in respect of a CGT event which resulted in the creation of the CGT asset as set out in section 115-25(3) of the </w:t>
            </w:r>
            <w:r w:rsidRPr="00DF3922">
              <w:rPr>
                <w:iCs/>
              </w:rPr>
              <w:t>ITAA 1997</w:t>
            </w:r>
            <w:r w:rsidRPr="007B4A8F">
              <w:rPr>
                <w:iCs/>
              </w:rPr>
              <w:t>.</w:t>
            </w:r>
          </w:p>
          <w:p w14:paraId="7C6AF414" w14:textId="77777777" w:rsidR="00A326BD" w:rsidRPr="001272E6" w:rsidRDefault="00A326BD" w:rsidP="001E31B2"/>
          <w:p w14:paraId="7F7279E0" w14:textId="77777777" w:rsidR="001E31B2" w:rsidRPr="001272E6" w:rsidRDefault="001E31B2" w:rsidP="001E31B2">
            <w:pPr>
              <w:rPr>
                <w:szCs w:val="18"/>
              </w:rPr>
            </w:pPr>
            <w:r w:rsidRPr="001272E6">
              <w:rPr>
                <w:szCs w:val="18"/>
              </w:rPr>
              <w:t>Foreign resident or temporary resident individuals that make capital gains in relation to CGT events that occur after 7:30 pm on 8 May 2012 will not be able to discount the gain that ‘accrues’ after this time. This means that a foreign resident or temporary resident may need to calculate the ‘pre’ and ‘post’ 8 May 2012 portions of their capital gain. This is because the ‘pre-8 May 2012’ portion can continue to be discounted but the ‘post 8 May 2012’ portion is ineligible to the extent that the individual was a foreign resident or temporary resident on or after that date.</w:t>
            </w:r>
            <w:r>
              <w:rPr>
                <w:szCs w:val="18"/>
              </w:rPr>
              <w:br/>
            </w:r>
            <w:r w:rsidRPr="001272E6">
              <w:rPr>
                <w:szCs w:val="18"/>
              </w:rPr>
              <w:t xml:space="preserve"> </w:t>
            </w:r>
          </w:p>
          <w:p w14:paraId="65BA8022" w14:textId="77777777" w:rsidR="001E31B2" w:rsidRPr="001272E6" w:rsidRDefault="001E31B2" w:rsidP="001E31B2">
            <w:pPr>
              <w:rPr>
                <w:bCs/>
                <w:i/>
                <w:szCs w:val="18"/>
              </w:rPr>
            </w:pPr>
            <w:r w:rsidRPr="001272E6">
              <w:rPr>
                <w:bCs/>
                <w:i/>
                <w:szCs w:val="18"/>
              </w:rPr>
              <w:t>Main residence exemption for foreign residents</w:t>
            </w:r>
            <w:r>
              <w:rPr>
                <w:bCs/>
                <w:i/>
                <w:szCs w:val="18"/>
              </w:rPr>
              <w:br/>
            </w:r>
          </w:p>
          <w:p w14:paraId="3ED278A3" w14:textId="77777777" w:rsidR="001E31B2" w:rsidRDefault="001E31B2" w:rsidP="001E31B2">
            <w:pPr>
              <w:rPr>
                <w:szCs w:val="18"/>
              </w:rPr>
            </w:pPr>
            <w:r w:rsidRPr="001272E6">
              <w:rPr>
                <w:szCs w:val="18"/>
              </w:rPr>
              <w:t xml:space="preserve">Foreign resident individuals who held Australian property prior to 7.30pm (AEST) on 9 May 2017 can only claim the CGT main residence exemption for disposals occurring on or before 30 June 2020. </w:t>
            </w:r>
          </w:p>
          <w:p w14:paraId="6D344D69" w14:textId="77777777" w:rsidR="00D21479" w:rsidRPr="001272E6" w:rsidRDefault="00D21479" w:rsidP="001E31B2">
            <w:pPr>
              <w:rPr>
                <w:szCs w:val="18"/>
              </w:rPr>
            </w:pPr>
          </w:p>
          <w:p w14:paraId="4ABA5993" w14:textId="77777777" w:rsidR="001E31B2" w:rsidRDefault="001E31B2" w:rsidP="001E31B2">
            <w:pPr>
              <w:rPr>
                <w:szCs w:val="18"/>
              </w:rPr>
            </w:pPr>
            <w:r w:rsidRPr="001272E6">
              <w:rPr>
                <w:szCs w:val="18"/>
              </w:rPr>
              <w:t xml:space="preserve">If the property is disposed of on or after 1 July 2020 (regardless of the purchase date), the CGT main residence exemption is only available if the individual satisfies the ‘life events’ test. To satisfy the life events tests </w:t>
            </w:r>
            <w:proofErr w:type="gramStart"/>
            <w:r w:rsidRPr="001272E6">
              <w:rPr>
                <w:szCs w:val="18"/>
              </w:rPr>
              <w:t>all of</w:t>
            </w:r>
            <w:proofErr w:type="gramEnd"/>
            <w:r w:rsidRPr="001272E6">
              <w:rPr>
                <w:szCs w:val="18"/>
              </w:rPr>
              <w:t xml:space="preserve"> the following elements need to be satisfied:</w:t>
            </w:r>
          </w:p>
          <w:p w14:paraId="3E675F40" w14:textId="77777777" w:rsidR="001E31B2" w:rsidRDefault="001E31B2" w:rsidP="00DF3922">
            <w:pPr>
              <w:pStyle w:val="ListBullet"/>
              <w:numPr>
                <w:ilvl w:val="0"/>
                <w:numId w:val="33"/>
              </w:numPr>
              <w:rPr>
                <w:rFonts w:eastAsia="MS Gothic"/>
              </w:rPr>
            </w:pPr>
            <w:r w:rsidRPr="001272E6">
              <w:rPr>
                <w:rFonts w:eastAsia="MS Gothic"/>
              </w:rPr>
              <w:lastRenderedPageBreak/>
              <w:t xml:space="preserve">the individual was a foreign resident for a continuous period of six years or less at the time of the CGT </w:t>
            </w:r>
            <w:proofErr w:type="gramStart"/>
            <w:r w:rsidRPr="001272E6">
              <w:rPr>
                <w:rFonts w:eastAsia="MS Gothic"/>
              </w:rPr>
              <w:t>event</w:t>
            </w:r>
            <w:proofErr w:type="gramEnd"/>
          </w:p>
          <w:p w14:paraId="08765806" w14:textId="77777777" w:rsidR="001E31B2" w:rsidRDefault="001E31B2" w:rsidP="00DF3922">
            <w:pPr>
              <w:pStyle w:val="ListBullet"/>
              <w:numPr>
                <w:ilvl w:val="0"/>
                <w:numId w:val="33"/>
              </w:numPr>
              <w:rPr>
                <w:rFonts w:eastAsia="MS Gothic"/>
              </w:rPr>
            </w:pPr>
            <w:r w:rsidRPr="001272E6">
              <w:rPr>
                <w:rFonts w:eastAsia="MS Gothic"/>
              </w:rPr>
              <w:t>at least one of the following occurred:</w:t>
            </w:r>
          </w:p>
          <w:p w14:paraId="18A2FA1C" w14:textId="77777777" w:rsidR="00B446D6" w:rsidRPr="001272E6" w:rsidRDefault="00B446D6" w:rsidP="00B446D6">
            <w:pPr>
              <w:pStyle w:val="ListBullet2"/>
              <w:numPr>
                <w:ilvl w:val="0"/>
                <w:numId w:val="33"/>
              </w:numPr>
              <w:rPr>
                <w:rFonts w:eastAsia="MS Gothic"/>
              </w:rPr>
            </w:pPr>
            <w:r w:rsidRPr="001272E6">
              <w:rPr>
                <w:rFonts w:eastAsia="MS Gothic"/>
              </w:rPr>
              <w:t xml:space="preserve">during all or part of the period of a person’s foreign residency, either they, their spouse or their child who was under 18 years of age had a terminal medical </w:t>
            </w:r>
            <w:proofErr w:type="gramStart"/>
            <w:r w:rsidRPr="001272E6">
              <w:rPr>
                <w:rFonts w:eastAsia="MS Gothic"/>
              </w:rPr>
              <w:t>condition</w:t>
            </w:r>
            <w:proofErr w:type="gramEnd"/>
            <w:r w:rsidRPr="001272E6">
              <w:rPr>
                <w:rFonts w:eastAsia="MS Gothic"/>
              </w:rPr>
              <w:t xml:space="preserve"> </w:t>
            </w:r>
          </w:p>
          <w:p w14:paraId="3F61BA1F" w14:textId="77777777" w:rsidR="00B446D6" w:rsidRPr="001272E6" w:rsidRDefault="00B446D6" w:rsidP="00B446D6">
            <w:pPr>
              <w:pStyle w:val="ListBullet2"/>
              <w:numPr>
                <w:ilvl w:val="0"/>
                <w:numId w:val="33"/>
              </w:numPr>
              <w:rPr>
                <w:rFonts w:eastAsia="MS Gothic"/>
              </w:rPr>
            </w:pPr>
            <w:r w:rsidRPr="001272E6">
              <w:rPr>
                <w:rFonts w:eastAsia="MS Gothic"/>
              </w:rPr>
              <w:t xml:space="preserve">during all or part of the period of a person’s foreign residency, their spouse, or their child who is under 18 years of age at the time of their death </w:t>
            </w:r>
            <w:proofErr w:type="gramStart"/>
            <w:r w:rsidRPr="001272E6">
              <w:rPr>
                <w:rFonts w:eastAsia="MS Gothic"/>
              </w:rPr>
              <w:t>died</w:t>
            </w:r>
            <w:proofErr w:type="gramEnd"/>
          </w:p>
          <w:p w14:paraId="6ED84E41" w14:textId="7B1BAE5C" w:rsidR="00B446D6" w:rsidRPr="00B446D6" w:rsidRDefault="00B446D6" w:rsidP="00DF3922">
            <w:pPr>
              <w:pStyle w:val="ListBullet2"/>
              <w:numPr>
                <w:ilvl w:val="0"/>
                <w:numId w:val="33"/>
              </w:numPr>
              <w:rPr>
                <w:rFonts w:eastAsia="MS Gothic"/>
              </w:rPr>
            </w:pPr>
            <w:r w:rsidRPr="001272E6">
              <w:rPr>
                <w:rFonts w:eastAsia="MS Gothic"/>
              </w:rPr>
              <w:t xml:space="preserve">the CGT event occurs in a matter involving the distribution of assets between the person and their spouse in a family law context, such as in the event of divorce or separation or similar maintenance agreements.  </w:t>
            </w:r>
          </w:p>
        </w:tc>
        <w:tc>
          <w:tcPr>
            <w:tcW w:w="1134" w:type="dxa"/>
            <w:gridSpan w:val="5"/>
          </w:tcPr>
          <w:p w14:paraId="7B3F1277" w14:textId="77777777" w:rsidR="001E31B2" w:rsidRPr="005E76D2" w:rsidRDefault="001E31B2" w:rsidP="000D5451">
            <w:pPr>
              <w:pStyle w:val="Table"/>
              <w:spacing w:before="100" w:after="100"/>
              <w:jc w:val="center"/>
            </w:pPr>
          </w:p>
        </w:tc>
        <w:tc>
          <w:tcPr>
            <w:tcW w:w="992" w:type="dxa"/>
          </w:tcPr>
          <w:p w14:paraId="3DB44D00" w14:textId="77777777" w:rsidR="001E31B2" w:rsidRPr="005E76D2" w:rsidRDefault="001E31B2" w:rsidP="000D5451">
            <w:pPr>
              <w:pStyle w:val="Table"/>
              <w:spacing w:before="100" w:after="100"/>
              <w:jc w:val="center"/>
            </w:pPr>
          </w:p>
        </w:tc>
        <w:tc>
          <w:tcPr>
            <w:tcW w:w="1276" w:type="dxa"/>
            <w:gridSpan w:val="3"/>
          </w:tcPr>
          <w:p w14:paraId="48FAD6E3" w14:textId="77777777" w:rsidR="001E31B2" w:rsidRPr="005E76D2" w:rsidRDefault="001E31B2" w:rsidP="000D5451">
            <w:pPr>
              <w:pStyle w:val="Table"/>
              <w:spacing w:before="100" w:after="100"/>
              <w:jc w:val="center"/>
            </w:pPr>
          </w:p>
        </w:tc>
      </w:tr>
      <w:tr w:rsidR="001E31B2" w:rsidRPr="005E76D2" w14:paraId="10CF470F"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038AC273" w14:textId="7CE256C2" w:rsidR="001E31B2" w:rsidRDefault="001E31B2" w:rsidP="001E31B2"/>
        </w:tc>
        <w:tc>
          <w:tcPr>
            <w:tcW w:w="6379" w:type="dxa"/>
          </w:tcPr>
          <w:p w14:paraId="6B1B017E" w14:textId="77777777" w:rsidR="001E31B2" w:rsidRDefault="001E31B2" w:rsidP="001E31B2">
            <w:r w:rsidRPr="001272E6">
              <w:t>All other requirements to claim the main residence exemption must also be satisfied.</w:t>
            </w:r>
          </w:p>
          <w:p w14:paraId="4F20C112" w14:textId="77777777" w:rsidR="001E31B2" w:rsidRDefault="001E31B2" w:rsidP="001E31B2"/>
          <w:p w14:paraId="2345FAE2" w14:textId="5AF8570B" w:rsidR="001E31B2" w:rsidRDefault="001E31B2" w:rsidP="001E31B2">
            <w:pPr>
              <w:pStyle w:val="Table"/>
              <w:spacing w:before="100" w:after="100"/>
              <w:rPr>
                <w:bCs/>
                <w:i/>
                <w:sz w:val="18"/>
                <w:szCs w:val="18"/>
              </w:rPr>
            </w:pPr>
            <w:r w:rsidRPr="00F24F00">
              <w:rPr>
                <w:bCs/>
                <w:i/>
                <w:sz w:val="18"/>
                <w:szCs w:val="18"/>
              </w:rPr>
              <w:t>Other CGT matters</w:t>
            </w:r>
          </w:p>
          <w:p w14:paraId="0430306B" w14:textId="77777777" w:rsidR="001E31B2" w:rsidRPr="007C67A0" w:rsidRDefault="001E31B2" w:rsidP="001E31B2">
            <w:pPr>
              <w:pStyle w:val="Table"/>
              <w:spacing w:before="100" w:after="100"/>
              <w:rPr>
                <w:sz w:val="18"/>
                <w:szCs w:val="18"/>
              </w:rPr>
            </w:pPr>
          </w:p>
          <w:p w14:paraId="24376721" w14:textId="3433E843" w:rsidR="001E31B2" w:rsidRDefault="001E31B2" w:rsidP="001E31B2">
            <w:pPr>
              <w:rPr>
                <w:rStyle w:val="Hyperlink"/>
                <w:szCs w:val="18"/>
              </w:rPr>
            </w:pPr>
            <w:r w:rsidRPr="00906A27">
              <w:rPr>
                <w:szCs w:val="18"/>
              </w:rPr>
              <w:t xml:space="preserve">Various eligibility conditions which must be met </w:t>
            </w:r>
            <w:proofErr w:type="gramStart"/>
            <w:r w:rsidRPr="00906A27">
              <w:rPr>
                <w:szCs w:val="18"/>
              </w:rPr>
              <w:t>in order for</w:t>
            </w:r>
            <w:proofErr w:type="gramEnd"/>
            <w:r w:rsidRPr="00906A27">
              <w:rPr>
                <w:szCs w:val="18"/>
              </w:rPr>
              <w:t xml:space="preserve"> a capital gain to be reduced under the small business CGT concessions. For more information on this topic refer to the </w:t>
            </w:r>
            <w:r w:rsidRPr="009C1FEE">
              <w:rPr>
                <w:szCs w:val="18"/>
              </w:rPr>
              <w:t xml:space="preserve">CPA Australia </w:t>
            </w:r>
            <w:hyperlink r:id="rId23" w:history="1">
              <w:r w:rsidRPr="00250D7F">
                <w:rPr>
                  <w:rStyle w:val="Hyperlink"/>
                  <w:szCs w:val="18"/>
                </w:rPr>
                <w:t>202</w:t>
              </w:r>
              <w:r w:rsidR="00A96897">
                <w:rPr>
                  <w:rStyle w:val="Hyperlink"/>
                  <w:szCs w:val="18"/>
                </w:rPr>
                <w:t>4</w:t>
              </w:r>
              <w:r w:rsidRPr="00250D7F">
                <w:rPr>
                  <w:rStyle w:val="Hyperlink"/>
                  <w:szCs w:val="18"/>
                </w:rPr>
                <w:t xml:space="preserve"> Tax preparation checklist.</w:t>
              </w:r>
            </w:hyperlink>
          </w:p>
          <w:p w14:paraId="5FE0F484" w14:textId="77777777" w:rsidR="009E1DC3" w:rsidRPr="009E1DC3" w:rsidRDefault="009E1DC3" w:rsidP="001E31B2">
            <w:pPr>
              <w:rPr>
                <w:color w:val="0A5CC7" w:themeColor="accent3"/>
                <w:szCs w:val="18"/>
                <w:u w:val="single"/>
              </w:rPr>
            </w:pPr>
          </w:p>
          <w:p w14:paraId="4B3266DF" w14:textId="77777777" w:rsidR="009E1DC3" w:rsidRDefault="009E1DC3" w:rsidP="009E1DC3">
            <w:r w:rsidRPr="00906A27">
              <w:t>Disclose any unapplied net capital losses from earlier years at Label V.</w:t>
            </w:r>
          </w:p>
          <w:p w14:paraId="0CECA732" w14:textId="77777777" w:rsidR="00B446D6" w:rsidRPr="00906A27" w:rsidRDefault="00B446D6" w:rsidP="009E1DC3"/>
          <w:p w14:paraId="67A1643B" w14:textId="77777777" w:rsidR="009E1DC3" w:rsidRDefault="009E1DC3" w:rsidP="009E1DC3">
            <w:r w:rsidRPr="00906A27">
              <w:t>Claim a credit for any amount withheld under the foreign resident capital gains tax withholding rules at Label X.</w:t>
            </w:r>
          </w:p>
          <w:p w14:paraId="13365998" w14:textId="77777777" w:rsidR="00B446D6" w:rsidRPr="00906A27" w:rsidRDefault="00B446D6" w:rsidP="009E1DC3"/>
          <w:p w14:paraId="358F28DD" w14:textId="77777777" w:rsidR="009E1DC3" w:rsidRDefault="009E1DC3" w:rsidP="009E1DC3">
            <w:r w:rsidRPr="00906A27">
              <w:t>Foreign resident capital gains withholding tax of 12.5% must be retained by a purchaser at settlement from the purchase price of a property. However, such tax does not need to be retained from the purchase price of the property if the vendor obtains a clearance certificate from the ATO prior to settlement or if an exemption or variation otherwise applies. It should be noted that the foreign resident CGT withholding obligation does not arise in relation to a CGT asset if the market value of that asset is less than $750,000, and the CGT asset is either taxable Australian real property or certain indirect taxable Australian real property interests.</w:t>
            </w:r>
          </w:p>
          <w:p w14:paraId="56BE2D0A" w14:textId="77777777" w:rsidR="003A1A98" w:rsidRPr="00906A27" w:rsidRDefault="003A1A98" w:rsidP="009E1DC3"/>
          <w:p w14:paraId="501F82AC" w14:textId="4B69C9D7" w:rsidR="009E1DC3" w:rsidRDefault="009E1DC3" w:rsidP="009E1DC3">
            <w:r w:rsidRPr="00906A27">
              <w:t>Did the client make a gain or loss from the disposal of a cryptocurrency such as a bitcoin during the year ended 30 June 202</w:t>
            </w:r>
            <w:r w:rsidR="00EF31E5">
              <w:t>4</w:t>
            </w:r>
            <w:r w:rsidRPr="00906A27">
              <w:t xml:space="preserve">? If so, there are likely to be tax consequences. These vary depending on the nature of the client’s circumstances. If the client acquired a cryptocurrency as an investment, the client may make a capital gain or loss on disposal. If your client made a capital gain on the disposal of a cryptocurrency, some or </w:t>
            </w:r>
            <w:proofErr w:type="gramStart"/>
            <w:r w:rsidRPr="00906A27">
              <w:t>all of</w:t>
            </w:r>
            <w:proofErr w:type="gramEnd"/>
            <w:r w:rsidRPr="00906A27">
              <w:t xml:space="preserve"> the capital gain may be taxed. </w:t>
            </w:r>
          </w:p>
          <w:p w14:paraId="63E4D8E6" w14:textId="77777777" w:rsidR="009E1DC3" w:rsidRPr="00906A27" w:rsidRDefault="009E1DC3" w:rsidP="009E1DC3"/>
          <w:p w14:paraId="5D61D648" w14:textId="77777777" w:rsidR="009E1DC3" w:rsidRPr="00906A27" w:rsidRDefault="009E1DC3" w:rsidP="009E1DC3">
            <w:r w:rsidRPr="00906A27">
              <w:t>A CGT event occurs when a taxpayer disposes of their cryptocurrency. A disposal can occur when a taxpayer:</w:t>
            </w:r>
          </w:p>
          <w:p w14:paraId="0D66631F" w14:textId="77777777" w:rsidR="009E1DC3" w:rsidRPr="00906A27" w:rsidRDefault="009E1DC3" w:rsidP="00DF3922">
            <w:pPr>
              <w:pStyle w:val="ListBullet"/>
              <w:numPr>
                <w:ilvl w:val="0"/>
                <w:numId w:val="35"/>
              </w:numPr>
              <w:rPr>
                <w:b/>
              </w:rPr>
            </w:pPr>
            <w:r w:rsidRPr="00906A27">
              <w:t xml:space="preserve">sells or gifts </w:t>
            </w:r>
            <w:proofErr w:type="gramStart"/>
            <w:r w:rsidRPr="00906A27">
              <w:t>cryptocurrency</w:t>
            </w:r>
            <w:proofErr w:type="gramEnd"/>
          </w:p>
          <w:p w14:paraId="2BF5635F" w14:textId="77777777" w:rsidR="009E1DC3" w:rsidRPr="00906A27" w:rsidRDefault="009E1DC3" w:rsidP="00DF3922">
            <w:pPr>
              <w:pStyle w:val="ListBullet"/>
              <w:numPr>
                <w:ilvl w:val="0"/>
                <w:numId w:val="35"/>
              </w:numPr>
              <w:rPr>
                <w:b/>
              </w:rPr>
            </w:pPr>
            <w:r w:rsidRPr="00906A27">
              <w:lastRenderedPageBreak/>
              <w:t>trades or exchanges cryptocurrency (including the disposal of one cryptocurrency for another cryptocurrency)</w:t>
            </w:r>
          </w:p>
          <w:p w14:paraId="7FF1F572" w14:textId="77777777" w:rsidR="009E1DC3" w:rsidRPr="00906A27" w:rsidRDefault="009E1DC3" w:rsidP="00DF3922">
            <w:pPr>
              <w:pStyle w:val="ListBullet"/>
              <w:numPr>
                <w:ilvl w:val="0"/>
                <w:numId w:val="35"/>
              </w:numPr>
              <w:rPr>
                <w:b/>
              </w:rPr>
            </w:pPr>
            <w:r w:rsidRPr="00906A27">
              <w:t>converts a cryptocurrency to fiat currency like Australian dollars, or</w:t>
            </w:r>
          </w:p>
          <w:p w14:paraId="7D525F95" w14:textId="11A7E2F0" w:rsidR="009E1DC3" w:rsidRPr="007C67A0" w:rsidRDefault="009E1DC3" w:rsidP="0047490E">
            <w:pPr>
              <w:pStyle w:val="ListBullet"/>
              <w:numPr>
                <w:ilvl w:val="0"/>
                <w:numId w:val="35"/>
              </w:numPr>
            </w:pPr>
            <w:r w:rsidRPr="00906A27">
              <w:t>uses cryptocurrency to obtain goods or services.</w:t>
            </w:r>
          </w:p>
        </w:tc>
        <w:tc>
          <w:tcPr>
            <w:tcW w:w="1134" w:type="dxa"/>
            <w:gridSpan w:val="5"/>
          </w:tcPr>
          <w:p w14:paraId="5C29E4F7" w14:textId="77777777" w:rsidR="001E31B2" w:rsidRPr="005E76D2" w:rsidRDefault="001E31B2" w:rsidP="001E31B2">
            <w:pPr>
              <w:pStyle w:val="Table"/>
              <w:spacing w:before="100" w:after="100"/>
              <w:jc w:val="center"/>
            </w:pPr>
          </w:p>
        </w:tc>
        <w:tc>
          <w:tcPr>
            <w:tcW w:w="992" w:type="dxa"/>
          </w:tcPr>
          <w:p w14:paraId="4E41D216" w14:textId="77777777" w:rsidR="001E31B2" w:rsidRPr="005E76D2" w:rsidRDefault="001E31B2" w:rsidP="001E31B2">
            <w:pPr>
              <w:pStyle w:val="Table"/>
              <w:spacing w:before="100" w:after="100"/>
              <w:jc w:val="center"/>
            </w:pPr>
          </w:p>
        </w:tc>
        <w:tc>
          <w:tcPr>
            <w:tcW w:w="1276" w:type="dxa"/>
            <w:gridSpan w:val="3"/>
          </w:tcPr>
          <w:p w14:paraId="4E258795" w14:textId="77777777" w:rsidR="001E31B2" w:rsidRPr="005E76D2" w:rsidRDefault="001E31B2" w:rsidP="001E31B2">
            <w:pPr>
              <w:pStyle w:val="Table"/>
              <w:spacing w:before="100" w:after="100"/>
              <w:jc w:val="center"/>
            </w:pPr>
          </w:p>
        </w:tc>
      </w:tr>
      <w:tr w:rsidR="009E1DC3" w:rsidRPr="005E76D2" w14:paraId="4444384B" w14:textId="77777777" w:rsidTr="009E1DC3">
        <w:tc>
          <w:tcPr>
            <w:tcW w:w="10490" w:type="dxa"/>
            <w:gridSpan w:val="11"/>
            <w:shd w:val="clear" w:color="auto" w:fill="0A5CC7" w:themeFill="accent3"/>
          </w:tcPr>
          <w:p w14:paraId="0317D49D" w14:textId="74B6EDA5" w:rsidR="009E1DC3" w:rsidRPr="005E76D2" w:rsidRDefault="009E1DC3" w:rsidP="009E1DC3">
            <w:pPr>
              <w:pStyle w:val="Table"/>
              <w:spacing w:before="100" w:after="100"/>
            </w:pPr>
            <w:r w:rsidRPr="001272E6">
              <w:rPr>
                <w:b/>
                <w:color w:val="FFFFFF" w:themeColor="background1"/>
                <w:sz w:val="18"/>
                <w:szCs w:val="18"/>
              </w:rPr>
              <w:t>SUPPLEMENT INCOME OR LOSS</w:t>
            </w:r>
          </w:p>
        </w:tc>
      </w:tr>
      <w:tr w:rsidR="009E1DC3" w:rsidRPr="005E76D2" w14:paraId="284DD564"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1747E2C3" w14:textId="77777777" w:rsidR="009E1DC3" w:rsidRPr="00AC5970" w:rsidRDefault="009E1DC3" w:rsidP="009E1DC3">
            <w:r w:rsidRPr="00AC5970">
              <w:t>1</w:t>
            </w:r>
            <w:r>
              <w:t>8</w:t>
            </w:r>
          </w:p>
        </w:tc>
        <w:tc>
          <w:tcPr>
            <w:tcW w:w="6379" w:type="dxa"/>
          </w:tcPr>
          <w:p w14:paraId="7D064E99" w14:textId="7F05A9A2" w:rsidR="009E1DC3" w:rsidRPr="009E1DC3" w:rsidRDefault="009E1DC3" w:rsidP="009E1DC3">
            <w:pPr>
              <w:rPr>
                <w:b/>
                <w:bCs/>
              </w:rPr>
            </w:pPr>
            <w:r w:rsidRPr="001272E6">
              <w:rPr>
                <w:b/>
                <w:bCs/>
              </w:rPr>
              <w:t>Capital gains</w:t>
            </w:r>
            <w:r>
              <w:rPr>
                <w:b/>
                <w:bCs/>
              </w:rPr>
              <w:t xml:space="preserve"> (continued)</w:t>
            </w:r>
          </w:p>
          <w:p w14:paraId="2FE650CD" w14:textId="77777777" w:rsidR="009E1DC3" w:rsidRPr="00906A27" w:rsidRDefault="009E1DC3" w:rsidP="009E1DC3">
            <w:r w:rsidRPr="00906A27">
              <w:t xml:space="preserve">If the client holds a cryptocurrency as an investment, they will not be entitled to the personal use asset exemption. Certain capital gains or losses from disposing of a cryptocurrency that is a personal use asset are disregarded. Cryptocurrency may be a personal use asset if it is kept or used mainly to purchase items for personal use or consumption. Everyone involved in acquiring or disposing of cryptocurrency needs to keep records in relation to such transactions. Further, if the transaction occurs in a foreign country, there may also be taxation consequences in that foreign country. </w:t>
            </w:r>
          </w:p>
          <w:p w14:paraId="31B6A3D0" w14:textId="34B9EEFC" w:rsidR="009E1DC3" w:rsidRPr="009E1DC3" w:rsidRDefault="009E1DC3" w:rsidP="009E1DC3">
            <w:r w:rsidRPr="00906A27">
              <w:t>Only capital gains made from personal use assets acquired for less than $10,000 are disregarded for CGT purposes. However, all capital losses made on personal use assets are disregarded. If the disposal is part of a business the taxpayer carries on, the profits on disposal will be assessable as ordinary income and not as a capital</w:t>
            </w:r>
            <w:r>
              <w:t xml:space="preserve"> gain.</w:t>
            </w:r>
          </w:p>
        </w:tc>
        <w:tc>
          <w:tcPr>
            <w:tcW w:w="1134" w:type="dxa"/>
            <w:gridSpan w:val="5"/>
          </w:tcPr>
          <w:p w14:paraId="46B72626" w14:textId="77777777" w:rsidR="009E1DC3" w:rsidRPr="005E76D2" w:rsidRDefault="009E1DC3" w:rsidP="009E1DC3">
            <w:pPr>
              <w:pStyle w:val="Table"/>
              <w:spacing w:before="100" w:after="100"/>
              <w:jc w:val="center"/>
            </w:pPr>
          </w:p>
        </w:tc>
        <w:tc>
          <w:tcPr>
            <w:tcW w:w="992" w:type="dxa"/>
          </w:tcPr>
          <w:p w14:paraId="7B3F537F" w14:textId="77777777" w:rsidR="009E1DC3" w:rsidRPr="005E76D2" w:rsidRDefault="009E1DC3" w:rsidP="009E1DC3">
            <w:pPr>
              <w:pStyle w:val="Table"/>
              <w:spacing w:before="100" w:after="100"/>
              <w:jc w:val="center"/>
            </w:pPr>
          </w:p>
        </w:tc>
        <w:tc>
          <w:tcPr>
            <w:tcW w:w="1276" w:type="dxa"/>
            <w:gridSpan w:val="3"/>
          </w:tcPr>
          <w:p w14:paraId="47732B38" w14:textId="77777777" w:rsidR="009E1DC3" w:rsidRPr="005E76D2" w:rsidRDefault="009E1DC3" w:rsidP="009E1DC3">
            <w:pPr>
              <w:pStyle w:val="Table"/>
              <w:spacing w:before="100" w:after="100"/>
              <w:jc w:val="center"/>
            </w:pPr>
          </w:p>
        </w:tc>
      </w:tr>
      <w:tr w:rsidR="009E1DC3" w:rsidRPr="005E76D2" w14:paraId="3080145E" w14:textId="77777777" w:rsidTr="00495A5A">
        <w:tc>
          <w:tcPr>
            <w:tcW w:w="709" w:type="dxa"/>
          </w:tcPr>
          <w:p w14:paraId="4D92777A" w14:textId="77777777" w:rsidR="009E1DC3" w:rsidRPr="00AC5970" w:rsidRDefault="009E1DC3" w:rsidP="009E1DC3">
            <w:r>
              <w:t>19</w:t>
            </w:r>
          </w:p>
        </w:tc>
        <w:tc>
          <w:tcPr>
            <w:tcW w:w="6379" w:type="dxa"/>
          </w:tcPr>
          <w:p w14:paraId="06FE4F27" w14:textId="70A3976E" w:rsidR="009E1DC3" w:rsidRPr="00FA6233" w:rsidRDefault="009E1DC3" w:rsidP="009E1DC3">
            <w:pPr>
              <w:rPr>
                <w:b/>
                <w:bCs/>
              </w:rPr>
            </w:pPr>
            <w:r w:rsidRPr="00FA6233">
              <w:rPr>
                <w:b/>
                <w:bCs/>
              </w:rPr>
              <w:t xml:space="preserve">Foreign entities </w:t>
            </w:r>
          </w:p>
          <w:p w14:paraId="5AEC1279" w14:textId="2CDC508D" w:rsidR="009E1DC3" w:rsidRDefault="009E1DC3" w:rsidP="009E1DC3">
            <w:r w:rsidRPr="006C6BA9">
              <w:t>Applies where the taxpayer has a direct or indirect controlling interest totalling 10% or more in a controlled foreign company (CFC) or at any time transferred property or services to a non-resident trust.</w:t>
            </w:r>
          </w:p>
          <w:p w14:paraId="652F37C0" w14:textId="3455CED2" w:rsidR="009E1DC3" w:rsidRDefault="009E1DC3" w:rsidP="009E1DC3">
            <w:r>
              <w:t>The CFC rules may also apply where the CFC is a CFC because of the de facto control test, you have an interest of at least 1% in the foreign company and you are part of a group of five or fewer Australian entities who, alone or with associates, controls the CFC.</w:t>
            </w:r>
          </w:p>
          <w:p w14:paraId="5F7A9D82" w14:textId="77777777" w:rsidR="009E1DC3" w:rsidRPr="007F0F5F" w:rsidRDefault="009E1DC3" w:rsidP="009E1DC3">
            <w:r w:rsidRPr="006C6BA9">
              <w:t>Where interests are held in such foreign entities it is necessary to work out the taxpayer’s share of any attributable income in relation to any CFC or transferor trust at this item.</w:t>
            </w:r>
          </w:p>
        </w:tc>
        <w:tc>
          <w:tcPr>
            <w:tcW w:w="1134" w:type="dxa"/>
            <w:gridSpan w:val="5"/>
          </w:tcPr>
          <w:p w14:paraId="7DF97F7B" w14:textId="77777777" w:rsidR="009E1DC3" w:rsidRPr="005E76D2" w:rsidRDefault="009E1DC3" w:rsidP="009E1DC3">
            <w:pPr>
              <w:pStyle w:val="Table"/>
              <w:spacing w:before="100" w:after="100"/>
              <w:jc w:val="center"/>
            </w:pPr>
          </w:p>
        </w:tc>
        <w:tc>
          <w:tcPr>
            <w:tcW w:w="992" w:type="dxa"/>
          </w:tcPr>
          <w:p w14:paraId="679C8A2B" w14:textId="77777777" w:rsidR="009E1DC3" w:rsidRPr="005E76D2" w:rsidRDefault="009E1DC3" w:rsidP="009E1DC3">
            <w:pPr>
              <w:pStyle w:val="Table"/>
              <w:spacing w:before="100" w:after="100"/>
              <w:jc w:val="center"/>
            </w:pPr>
          </w:p>
        </w:tc>
        <w:tc>
          <w:tcPr>
            <w:tcW w:w="1276" w:type="dxa"/>
            <w:gridSpan w:val="3"/>
          </w:tcPr>
          <w:p w14:paraId="7B6D7074" w14:textId="77777777" w:rsidR="009E1DC3" w:rsidRPr="005E76D2" w:rsidRDefault="009E1DC3" w:rsidP="009E1DC3">
            <w:pPr>
              <w:pStyle w:val="Table"/>
              <w:spacing w:before="100" w:after="100"/>
              <w:jc w:val="center"/>
            </w:pPr>
          </w:p>
        </w:tc>
      </w:tr>
      <w:tr w:rsidR="009E1DC3" w:rsidRPr="005E76D2" w14:paraId="7C905F5A"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3C9A284D" w14:textId="77777777" w:rsidR="009E1DC3" w:rsidRPr="00AC5970" w:rsidRDefault="009E1DC3" w:rsidP="009E1DC3">
            <w:r w:rsidRPr="00AC5970">
              <w:t>20</w:t>
            </w:r>
          </w:p>
        </w:tc>
        <w:tc>
          <w:tcPr>
            <w:tcW w:w="6379" w:type="dxa"/>
          </w:tcPr>
          <w:p w14:paraId="0108D6C3" w14:textId="77777777" w:rsidR="009E1DC3" w:rsidRPr="00B60D54" w:rsidRDefault="009E1DC3" w:rsidP="009E1DC3">
            <w:pPr>
              <w:rPr>
                <w:b/>
                <w:bCs/>
              </w:rPr>
            </w:pPr>
            <w:r w:rsidRPr="00B60D54">
              <w:rPr>
                <w:b/>
                <w:bCs/>
              </w:rPr>
              <w:t>Foreign source income and foreign assets or property</w:t>
            </w:r>
          </w:p>
          <w:p w14:paraId="4B23A093" w14:textId="77777777" w:rsidR="009E1DC3" w:rsidRPr="00B60D54" w:rsidRDefault="009E1DC3" w:rsidP="009E1DC3">
            <w:r w:rsidRPr="00B60D54">
              <w:t>Amounts included at Item 20 include income received from foreign employment; a foreign pension or annuity; a lump sum payment from a foreign superannuation fund; an amount transferred from a foreign superannuation fund to an Australian superannuation fund; and any other foreign source income received including interest, dividends, royalties, rent, business income or a share of income from a partnership or a trust.</w:t>
            </w:r>
          </w:p>
          <w:p w14:paraId="30D407EA" w14:textId="77777777" w:rsidR="009E1DC3" w:rsidRPr="00B60D54" w:rsidRDefault="009E1DC3" w:rsidP="009E1DC3">
            <w:pPr>
              <w:rPr>
                <w:b/>
              </w:rPr>
            </w:pPr>
            <w:r w:rsidRPr="00B60D54">
              <w:t>Where such foreign income is received it is necessary to obtain details of the foreign country, the foreign income received, the exchange rate utilised and any foreign tax withheld or foreign tax paid. Care must be shown with foreign source salary and wage income that may be exempt from tax.</w:t>
            </w:r>
          </w:p>
          <w:p w14:paraId="51405926" w14:textId="77777777" w:rsidR="009E1DC3" w:rsidRPr="00B60D54" w:rsidRDefault="009E1DC3" w:rsidP="009E1DC3">
            <w:r w:rsidRPr="00B60D54">
              <w:t xml:space="preserve">The documentation required to be retained will differ according to the nature of the foreign income derived. However, some of the documentation that may be required includes, amongst others, a payment summary in respect of foreign employment; foreign tax assessments; distribution </w:t>
            </w:r>
            <w:proofErr w:type="gramStart"/>
            <w:r w:rsidRPr="00B60D54">
              <w:t>advices</w:t>
            </w:r>
            <w:proofErr w:type="gramEnd"/>
            <w:r w:rsidRPr="00B60D54">
              <w:t xml:space="preserve"> from companies, partnerships and trusts; and details of any expenses incurred in earning foreign income.</w:t>
            </w:r>
          </w:p>
          <w:p w14:paraId="6700DD20" w14:textId="598CDF35" w:rsidR="009E1DC3" w:rsidRPr="007F0F5F" w:rsidRDefault="009E1DC3" w:rsidP="009E1DC3">
            <w:r w:rsidRPr="00B60D54">
              <w:t xml:space="preserve">Under Section 23AG of </w:t>
            </w:r>
            <w:r w:rsidR="00224529">
              <w:t xml:space="preserve">the </w:t>
            </w:r>
            <w:r w:rsidRPr="00DF3922">
              <w:t>ITAA 1936</w:t>
            </w:r>
            <w:r w:rsidRPr="00B60D54">
              <w:rPr>
                <w:i/>
                <w:iCs/>
              </w:rPr>
              <w:t>,</w:t>
            </w:r>
            <w:r w:rsidRPr="00B60D54">
              <w:t xml:space="preserve"> income derived by an Australian resident from foreign employment lasting greater than 91 consecutive days is </w:t>
            </w:r>
            <w:r w:rsidRPr="00B60D54">
              <w:lastRenderedPageBreak/>
              <w:t>not exempt for an Australian Government employee unless the client is a member of a disciplined force (</w:t>
            </w:r>
            <w:proofErr w:type="gramStart"/>
            <w:r w:rsidRPr="00B60D54">
              <w:t>e.g.</w:t>
            </w:r>
            <w:proofErr w:type="gramEnd"/>
            <w:r w:rsidRPr="00B60D54">
              <w:t xml:space="preserve"> Australian Defence Force or Australian Federal Police) delivering Australian official development assistance.</w:t>
            </w:r>
          </w:p>
        </w:tc>
        <w:tc>
          <w:tcPr>
            <w:tcW w:w="1134" w:type="dxa"/>
            <w:gridSpan w:val="5"/>
          </w:tcPr>
          <w:p w14:paraId="2730132E" w14:textId="77777777" w:rsidR="009E1DC3" w:rsidRPr="005E76D2" w:rsidRDefault="009E1DC3" w:rsidP="009E1DC3">
            <w:pPr>
              <w:pStyle w:val="Table"/>
              <w:spacing w:before="100" w:after="100"/>
              <w:jc w:val="center"/>
            </w:pPr>
          </w:p>
        </w:tc>
        <w:tc>
          <w:tcPr>
            <w:tcW w:w="992" w:type="dxa"/>
          </w:tcPr>
          <w:p w14:paraId="7A5C9D88" w14:textId="77777777" w:rsidR="009E1DC3" w:rsidRPr="005E76D2" w:rsidRDefault="009E1DC3" w:rsidP="009E1DC3">
            <w:pPr>
              <w:pStyle w:val="Table"/>
              <w:spacing w:before="100" w:after="100"/>
              <w:jc w:val="center"/>
            </w:pPr>
          </w:p>
        </w:tc>
        <w:tc>
          <w:tcPr>
            <w:tcW w:w="1276" w:type="dxa"/>
            <w:gridSpan w:val="3"/>
          </w:tcPr>
          <w:p w14:paraId="4E1451BB" w14:textId="77777777" w:rsidR="009E1DC3" w:rsidRPr="005E76D2" w:rsidRDefault="009E1DC3" w:rsidP="009E1DC3">
            <w:pPr>
              <w:pStyle w:val="Table"/>
              <w:spacing w:before="100" w:after="100"/>
              <w:jc w:val="center"/>
            </w:pPr>
          </w:p>
        </w:tc>
      </w:tr>
      <w:tr w:rsidR="00C545FF" w:rsidRPr="005E76D2" w14:paraId="0A778513" w14:textId="77777777" w:rsidTr="00C545FF">
        <w:tc>
          <w:tcPr>
            <w:tcW w:w="10490" w:type="dxa"/>
            <w:gridSpan w:val="11"/>
            <w:shd w:val="clear" w:color="auto" w:fill="0A5CC7" w:themeFill="accent3"/>
          </w:tcPr>
          <w:p w14:paraId="6FB4E9BA" w14:textId="245E9685" w:rsidR="00C545FF" w:rsidRPr="005E76D2" w:rsidRDefault="00C545FF" w:rsidP="00C545FF">
            <w:pPr>
              <w:pStyle w:val="Table"/>
              <w:spacing w:before="100" w:after="100"/>
            </w:pPr>
            <w:r w:rsidRPr="00914076">
              <w:rPr>
                <w:b/>
                <w:color w:val="FFFFFF" w:themeColor="background1"/>
                <w:sz w:val="18"/>
                <w:szCs w:val="18"/>
              </w:rPr>
              <w:t>SUPPLEMENT INCOME OR LOSS</w:t>
            </w:r>
          </w:p>
        </w:tc>
      </w:tr>
      <w:tr w:rsidR="00C545FF" w:rsidRPr="005E76D2" w14:paraId="4E6BFC2A"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70EB5E88" w14:textId="550CC7F0" w:rsidR="00C545FF" w:rsidRPr="00AC5970" w:rsidRDefault="00C545FF" w:rsidP="00C545FF">
            <w:r>
              <w:t>20</w:t>
            </w:r>
          </w:p>
        </w:tc>
        <w:tc>
          <w:tcPr>
            <w:tcW w:w="6379" w:type="dxa"/>
          </w:tcPr>
          <w:p w14:paraId="69E9101C" w14:textId="2FE6E7D7" w:rsidR="00C545FF" w:rsidRPr="004B4DEE" w:rsidRDefault="00C545FF" w:rsidP="00C545FF">
            <w:pPr>
              <w:rPr>
                <w:b/>
                <w:bCs/>
              </w:rPr>
            </w:pPr>
            <w:r w:rsidRPr="00B60D54">
              <w:rPr>
                <w:b/>
                <w:bCs/>
              </w:rPr>
              <w:t>Foreign source income and foreign assets or property</w:t>
            </w:r>
            <w:r>
              <w:rPr>
                <w:b/>
                <w:bCs/>
              </w:rPr>
              <w:t xml:space="preserve"> (continued)</w:t>
            </w:r>
          </w:p>
          <w:p w14:paraId="10966CA3" w14:textId="5D1AD84E" w:rsidR="00C545FF" w:rsidRPr="00B60D54" w:rsidRDefault="00C545FF" w:rsidP="00C545FF">
            <w:pPr>
              <w:rPr>
                <w:b/>
                <w:bCs/>
              </w:rPr>
            </w:pPr>
            <w:r w:rsidRPr="00B60D54">
              <w:t>If the client has had any foreign tax paid or withheld from assessable foreign source income (</w:t>
            </w:r>
            <w:proofErr w:type="gramStart"/>
            <w:r w:rsidRPr="00B60D54">
              <w:t>e.g.</w:t>
            </w:r>
            <w:proofErr w:type="gramEnd"/>
            <w:r w:rsidRPr="00B60D54">
              <w:t xml:space="preserve"> interest and dividends) it should be added to the amounts received.</w:t>
            </w:r>
          </w:p>
        </w:tc>
        <w:tc>
          <w:tcPr>
            <w:tcW w:w="1134" w:type="dxa"/>
            <w:gridSpan w:val="5"/>
          </w:tcPr>
          <w:p w14:paraId="75D26BF9" w14:textId="77777777" w:rsidR="00C545FF" w:rsidRPr="005E76D2" w:rsidRDefault="00C545FF" w:rsidP="00C545FF">
            <w:pPr>
              <w:pStyle w:val="Table"/>
              <w:spacing w:before="100" w:after="100"/>
              <w:jc w:val="center"/>
            </w:pPr>
          </w:p>
        </w:tc>
        <w:tc>
          <w:tcPr>
            <w:tcW w:w="992" w:type="dxa"/>
          </w:tcPr>
          <w:p w14:paraId="24852998" w14:textId="77777777" w:rsidR="00C545FF" w:rsidRPr="005E76D2" w:rsidRDefault="00C545FF" w:rsidP="00C545FF">
            <w:pPr>
              <w:pStyle w:val="Table"/>
              <w:spacing w:before="100" w:after="100"/>
              <w:jc w:val="center"/>
            </w:pPr>
          </w:p>
        </w:tc>
        <w:tc>
          <w:tcPr>
            <w:tcW w:w="1276" w:type="dxa"/>
            <w:gridSpan w:val="3"/>
          </w:tcPr>
          <w:p w14:paraId="239962B2" w14:textId="77777777" w:rsidR="00C545FF" w:rsidRPr="005E76D2" w:rsidRDefault="00C545FF" w:rsidP="00C545FF">
            <w:pPr>
              <w:pStyle w:val="Table"/>
              <w:spacing w:before="100" w:after="100"/>
              <w:jc w:val="center"/>
            </w:pPr>
          </w:p>
        </w:tc>
      </w:tr>
      <w:tr w:rsidR="00C545FF" w:rsidRPr="005E76D2" w14:paraId="70566B7D" w14:textId="77777777" w:rsidTr="00495A5A">
        <w:tc>
          <w:tcPr>
            <w:tcW w:w="709" w:type="dxa"/>
          </w:tcPr>
          <w:p w14:paraId="49A6F987" w14:textId="77777777" w:rsidR="00C545FF" w:rsidRPr="00AC5970" w:rsidRDefault="00C545FF" w:rsidP="00C545FF">
            <w:r w:rsidRPr="00AC5970">
              <w:t>21</w:t>
            </w:r>
          </w:p>
        </w:tc>
        <w:tc>
          <w:tcPr>
            <w:tcW w:w="6379" w:type="dxa"/>
          </w:tcPr>
          <w:p w14:paraId="25BF975F" w14:textId="77777777" w:rsidR="00C545FF" w:rsidRPr="00B60D54" w:rsidRDefault="00C545FF" w:rsidP="00C545FF">
            <w:pPr>
              <w:rPr>
                <w:b/>
                <w:bCs/>
              </w:rPr>
            </w:pPr>
            <w:r w:rsidRPr="00B60D54">
              <w:rPr>
                <w:b/>
                <w:bCs/>
              </w:rPr>
              <w:t>Rent</w:t>
            </w:r>
          </w:p>
          <w:p w14:paraId="421EDD7F" w14:textId="77777777" w:rsidR="00C545FF" w:rsidRPr="00240C0B" w:rsidRDefault="00C545FF" w:rsidP="00C545FF">
            <w:r w:rsidRPr="00240C0B">
              <w:t>Obtain details of:</w:t>
            </w:r>
          </w:p>
          <w:p w14:paraId="35241DA4" w14:textId="77777777" w:rsidR="00C545FF" w:rsidRPr="00240C0B" w:rsidRDefault="00C545FF" w:rsidP="00DF3922">
            <w:pPr>
              <w:pStyle w:val="ListBullet"/>
              <w:numPr>
                <w:ilvl w:val="0"/>
                <w:numId w:val="36"/>
              </w:numPr>
              <w:rPr>
                <w:b/>
              </w:rPr>
            </w:pPr>
            <w:r w:rsidRPr="00240C0B">
              <w:t xml:space="preserve">all rental income </w:t>
            </w:r>
            <w:proofErr w:type="gramStart"/>
            <w:r w:rsidRPr="00240C0B">
              <w:t>earned</w:t>
            </w:r>
            <w:proofErr w:type="gramEnd"/>
          </w:p>
          <w:p w14:paraId="4591E183" w14:textId="77777777" w:rsidR="00C545FF" w:rsidRPr="00240C0B" w:rsidRDefault="00C545FF" w:rsidP="00DF3922">
            <w:pPr>
              <w:pStyle w:val="ListBullet"/>
              <w:numPr>
                <w:ilvl w:val="0"/>
                <w:numId w:val="36"/>
              </w:numPr>
              <w:rPr>
                <w:b/>
              </w:rPr>
            </w:pPr>
            <w:r w:rsidRPr="00240C0B">
              <w:t xml:space="preserve">interest charged on money borrowed in respect of the rental </w:t>
            </w:r>
            <w:proofErr w:type="gramStart"/>
            <w:r w:rsidRPr="00240C0B">
              <w:t>property</w:t>
            </w:r>
            <w:proofErr w:type="gramEnd"/>
          </w:p>
          <w:p w14:paraId="08853CA1" w14:textId="27CB23B0" w:rsidR="00C545FF" w:rsidRPr="00240C0B" w:rsidRDefault="00C545FF" w:rsidP="00DF3922">
            <w:pPr>
              <w:pStyle w:val="ListBullet"/>
              <w:numPr>
                <w:ilvl w:val="0"/>
                <w:numId w:val="36"/>
              </w:numPr>
              <w:rPr>
                <w:b/>
              </w:rPr>
            </w:pPr>
            <w:r w:rsidRPr="00240C0B">
              <w:t>details of any capital works expenditure to the rental property</w:t>
            </w:r>
            <w:r w:rsidR="00C0035C">
              <w:t>, and</w:t>
            </w:r>
          </w:p>
          <w:p w14:paraId="7A739E63" w14:textId="77777777" w:rsidR="00C545FF" w:rsidRPr="00240C0B" w:rsidRDefault="00C545FF" w:rsidP="00DF3922">
            <w:pPr>
              <w:pStyle w:val="ListBullet"/>
              <w:numPr>
                <w:ilvl w:val="0"/>
                <w:numId w:val="36"/>
              </w:numPr>
              <w:rPr>
                <w:b/>
              </w:rPr>
            </w:pPr>
            <w:r w:rsidRPr="00240C0B">
              <w:t>details of other expenses relating to the rental property.</w:t>
            </w:r>
          </w:p>
          <w:p w14:paraId="152AA917" w14:textId="77777777" w:rsidR="00C545FF" w:rsidRDefault="00C545FF" w:rsidP="00C545FF">
            <w:pPr>
              <w:spacing w:before="100" w:after="100"/>
              <w:rPr>
                <w:szCs w:val="18"/>
              </w:rPr>
            </w:pPr>
            <w:r w:rsidRPr="00240C0B">
              <w:rPr>
                <w:szCs w:val="18"/>
              </w:rPr>
              <w:t>Borrowing costs are claimed over the life of the loan or five years, whichever is the lesser.</w:t>
            </w:r>
            <w:r>
              <w:rPr>
                <w:szCs w:val="18"/>
              </w:rPr>
              <w:t xml:space="preserve"> If the total deductible borrowing expenses are $100 or less, they are fully deductible in the income year they are incurred. </w:t>
            </w:r>
          </w:p>
          <w:p w14:paraId="36B3F8F0" w14:textId="77777777" w:rsidR="00F026AD" w:rsidRDefault="00F026AD" w:rsidP="00F026AD">
            <w:r w:rsidRPr="00914076">
              <w:t xml:space="preserve">Assess whether the client can claim a capital works deduction for the construction costs of the property, or of any alterations, </w:t>
            </w:r>
            <w:proofErr w:type="gramStart"/>
            <w:r w:rsidRPr="00914076">
              <w:t>extensions</w:t>
            </w:r>
            <w:proofErr w:type="gramEnd"/>
            <w:r w:rsidRPr="00914076">
              <w:t xml:space="preserve"> or improvements to the rental property. Such amounts may be deductible at a rate of 2.5 or 4% depending on the date the capital works began.</w:t>
            </w:r>
          </w:p>
          <w:p w14:paraId="3161DE3D" w14:textId="77777777" w:rsidR="00F026AD" w:rsidRPr="00240C0B" w:rsidRDefault="00F026AD" w:rsidP="00F026AD">
            <w:r w:rsidRPr="00240C0B">
              <w:t>A deduction may also be available at a rate of 2.5% for structural improvements made to parts of the property other than the building (</w:t>
            </w:r>
            <w:proofErr w:type="gramStart"/>
            <w:r w:rsidRPr="00240C0B">
              <w:t>e.g.</w:t>
            </w:r>
            <w:proofErr w:type="gramEnd"/>
            <w:r w:rsidRPr="00240C0B">
              <w:t xml:space="preserve"> sealed driveways, fences and retaining walls).</w:t>
            </w:r>
          </w:p>
          <w:p w14:paraId="129795D7" w14:textId="77777777" w:rsidR="00F026AD" w:rsidRPr="00240C0B" w:rsidRDefault="00F026AD" w:rsidP="00F026AD">
            <w:r w:rsidRPr="00240C0B">
              <w:t>Rental income is the full amount of income earned from renting out a property including the rental of a room through the sharing economy. It must also include any bond money retained in place of rent or kept because of damage to the property requiring repairs. An insurance payout for loss of rent is also to be included in income. Rental expenses can only be claimed for the period during which the property was rented or made available for rent.</w:t>
            </w:r>
          </w:p>
          <w:p w14:paraId="5C5C1E1D" w14:textId="77777777" w:rsidR="00F026AD" w:rsidRPr="00240C0B" w:rsidRDefault="00F026AD" w:rsidP="00F026AD">
            <w:r w:rsidRPr="00240C0B">
              <w:t xml:space="preserve">Section 26-31 of the </w:t>
            </w:r>
            <w:r w:rsidRPr="00DF3922">
              <w:rPr>
                <w:iCs/>
              </w:rPr>
              <w:t>ITAA 1997</w:t>
            </w:r>
            <w:r w:rsidRPr="00240C0B">
              <w:t xml:space="preserve"> denies a deduction for a loss or outgoing incurred by an individual to the extent it is attributable to travel which has been incurred in gaining or producing assessable income from the use of residential premises as residential accommodation. Such costs are also not included in the cost base of the rental property for CGT purposes or deductible as blackhole expenditure under section 40-880 of the </w:t>
            </w:r>
            <w:r w:rsidRPr="00DF3922">
              <w:rPr>
                <w:iCs/>
              </w:rPr>
              <w:t>ITAA 1997</w:t>
            </w:r>
            <w:r w:rsidRPr="00240C0B">
              <w:t>.</w:t>
            </w:r>
          </w:p>
          <w:p w14:paraId="54FC238A" w14:textId="6FAF0D0C" w:rsidR="00F026AD" w:rsidRPr="00240C0B" w:rsidRDefault="00F026AD" w:rsidP="00F026AD">
            <w:r>
              <w:t>S</w:t>
            </w:r>
            <w:r w:rsidRPr="00240C0B">
              <w:t xml:space="preserve">ection 40-27 of the </w:t>
            </w:r>
            <w:r w:rsidRPr="00DF3922">
              <w:rPr>
                <w:iCs/>
              </w:rPr>
              <w:t>ITAA 1997</w:t>
            </w:r>
            <w:r w:rsidRPr="00240C0B">
              <w:rPr>
                <w:i/>
              </w:rPr>
              <w:t xml:space="preserve"> </w:t>
            </w:r>
            <w:r w:rsidRPr="00240C0B">
              <w:t xml:space="preserve">denies a deduction for the decline in value of a depreciating asset acquired by an individual on or after 9 May 2017 to the extent that the asset is used or installed in residential rental premises and was previously used by another entity as a depreciating asset or the depreciating asset was used by the taxpayer for some non-taxable purpose. These rules are subject to certain transitional </w:t>
            </w:r>
            <w:r w:rsidRPr="00880BA2">
              <w:t>arrangements. For more information on the limit on deductions for the decline in value of second-hand depreciating assets refer to the</w:t>
            </w:r>
            <w:r>
              <w:t xml:space="preserve"> </w:t>
            </w:r>
            <w:hyperlink r:id="rId24" w:history="1">
              <w:r w:rsidR="00814967" w:rsidRPr="00814967">
                <w:rPr>
                  <w:rStyle w:val="Hyperlink"/>
                  <w:szCs w:val="18"/>
                </w:rPr>
                <w:t>ATO website</w:t>
              </w:r>
            </w:hyperlink>
            <w:r>
              <w:t>.</w:t>
            </w:r>
          </w:p>
          <w:p w14:paraId="67EC3946" w14:textId="77777777" w:rsidR="00F026AD" w:rsidRPr="00240C0B" w:rsidRDefault="00F026AD" w:rsidP="00F026AD">
            <w:r w:rsidRPr="00240C0B">
              <w:t xml:space="preserve">The ATO has previously advised that it is paying particular attention to the basis on which rental income and expenses is apportioned between property owners; deductions being claimed for initial repairs which should be included in the cost base of the rental property for capital gains tax purposes; </w:t>
            </w:r>
            <w:r w:rsidRPr="00240C0B">
              <w:lastRenderedPageBreak/>
              <w:t xml:space="preserve">excessive rental interest expense claims; holiday homes that are not genuinely available for rent; and non-commercial rental agreements.  </w:t>
            </w:r>
          </w:p>
          <w:p w14:paraId="7838D12D" w14:textId="40F89E0E" w:rsidR="00F026AD" w:rsidRPr="00F026AD" w:rsidRDefault="00F026AD" w:rsidP="00F026AD">
            <w:r w:rsidRPr="00240C0B">
              <w:t>Any net rental income or loss on a foreign property should also be included at Item 20.</w:t>
            </w:r>
          </w:p>
        </w:tc>
        <w:tc>
          <w:tcPr>
            <w:tcW w:w="1134" w:type="dxa"/>
            <w:gridSpan w:val="5"/>
          </w:tcPr>
          <w:p w14:paraId="36BD9F0A" w14:textId="77777777" w:rsidR="00C545FF" w:rsidRPr="005E76D2" w:rsidRDefault="00C545FF" w:rsidP="00C545FF">
            <w:pPr>
              <w:pStyle w:val="Table"/>
              <w:spacing w:before="100" w:after="100"/>
              <w:jc w:val="center"/>
            </w:pPr>
          </w:p>
        </w:tc>
        <w:tc>
          <w:tcPr>
            <w:tcW w:w="992" w:type="dxa"/>
          </w:tcPr>
          <w:p w14:paraId="238B077E" w14:textId="77777777" w:rsidR="00C545FF" w:rsidRPr="005E76D2" w:rsidRDefault="00C545FF" w:rsidP="00C545FF">
            <w:pPr>
              <w:pStyle w:val="Table"/>
              <w:spacing w:before="100" w:after="100"/>
              <w:jc w:val="center"/>
            </w:pPr>
          </w:p>
        </w:tc>
        <w:tc>
          <w:tcPr>
            <w:tcW w:w="1276" w:type="dxa"/>
            <w:gridSpan w:val="3"/>
          </w:tcPr>
          <w:p w14:paraId="27AB43D8" w14:textId="77777777" w:rsidR="00C545FF" w:rsidRPr="005E76D2" w:rsidRDefault="00C545FF" w:rsidP="00C545FF">
            <w:pPr>
              <w:pStyle w:val="Table"/>
              <w:spacing w:before="100" w:after="100"/>
              <w:jc w:val="center"/>
            </w:pPr>
          </w:p>
        </w:tc>
      </w:tr>
      <w:tr w:rsidR="00F026AD" w:rsidRPr="005E76D2" w14:paraId="1BCA1C42" w14:textId="77777777" w:rsidTr="00F026AD">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5DEE589B" w14:textId="2D5EA186" w:rsidR="00F026AD" w:rsidRPr="005E76D2" w:rsidRDefault="00F026AD" w:rsidP="00F026AD">
            <w:pPr>
              <w:pStyle w:val="Table"/>
              <w:spacing w:before="100" w:after="100"/>
            </w:pPr>
            <w:r w:rsidRPr="00914076">
              <w:rPr>
                <w:b/>
                <w:color w:val="FFFFFF" w:themeColor="background1"/>
                <w:sz w:val="18"/>
                <w:szCs w:val="18"/>
              </w:rPr>
              <w:t>SUPPLEMENT INCOME OR LOSS</w:t>
            </w:r>
          </w:p>
        </w:tc>
      </w:tr>
      <w:tr w:rsidR="00F026AD" w:rsidRPr="005E76D2" w14:paraId="77EF1A1C" w14:textId="77777777" w:rsidTr="00495A5A">
        <w:tc>
          <w:tcPr>
            <w:tcW w:w="709" w:type="dxa"/>
          </w:tcPr>
          <w:p w14:paraId="5172FF38" w14:textId="77777777" w:rsidR="00F026AD" w:rsidRPr="00AC5970" w:rsidRDefault="00F026AD" w:rsidP="00F026AD">
            <w:r w:rsidRPr="00AC5970">
              <w:t>21</w:t>
            </w:r>
          </w:p>
        </w:tc>
        <w:tc>
          <w:tcPr>
            <w:tcW w:w="6379" w:type="dxa"/>
          </w:tcPr>
          <w:p w14:paraId="4393BD42" w14:textId="45BC33A4" w:rsidR="00F026AD" w:rsidRPr="00F026AD" w:rsidRDefault="00F026AD" w:rsidP="00F026AD">
            <w:pPr>
              <w:rPr>
                <w:b/>
                <w:bCs/>
              </w:rPr>
            </w:pPr>
            <w:r w:rsidRPr="00B60D54">
              <w:rPr>
                <w:b/>
                <w:bCs/>
              </w:rPr>
              <w:t>Rent</w:t>
            </w:r>
            <w:r>
              <w:rPr>
                <w:b/>
                <w:bCs/>
              </w:rPr>
              <w:t xml:space="preserve"> (continued) </w:t>
            </w:r>
          </w:p>
          <w:p w14:paraId="084DD89F" w14:textId="62799C0C" w:rsidR="00F026AD" w:rsidRPr="007F0F5F" w:rsidRDefault="00F026AD" w:rsidP="00F026AD">
            <w:r w:rsidRPr="00240C0B">
              <w:t xml:space="preserve">For more information on this topic refer to the CPA Australia </w:t>
            </w:r>
            <w:hyperlink r:id="rId25" w:history="1">
              <w:r w:rsidRPr="002772B4">
                <w:rPr>
                  <w:rStyle w:val="Hyperlink"/>
                  <w:szCs w:val="18"/>
                </w:rPr>
                <w:t>202</w:t>
              </w:r>
              <w:r w:rsidR="006725C6" w:rsidRPr="002772B4">
                <w:rPr>
                  <w:rStyle w:val="Hyperlink"/>
                  <w:szCs w:val="18"/>
                </w:rPr>
                <w:t>4</w:t>
              </w:r>
              <w:r w:rsidRPr="002772B4">
                <w:rPr>
                  <w:rStyle w:val="Hyperlink"/>
                  <w:szCs w:val="18"/>
                </w:rPr>
                <w:t xml:space="preserve"> Residential rental property checklist</w:t>
              </w:r>
            </w:hyperlink>
            <w:r w:rsidRPr="00D95414">
              <w:rPr>
                <w:rStyle w:val="Hyperlink"/>
                <w:szCs w:val="18"/>
              </w:rPr>
              <w:t>.</w:t>
            </w:r>
            <w:r>
              <w:rPr>
                <w:rStyle w:val="Hyperlink"/>
                <w:szCs w:val="18"/>
              </w:rPr>
              <w:t xml:space="preserve"> </w:t>
            </w:r>
            <w:r w:rsidRPr="00D95414">
              <w:t>Also refer to item D7 below in relation to denial of holding costs associated with vacant land.</w:t>
            </w:r>
          </w:p>
        </w:tc>
        <w:tc>
          <w:tcPr>
            <w:tcW w:w="1134" w:type="dxa"/>
            <w:gridSpan w:val="5"/>
          </w:tcPr>
          <w:p w14:paraId="2D7BFD24" w14:textId="77777777" w:rsidR="00F026AD" w:rsidRPr="005E76D2" w:rsidRDefault="00F026AD" w:rsidP="00F026AD">
            <w:pPr>
              <w:pStyle w:val="Table"/>
              <w:spacing w:before="100" w:after="100"/>
              <w:jc w:val="center"/>
            </w:pPr>
          </w:p>
        </w:tc>
        <w:tc>
          <w:tcPr>
            <w:tcW w:w="992" w:type="dxa"/>
          </w:tcPr>
          <w:p w14:paraId="08AB1C75" w14:textId="77777777" w:rsidR="00F026AD" w:rsidRPr="005E76D2" w:rsidRDefault="00F026AD" w:rsidP="00F026AD">
            <w:pPr>
              <w:pStyle w:val="Table"/>
              <w:spacing w:before="100" w:after="100"/>
              <w:jc w:val="center"/>
            </w:pPr>
          </w:p>
        </w:tc>
        <w:tc>
          <w:tcPr>
            <w:tcW w:w="1276" w:type="dxa"/>
            <w:gridSpan w:val="3"/>
          </w:tcPr>
          <w:p w14:paraId="276F67D5" w14:textId="77777777" w:rsidR="00F026AD" w:rsidRPr="005E76D2" w:rsidRDefault="00F026AD" w:rsidP="00F026AD">
            <w:pPr>
              <w:pStyle w:val="Table"/>
              <w:spacing w:before="100" w:after="100"/>
              <w:jc w:val="center"/>
            </w:pPr>
          </w:p>
        </w:tc>
      </w:tr>
      <w:tr w:rsidR="00F026AD" w:rsidRPr="005E76D2" w14:paraId="5DC66897"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2AC9AC2B" w14:textId="77777777" w:rsidR="00F026AD" w:rsidRPr="00AC5970" w:rsidRDefault="00F026AD" w:rsidP="00F026AD">
            <w:r w:rsidRPr="00AC5970">
              <w:t>22</w:t>
            </w:r>
          </w:p>
        </w:tc>
        <w:tc>
          <w:tcPr>
            <w:tcW w:w="6379" w:type="dxa"/>
          </w:tcPr>
          <w:p w14:paraId="15DEBB2D" w14:textId="77777777" w:rsidR="00F026AD" w:rsidRPr="00240C0B" w:rsidRDefault="00F026AD" w:rsidP="00F026AD">
            <w:pPr>
              <w:rPr>
                <w:b/>
                <w:bCs/>
              </w:rPr>
            </w:pPr>
            <w:r w:rsidRPr="00240C0B">
              <w:rPr>
                <w:b/>
                <w:bCs/>
              </w:rPr>
              <w:t>Bonuses from life companies and friendly societies</w:t>
            </w:r>
          </w:p>
          <w:p w14:paraId="1CBF60C0" w14:textId="77777777" w:rsidR="00F026AD" w:rsidRPr="007F0F5F" w:rsidRDefault="00F026AD" w:rsidP="00F026AD">
            <w:r w:rsidRPr="008971EF">
              <w:t xml:space="preserve">Obtain documentation or </w:t>
            </w:r>
            <w:proofErr w:type="gramStart"/>
            <w:r w:rsidRPr="008971EF">
              <w:t>advices</w:t>
            </w:r>
            <w:proofErr w:type="gramEnd"/>
            <w:r w:rsidRPr="008971EF">
              <w:t xml:space="preserve"> regarding bonuses received on insurance bonds issued by life insurers and friendly societies. Bonuses are </w:t>
            </w:r>
            <w:r>
              <w:t xml:space="preserve">likely </w:t>
            </w:r>
            <w:r w:rsidRPr="008971EF">
              <w:t>tax free if cashed in after 10 years. If not, the bonuses may be taxable, and an offset may be available which will be calculated by the ATO.</w:t>
            </w:r>
          </w:p>
        </w:tc>
        <w:tc>
          <w:tcPr>
            <w:tcW w:w="1134" w:type="dxa"/>
            <w:gridSpan w:val="5"/>
          </w:tcPr>
          <w:p w14:paraId="74EF7073" w14:textId="77777777" w:rsidR="00F026AD" w:rsidRPr="005E76D2" w:rsidRDefault="00F026AD" w:rsidP="00F026AD">
            <w:pPr>
              <w:pStyle w:val="Table"/>
              <w:spacing w:before="100" w:after="100"/>
              <w:jc w:val="center"/>
            </w:pPr>
          </w:p>
        </w:tc>
        <w:tc>
          <w:tcPr>
            <w:tcW w:w="992" w:type="dxa"/>
          </w:tcPr>
          <w:p w14:paraId="20B9EFA7" w14:textId="77777777" w:rsidR="00F026AD" w:rsidRPr="005E76D2" w:rsidRDefault="00F026AD" w:rsidP="00F026AD">
            <w:pPr>
              <w:pStyle w:val="Table"/>
              <w:spacing w:before="100" w:after="100"/>
              <w:jc w:val="center"/>
            </w:pPr>
          </w:p>
        </w:tc>
        <w:tc>
          <w:tcPr>
            <w:tcW w:w="1276" w:type="dxa"/>
            <w:gridSpan w:val="3"/>
          </w:tcPr>
          <w:p w14:paraId="182BA785" w14:textId="77777777" w:rsidR="00F026AD" w:rsidRPr="005E76D2" w:rsidRDefault="00F026AD" w:rsidP="00F026AD">
            <w:pPr>
              <w:pStyle w:val="Table"/>
              <w:spacing w:before="100" w:after="100"/>
              <w:jc w:val="center"/>
            </w:pPr>
          </w:p>
        </w:tc>
      </w:tr>
      <w:tr w:rsidR="00F026AD" w:rsidRPr="005E76D2" w14:paraId="706B09CE" w14:textId="77777777" w:rsidTr="00495A5A">
        <w:tc>
          <w:tcPr>
            <w:tcW w:w="709" w:type="dxa"/>
          </w:tcPr>
          <w:p w14:paraId="1FA74971" w14:textId="77777777" w:rsidR="00F026AD" w:rsidRPr="00AC5970" w:rsidRDefault="00F026AD" w:rsidP="00F026AD">
            <w:r w:rsidRPr="00AC5970">
              <w:t>23</w:t>
            </w:r>
          </w:p>
        </w:tc>
        <w:tc>
          <w:tcPr>
            <w:tcW w:w="6379" w:type="dxa"/>
          </w:tcPr>
          <w:p w14:paraId="6FB92CB2" w14:textId="77777777" w:rsidR="00F026AD" w:rsidRPr="00240C0B" w:rsidRDefault="00F026AD" w:rsidP="00F026AD">
            <w:pPr>
              <w:rPr>
                <w:b/>
                <w:bCs/>
              </w:rPr>
            </w:pPr>
            <w:r w:rsidRPr="00240C0B">
              <w:rPr>
                <w:b/>
                <w:bCs/>
              </w:rPr>
              <w:t>Forestry managed investment scheme (FMIS) income</w:t>
            </w:r>
          </w:p>
          <w:p w14:paraId="2DF48ECB" w14:textId="7AB0748B" w:rsidR="00F026AD" w:rsidRPr="00240C0B" w:rsidRDefault="00F026AD" w:rsidP="00F026AD">
            <w:pPr>
              <w:rPr>
                <w:b/>
                <w:bCs/>
              </w:rPr>
            </w:pPr>
            <w:r w:rsidRPr="00240C0B">
              <w:t xml:space="preserve">Check with the client whether they have received income from a FMIS. Separate rules apply to initial and subsequent </w:t>
            </w:r>
            <w:r w:rsidRPr="00880BA2">
              <w:t>participants in qualifying schemes.</w:t>
            </w:r>
            <w:r w:rsidRPr="007A50A2">
              <w:t xml:space="preserve"> Further FMIS rule </w:t>
            </w:r>
            <w:r w:rsidRPr="00880BA2">
              <w:t>details are summarised on the</w:t>
            </w:r>
            <w:r>
              <w:t xml:space="preserve"> </w:t>
            </w:r>
            <w:hyperlink r:id="rId26" w:history="1">
              <w:r w:rsidR="009A18AC" w:rsidRPr="009A18AC">
                <w:rPr>
                  <w:rStyle w:val="Hyperlink"/>
                  <w:szCs w:val="18"/>
                </w:rPr>
                <w:t>ATO website</w:t>
              </w:r>
              <w:r w:rsidRPr="00DF3922">
                <w:rPr>
                  <w:rStyle w:val="Hyperlink"/>
                  <w:szCs w:val="18"/>
                </w:rPr>
                <w:t>.</w:t>
              </w:r>
            </w:hyperlink>
          </w:p>
        </w:tc>
        <w:tc>
          <w:tcPr>
            <w:tcW w:w="1134" w:type="dxa"/>
            <w:gridSpan w:val="5"/>
          </w:tcPr>
          <w:p w14:paraId="1A16CB67" w14:textId="77777777" w:rsidR="00F026AD" w:rsidRPr="005E76D2" w:rsidRDefault="00F026AD" w:rsidP="00F026AD">
            <w:pPr>
              <w:pStyle w:val="Table"/>
              <w:spacing w:before="100" w:after="100"/>
              <w:jc w:val="center"/>
            </w:pPr>
          </w:p>
        </w:tc>
        <w:tc>
          <w:tcPr>
            <w:tcW w:w="992" w:type="dxa"/>
          </w:tcPr>
          <w:p w14:paraId="7785F718" w14:textId="77777777" w:rsidR="00F026AD" w:rsidRPr="005E76D2" w:rsidRDefault="00F026AD" w:rsidP="00F026AD">
            <w:pPr>
              <w:pStyle w:val="Table"/>
              <w:spacing w:before="100" w:after="100"/>
              <w:jc w:val="center"/>
            </w:pPr>
          </w:p>
        </w:tc>
        <w:tc>
          <w:tcPr>
            <w:tcW w:w="1276" w:type="dxa"/>
            <w:gridSpan w:val="3"/>
          </w:tcPr>
          <w:p w14:paraId="69655B43" w14:textId="77777777" w:rsidR="00F026AD" w:rsidRPr="005E76D2" w:rsidRDefault="00F026AD" w:rsidP="00F026AD">
            <w:pPr>
              <w:pStyle w:val="Table"/>
              <w:spacing w:before="100" w:after="100"/>
              <w:jc w:val="center"/>
            </w:pPr>
          </w:p>
        </w:tc>
      </w:tr>
      <w:tr w:rsidR="00F026AD" w:rsidRPr="005E76D2" w14:paraId="61E762B0"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776232DD" w14:textId="77777777" w:rsidR="00F026AD" w:rsidRPr="00AC5970" w:rsidRDefault="00F026AD" w:rsidP="00F026AD">
            <w:pPr>
              <w:pStyle w:val="Table"/>
              <w:keepNext/>
              <w:spacing w:before="100" w:after="100"/>
              <w:rPr>
                <w:sz w:val="18"/>
                <w:szCs w:val="18"/>
              </w:rPr>
            </w:pPr>
            <w:r w:rsidRPr="00AC5970">
              <w:rPr>
                <w:sz w:val="18"/>
                <w:szCs w:val="18"/>
              </w:rPr>
              <w:t>24</w:t>
            </w:r>
          </w:p>
        </w:tc>
        <w:tc>
          <w:tcPr>
            <w:tcW w:w="6379" w:type="dxa"/>
          </w:tcPr>
          <w:p w14:paraId="1BE3092A" w14:textId="797DBE6D" w:rsidR="00F026AD" w:rsidRPr="0056277E" w:rsidRDefault="00F026AD" w:rsidP="00F026AD">
            <w:pPr>
              <w:pStyle w:val="Table"/>
              <w:spacing w:before="100" w:after="100"/>
              <w:rPr>
                <w:b/>
                <w:bCs/>
                <w:sz w:val="18"/>
                <w:szCs w:val="18"/>
              </w:rPr>
            </w:pPr>
            <w:r w:rsidRPr="002C49B1">
              <w:rPr>
                <w:b/>
                <w:bCs/>
                <w:sz w:val="18"/>
                <w:szCs w:val="18"/>
              </w:rPr>
              <w:t xml:space="preserve">Other income </w:t>
            </w:r>
          </w:p>
          <w:p w14:paraId="4000C986" w14:textId="5C123AB8" w:rsidR="00F026AD" w:rsidRDefault="00F026AD" w:rsidP="00F026AD">
            <w:r w:rsidRPr="008971EF">
              <w:t xml:space="preserve">Ask the client whether they received any other benefit or income during the </w:t>
            </w:r>
            <w:r>
              <w:t>202</w:t>
            </w:r>
            <w:r w:rsidR="006725C6">
              <w:t>4</w:t>
            </w:r>
            <w:r>
              <w:t xml:space="preserve"> </w:t>
            </w:r>
            <w:r w:rsidRPr="008971EF">
              <w:t>year that has not been included in the preceding Items.</w:t>
            </w:r>
          </w:p>
          <w:p w14:paraId="5CAB1155" w14:textId="78466795" w:rsidR="00F026AD" w:rsidRPr="002C49B1" w:rsidRDefault="00F026AD" w:rsidP="00F026AD">
            <w:r w:rsidRPr="002C49B1">
              <w:t>Such residual income is split into the following three categories included in Labels Y, X, R and V of Item 24:</w:t>
            </w:r>
          </w:p>
          <w:p w14:paraId="29C4BED9" w14:textId="52BF8DE0" w:rsidR="00F026AD" w:rsidRPr="002C49B1" w:rsidRDefault="00F026AD" w:rsidP="00F026AD">
            <w:r w:rsidRPr="002C49B1">
              <w:t xml:space="preserve">Label Y includes ‘Category 1’ income comprising, amongst others, certain lump sum payments in arrears (e.g. back payments of salary or pensions); realised non-business foreign exchange gains; </w:t>
            </w:r>
            <w:r>
              <w:t xml:space="preserve">prizes from investment related lotteries and some gam-show winnings; </w:t>
            </w:r>
            <w:r w:rsidRPr="002C49B1">
              <w:t>reimbursement of tax-related expenses (other than interest remitted by the ATO); income you earned from the sharing economy and an assessable balancing adjustment on the disposal of a depreciating asset</w:t>
            </w:r>
            <w:r>
              <w:t>; assessable gains on the disposal or the redemption of traditional securities under section 26BB of ITAA36; assessable work-in-progress amounts under section 15-50 of ITAA97</w:t>
            </w:r>
            <w:r w:rsidRPr="002C49B1">
              <w:t>.</w:t>
            </w:r>
          </w:p>
          <w:p w14:paraId="7BDA63EB" w14:textId="77777777" w:rsidR="00F026AD" w:rsidRPr="002C49B1" w:rsidRDefault="00F026AD" w:rsidP="00F026AD">
            <w:r w:rsidRPr="002C49B1">
              <w:t>Label X includes ‘Category 2’ income being the remission of an ATO interest charge that is claimable or has been claimed as a tax-related deduction.</w:t>
            </w:r>
          </w:p>
          <w:p w14:paraId="04382D74" w14:textId="77777777" w:rsidR="00F026AD" w:rsidRPr="002C49B1" w:rsidRDefault="00F026AD" w:rsidP="00F026AD">
            <w:r w:rsidRPr="002C49B1">
              <w:t>Label R includes ‘Category 3’ income being assessable First Home Super Saver Scheme (FHSS) released amounts.</w:t>
            </w:r>
          </w:p>
          <w:p w14:paraId="48E070EF" w14:textId="3BDAFA75" w:rsidR="00F026AD" w:rsidRPr="00F026AD" w:rsidRDefault="00F026AD" w:rsidP="00F026AD">
            <w:r w:rsidRPr="002C49B1">
              <w:t xml:space="preserve">Label V includes ‘Category 4’ income being any income which is not described in the above there categories, Such amounts include, amongst others, income from activities as a special professional (e.g. an author of a literary, dramatic, musical or artistic work, inventor, performing artist, production associate or sportsperson); jury service fees; certain royalties, taxable scholarships, bursaries or grants and any taxable allowances or payments received from the Department of Human Services which have not been included in Items 5 and 6 above.  </w:t>
            </w:r>
          </w:p>
        </w:tc>
        <w:tc>
          <w:tcPr>
            <w:tcW w:w="1134" w:type="dxa"/>
            <w:gridSpan w:val="5"/>
          </w:tcPr>
          <w:p w14:paraId="65594994" w14:textId="77777777" w:rsidR="00F026AD" w:rsidRPr="005E76D2" w:rsidRDefault="00F026AD" w:rsidP="00F026AD">
            <w:pPr>
              <w:pStyle w:val="Table"/>
              <w:keepNext/>
              <w:spacing w:before="100" w:after="100"/>
              <w:jc w:val="center"/>
            </w:pPr>
          </w:p>
        </w:tc>
        <w:tc>
          <w:tcPr>
            <w:tcW w:w="992" w:type="dxa"/>
          </w:tcPr>
          <w:p w14:paraId="2D689AEB" w14:textId="77777777" w:rsidR="00F026AD" w:rsidRPr="005E76D2" w:rsidRDefault="00F026AD" w:rsidP="00F026AD">
            <w:pPr>
              <w:pStyle w:val="Table"/>
              <w:keepNext/>
              <w:spacing w:before="100" w:after="100"/>
              <w:jc w:val="center"/>
            </w:pPr>
          </w:p>
        </w:tc>
        <w:tc>
          <w:tcPr>
            <w:tcW w:w="1276" w:type="dxa"/>
            <w:gridSpan w:val="3"/>
          </w:tcPr>
          <w:p w14:paraId="210BEF48" w14:textId="77777777" w:rsidR="00F026AD" w:rsidRPr="005E76D2" w:rsidRDefault="00F026AD" w:rsidP="00F026AD">
            <w:pPr>
              <w:pStyle w:val="Table"/>
              <w:keepNext/>
              <w:spacing w:before="100" w:after="100"/>
              <w:jc w:val="center"/>
            </w:pPr>
          </w:p>
        </w:tc>
      </w:tr>
      <w:tr w:rsidR="00F026AD" w:rsidRPr="00F10BE6" w14:paraId="1E2225B9" w14:textId="77777777" w:rsidTr="007F086E">
        <w:tc>
          <w:tcPr>
            <w:tcW w:w="10490" w:type="dxa"/>
            <w:gridSpan w:val="11"/>
            <w:shd w:val="clear" w:color="auto" w:fill="0A5CC7" w:themeFill="accent3"/>
          </w:tcPr>
          <w:p w14:paraId="04C1E95C" w14:textId="77777777" w:rsidR="00F026AD" w:rsidRPr="007F086E" w:rsidRDefault="00F026AD" w:rsidP="00F026AD">
            <w:pPr>
              <w:pStyle w:val="Table"/>
              <w:spacing w:before="100" w:after="100"/>
              <w:rPr>
                <w:b/>
                <w:color w:val="FFFFFF" w:themeColor="background1"/>
                <w:sz w:val="18"/>
                <w:szCs w:val="18"/>
              </w:rPr>
            </w:pPr>
            <w:r w:rsidRPr="007F086E">
              <w:rPr>
                <w:b/>
                <w:color w:val="FFFFFF" w:themeColor="background1"/>
                <w:sz w:val="18"/>
                <w:szCs w:val="18"/>
              </w:rPr>
              <w:t xml:space="preserve">DEDUCTIONS </w:t>
            </w:r>
          </w:p>
        </w:tc>
      </w:tr>
      <w:tr w:rsidR="00F026AD" w:rsidRPr="006F61C9" w14:paraId="07A06D5E" w14:textId="77777777" w:rsidTr="00495A5A">
        <w:trPr>
          <w:cnfStyle w:val="000000100000" w:firstRow="0" w:lastRow="0" w:firstColumn="0" w:lastColumn="0" w:oddVBand="0" w:evenVBand="0" w:oddHBand="1" w:evenHBand="0" w:firstRowFirstColumn="0" w:firstRowLastColumn="0" w:lastRowFirstColumn="0" w:lastRowLastColumn="0"/>
        </w:trPr>
        <w:tc>
          <w:tcPr>
            <w:tcW w:w="10490" w:type="dxa"/>
            <w:gridSpan w:val="11"/>
          </w:tcPr>
          <w:p w14:paraId="78198F6E" w14:textId="00D92D7C" w:rsidR="00F026AD" w:rsidRPr="00F026AD" w:rsidRDefault="00F026AD" w:rsidP="00F026AD">
            <w:r w:rsidRPr="002C49B1">
              <w:lastRenderedPageBreak/>
              <w:t>The ATO is paying particular attention to work-related expense deduction claims. Accordingly, claims should only be made where the work-related expenses were necessarily incurred in deriving employment income; the expense can be substantiated as required and the expense was not reimbursed by another party.</w:t>
            </w:r>
          </w:p>
        </w:tc>
      </w:tr>
      <w:tr w:rsidR="00F026AD" w:rsidRPr="006F61C9" w14:paraId="087783A8" w14:textId="77777777" w:rsidTr="00F026AD">
        <w:tc>
          <w:tcPr>
            <w:tcW w:w="10490" w:type="dxa"/>
            <w:gridSpan w:val="11"/>
            <w:shd w:val="clear" w:color="auto" w:fill="0A5CC7" w:themeFill="accent3"/>
          </w:tcPr>
          <w:p w14:paraId="4D065F01" w14:textId="6CE2CDC6" w:rsidR="00F026AD" w:rsidRPr="002C49B1" w:rsidRDefault="00F026AD" w:rsidP="00F026AD">
            <w:r w:rsidRPr="007F086E">
              <w:rPr>
                <w:b/>
                <w:color w:val="FFFFFF" w:themeColor="background1"/>
                <w:szCs w:val="18"/>
              </w:rPr>
              <w:t>DEDUCTIONS</w:t>
            </w:r>
          </w:p>
        </w:tc>
      </w:tr>
      <w:tr w:rsidR="00F026AD" w:rsidRPr="006F61C9" w14:paraId="5AD4AD79" w14:textId="77777777">
        <w:trPr>
          <w:cnfStyle w:val="000000100000" w:firstRow="0" w:lastRow="0" w:firstColumn="0" w:lastColumn="0" w:oddVBand="0" w:evenVBand="0" w:oddHBand="1" w:evenHBand="0" w:firstRowFirstColumn="0" w:firstRowLastColumn="0" w:lastRowFirstColumn="0" w:lastRowLastColumn="0"/>
        </w:trPr>
        <w:tc>
          <w:tcPr>
            <w:tcW w:w="10490" w:type="dxa"/>
            <w:gridSpan w:val="11"/>
          </w:tcPr>
          <w:p w14:paraId="1E65E72B" w14:textId="77777777" w:rsidR="00F026AD" w:rsidRPr="002C49B1" w:rsidRDefault="00F026AD" w:rsidP="00F026AD">
            <w:r w:rsidRPr="002C49B1">
              <w:t>It is important to note that the ATO may contact a client’s employer to verify that the expense relates to their job (and earning their assessable income) and that the expense has not been reimbursed.</w:t>
            </w:r>
          </w:p>
          <w:p w14:paraId="03AE8FF0" w14:textId="250C1EE5" w:rsidR="00F026AD" w:rsidRPr="006F61C9" w:rsidRDefault="00F026AD" w:rsidP="00F026AD">
            <w:pPr>
              <w:pStyle w:val="Table"/>
              <w:spacing w:before="100" w:after="100"/>
              <w:rPr>
                <w:b/>
              </w:rPr>
            </w:pPr>
            <w:r w:rsidRPr="00F026AD">
              <w:rPr>
                <w:rFonts w:asciiTheme="minorHAnsi" w:eastAsiaTheme="minorHAnsi" w:hAnsiTheme="minorHAnsi"/>
                <w:color w:val="090D46" w:themeColor="text1"/>
                <w:sz w:val="18"/>
                <w:szCs w:val="22"/>
              </w:rPr>
              <w:t>It is recommended that the client complete a substantiation declaration in respect of work, car and travel expenses for the 202</w:t>
            </w:r>
            <w:r w:rsidR="004A34A7">
              <w:rPr>
                <w:rFonts w:asciiTheme="minorHAnsi" w:eastAsiaTheme="minorHAnsi" w:hAnsiTheme="minorHAnsi"/>
                <w:color w:val="090D46" w:themeColor="text1"/>
                <w:sz w:val="18"/>
                <w:szCs w:val="22"/>
              </w:rPr>
              <w:t>4</w:t>
            </w:r>
            <w:r>
              <w:rPr>
                <w:rFonts w:asciiTheme="minorHAnsi" w:eastAsiaTheme="minorHAnsi" w:hAnsiTheme="minorHAnsi"/>
                <w:color w:val="090D46" w:themeColor="text1"/>
                <w:sz w:val="18"/>
                <w:szCs w:val="22"/>
              </w:rPr>
              <w:t xml:space="preserve"> </w:t>
            </w:r>
            <w:r w:rsidRPr="00F026AD">
              <w:rPr>
                <w:rFonts w:asciiTheme="minorHAnsi" w:eastAsiaTheme="minorHAnsi" w:hAnsiTheme="minorHAnsi"/>
                <w:color w:val="090D46" w:themeColor="text1"/>
                <w:sz w:val="18"/>
                <w:szCs w:val="22"/>
              </w:rPr>
              <w:t xml:space="preserve">year which is available on the </w:t>
            </w:r>
            <w:hyperlink r:id="rId27" w:history="1">
              <w:r w:rsidRPr="00F026AD">
                <w:rPr>
                  <w:rStyle w:val="Hyperlink"/>
                  <w:rFonts w:cs="Arial"/>
                  <w:sz w:val="18"/>
                  <w:szCs w:val="20"/>
                </w:rPr>
                <w:t>CPA Australia’s website</w:t>
              </w:r>
            </w:hyperlink>
            <w:r w:rsidRPr="00F026AD">
              <w:rPr>
                <w:sz w:val="18"/>
                <w:szCs w:val="18"/>
              </w:rPr>
              <w:t>.</w:t>
            </w:r>
          </w:p>
        </w:tc>
      </w:tr>
      <w:tr w:rsidR="00F026AD" w:rsidRPr="006F61C9" w14:paraId="44F13564" w14:textId="77777777" w:rsidTr="00495A5A">
        <w:tc>
          <w:tcPr>
            <w:tcW w:w="709" w:type="dxa"/>
          </w:tcPr>
          <w:p w14:paraId="3090731C" w14:textId="77777777" w:rsidR="00F026AD" w:rsidRPr="00AC5970" w:rsidRDefault="00F026AD" w:rsidP="00F026AD">
            <w:pPr>
              <w:rPr>
                <w:b/>
              </w:rPr>
            </w:pPr>
            <w:r w:rsidRPr="00AC5970">
              <w:t>D1</w:t>
            </w:r>
          </w:p>
        </w:tc>
        <w:tc>
          <w:tcPr>
            <w:tcW w:w="6379" w:type="dxa"/>
          </w:tcPr>
          <w:p w14:paraId="309CC959" w14:textId="77777777" w:rsidR="00F026AD" w:rsidRPr="0039087F" w:rsidRDefault="00F026AD" w:rsidP="00F026AD">
            <w:pPr>
              <w:rPr>
                <w:b/>
                <w:bCs/>
              </w:rPr>
            </w:pPr>
            <w:r w:rsidRPr="0039087F">
              <w:rPr>
                <w:b/>
                <w:bCs/>
              </w:rPr>
              <w:t xml:space="preserve">Work-related car expenses </w:t>
            </w:r>
          </w:p>
          <w:p w14:paraId="09E51C73" w14:textId="77777777" w:rsidR="00F026AD" w:rsidRPr="0039087F" w:rsidRDefault="00F026AD" w:rsidP="00F026AD">
            <w:r w:rsidRPr="0039087F">
              <w:t xml:space="preserve">Deduction for work-related car expenses claimed under Item D1 are in respect of a car which an employee owns, </w:t>
            </w:r>
            <w:proofErr w:type="gramStart"/>
            <w:r w:rsidRPr="0039087F">
              <w:t>leases</w:t>
            </w:r>
            <w:proofErr w:type="gramEnd"/>
            <w:r w:rsidRPr="0039087F">
              <w:t xml:space="preserve"> or hires under a hire-purchase agreement. </w:t>
            </w:r>
          </w:p>
          <w:p w14:paraId="6FB01098" w14:textId="77777777" w:rsidR="00F026AD" w:rsidRDefault="00F026AD" w:rsidP="00F026AD">
            <w:r w:rsidRPr="0039087F">
              <w:t xml:space="preserve">Deductions can only be claimed for the use of </w:t>
            </w:r>
            <w:r>
              <w:t>the client's</w:t>
            </w:r>
            <w:r w:rsidRPr="0039087F">
              <w:t xml:space="preserve"> car in performing work-related duties; attending work-related conferences away from </w:t>
            </w:r>
            <w:r>
              <w:t>the client's</w:t>
            </w:r>
            <w:r w:rsidRPr="0039087F">
              <w:t xml:space="preserve"> normal workplace; travelling between two separate places of employment where one of those places is not </w:t>
            </w:r>
            <w:r>
              <w:t>the client's</w:t>
            </w:r>
            <w:r w:rsidRPr="0039087F">
              <w:t xml:space="preserve"> home; travel from </w:t>
            </w:r>
            <w:r>
              <w:t>the client's</w:t>
            </w:r>
            <w:r w:rsidRPr="0039087F">
              <w:t xml:space="preserve"> normal workplace to an alternative workplace; and travel from </w:t>
            </w:r>
            <w:r>
              <w:t>the client's</w:t>
            </w:r>
            <w:r w:rsidRPr="0039087F">
              <w:t xml:space="preserve"> home to an alternate workplace and then to </w:t>
            </w:r>
            <w:r>
              <w:t xml:space="preserve">the client's </w:t>
            </w:r>
            <w:r w:rsidRPr="0039087F">
              <w:t xml:space="preserve">normal workplace.  </w:t>
            </w:r>
          </w:p>
          <w:p w14:paraId="0262D8F7" w14:textId="77777777" w:rsidR="00D776C3" w:rsidRPr="0039087F" w:rsidRDefault="00D776C3" w:rsidP="00D776C3">
            <w:r w:rsidRPr="0039087F">
              <w:t xml:space="preserve">Accordingly, a deduction is not available for travel between home and work except in limited circumstances such as the demonstrated need to carry bulky goods. </w:t>
            </w:r>
            <w:r>
              <w:t>The client</w:t>
            </w:r>
            <w:r w:rsidRPr="0039087F">
              <w:t xml:space="preserve"> cannot claim a deduction for car expenses if reimbursed by </w:t>
            </w:r>
            <w:r>
              <w:t>the</w:t>
            </w:r>
            <w:r w:rsidRPr="0039087F">
              <w:t xml:space="preserve"> employer. </w:t>
            </w:r>
          </w:p>
          <w:p w14:paraId="252A2B3D" w14:textId="77777777" w:rsidR="00D776C3" w:rsidRDefault="00D776C3" w:rsidP="00D776C3">
            <w:pPr>
              <w:rPr>
                <w:szCs w:val="18"/>
              </w:rPr>
            </w:pPr>
            <w:r w:rsidRPr="0039087F">
              <w:t>A motor vehicle will only be a car if it is not a motorcycle or similar vehicle and has been designed to carry a load of less than one tonne and fewer than nine passengers.</w:t>
            </w:r>
          </w:p>
          <w:p w14:paraId="5DC97CC8" w14:textId="77777777" w:rsidR="00D776C3" w:rsidRPr="00347436" w:rsidRDefault="00D776C3" w:rsidP="00D776C3">
            <w:pPr>
              <w:rPr>
                <w:szCs w:val="18"/>
              </w:rPr>
            </w:pPr>
            <w:r w:rsidRPr="00347436">
              <w:rPr>
                <w:szCs w:val="18"/>
              </w:rPr>
              <w:t>The client may choose which of the following two methods is applied to calculate the deduction:</w:t>
            </w:r>
          </w:p>
          <w:p w14:paraId="15C4E94A" w14:textId="77777777" w:rsidR="00D776C3" w:rsidRPr="00347436" w:rsidRDefault="00D776C3" w:rsidP="00D776C3">
            <w:pPr>
              <w:rPr>
                <w:szCs w:val="18"/>
              </w:rPr>
            </w:pPr>
            <w:r w:rsidRPr="00347436">
              <w:rPr>
                <w:szCs w:val="18"/>
              </w:rPr>
              <w:t xml:space="preserve">1. </w:t>
            </w:r>
            <w:r w:rsidRPr="00347436">
              <w:rPr>
                <w:i/>
                <w:szCs w:val="18"/>
              </w:rPr>
              <w:t>Cents per kilometre method</w:t>
            </w:r>
          </w:p>
          <w:p w14:paraId="3E366D30" w14:textId="775182AC" w:rsidR="00D776C3" w:rsidRPr="00347436" w:rsidRDefault="00D776C3" w:rsidP="00D776C3">
            <w:pPr>
              <w:rPr>
                <w:szCs w:val="18"/>
              </w:rPr>
            </w:pPr>
            <w:r w:rsidRPr="00347436">
              <w:rPr>
                <w:szCs w:val="18"/>
              </w:rPr>
              <w:t>The claim is based on a set rate for each business kilometre travelled, being $0.</w:t>
            </w:r>
            <w:r w:rsidR="006029CF">
              <w:rPr>
                <w:szCs w:val="18"/>
              </w:rPr>
              <w:t>85</w:t>
            </w:r>
            <w:r w:rsidRPr="00347436">
              <w:rPr>
                <w:szCs w:val="18"/>
              </w:rPr>
              <w:t xml:space="preserve"> cents per kilometre regardless of the vehicle’s engine capacity</w:t>
            </w:r>
            <w:r>
              <w:rPr>
                <w:szCs w:val="18"/>
              </w:rPr>
              <w:t xml:space="preserve"> as per updated in the LI 202</w:t>
            </w:r>
            <w:r w:rsidR="005D7616">
              <w:rPr>
                <w:szCs w:val="18"/>
              </w:rPr>
              <w:t>3</w:t>
            </w:r>
            <w:r>
              <w:rPr>
                <w:szCs w:val="18"/>
              </w:rPr>
              <w:t>/2</w:t>
            </w:r>
            <w:r w:rsidR="005D7616">
              <w:rPr>
                <w:szCs w:val="18"/>
              </w:rPr>
              <w:t>3</w:t>
            </w:r>
            <w:r>
              <w:rPr>
                <w:szCs w:val="18"/>
              </w:rPr>
              <w:t>, commencing from 1 July 202</w:t>
            </w:r>
            <w:r w:rsidR="00EF1A62">
              <w:rPr>
                <w:szCs w:val="18"/>
              </w:rPr>
              <w:t>3</w:t>
            </w:r>
            <w:r w:rsidRPr="00347436">
              <w:rPr>
                <w:szCs w:val="18"/>
              </w:rPr>
              <w:t xml:space="preserve">. Business kilometres includes kilometres travelled in the car </w:t>
            </w:r>
            <w:proofErr w:type="gramStart"/>
            <w:r w:rsidRPr="00347436">
              <w:rPr>
                <w:szCs w:val="18"/>
              </w:rPr>
              <w:t>in the course of</w:t>
            </w:r>
            <w:proofErr w:type="gramEnd"/>
            <w:r w:rsidRPr="00347436">
              <w:rPr>
                <w:szCs w:val="18"/>
              </w:rPr>
              <w:t xml:space="preserve"> earning assessable income including any work-related activities. The taxpayer can claim a car expense deduction by applying that set rate up to a maximum of 5,000 business kilometres.  </w:t>
            </w:r>
          </w:p>
          <w:p w14:paraId="490791D8" w14:textId="39337933" w:rsidR="00D776C3" w:rsidRPr="00347436" w:rsidRDefault="00D776C3" w:rsidP="00D776C3">
            <w:pPr>
              <w:rPr>
                <w:szCs w:val="18"/>
              </w:rPr>
            </w:pPr>
            <w:r w:rsidRPr="00347436">
              <w:rPr>
                <w:szCs w:val="18"/>
              </w:rPr>
              <w:t xml:space="preserve">Taxpayers must be able to show how they reasonably estimated the amount of business kilometres travelled. For example, the client may have documented their eligible work-related trips in a diary or some other written record. However, it is not necessary to comply with the substantiation provisions. The ATO has previously expressed the view that it is concerned that car expense claims based on the cents per kilometre method may be overstated in certain cases as it is necessary to establish that the claim is based on </w:t>
            </w:r>
            <w:proofErr w:type="gramStart"/>
            <w:r w:rsidRPr="00347436">
              <w:rPr>
                <w:szCs w:val="18"/>
              </w:rPr>
              <w:t>work-related</w:t>
            </w:r>
            <w:proofErr w:type="gramEnd"/>
            <w:r w:rsidRPr="00347436">
              <w:rPr>
                <w:szCs w:val="18"/>
              </w:rPr>
              <w:t xml:space="preserve"> or business kilometres travelled which must be based on documented reasonable estimates.</w:t>
            </w:r>
            <w:r>
              <w:rPr>
                <w:szCs w:val="18"/>
              </w:rPr>
              <w:br/>
            </w:r>
          </w:p>
          <w:p w14:paraId="4272E947" w14:textId="77777777" w:rsidR="00D776C3" w:rsidRPr="00347436" w:rsidRDefault="00D776C3" w:rsidP="00D776C3">
            <w:pPr>
              <w:rPr>
                <w:szCs w:val="18"/>
              </w:rPr>
            </w:pPr>
            <w:r w:rsidRPr="00347436">
              <w:rPr>
                <w:szCs w:val="18"/>
              </w:rPr>
              <w:t xml:space="preserve">2. </w:t>
            </w:r>
            <w:r w:rsidRPr="00347436">
              <w:rPr>
                <w:i/>
                <w:szCs w:val="18"/>
              </w:rPr>
              <w:t>Log-book method</w:t>
            </w:r>
          </w:p>
          <w:p w14:paraId="4D6C3284" w14:textId="77777777" w:rsidR="00D776C3" w:rsidRDefault="00D776C3" w:rsidP="00D776C3">
            <w:pPr>
              <w:rPr>
                <w:szCs w:val="18"/>
              </w:rPr>
            </w:pPr>
            <w:r w:rsidRPr="00347436">
              <w:rPr>
                <w:szCs w:val="18"/>
              </w:rPr>
              <w:t>The claim for each car expense deduction (</w:t>
            </w:r>
            <w:proofErr w:type="gramStart"/>
            <w:r w:rsidRPr="00347436">
              <w:rPr>
                <w:szCs w:val="18"/>
              </w:rPr>
              <w:t>e.g.</w:t>
            </w:r>
            <w:proofErr w:type="gramEnd"/>
            <w:r w:rsidRPr="00347436">
              <w:rPr>
                <w:szCs w:val="18"/>
              </w:rPr>
              <w:t xml:space="preserve"> fuel, repairs, registration insurance, and the decline in value of the car) is multiplied by the business </w:t>
            </w:r>
            <w:r w:rsidRPr="00347436">
              <w:rPr>
                <w:szCs w:val="18"/>
              </w:rPr>
              <w:lastRenderedPageBreak/>
              <w:t xml:space="preserve">use percentage of a car as determined using a log-book for a continuous 12-week period. </w:t>
            </w:r>
          </w:p>
          <w:p w14:paraId="57087372" w14:textId="77777777" w:rsidR="00D776C3" w:rsidRDefault="00D776C3" w:rsidP="00F026AD">
            <w:pPr>
              <w:rPr>
                <w:szCs w:val="18"/>
              </w:rPr>
            </w:pPr>
            <w:r w:rsidRPr="00347436">
              <w:rPr>
                <w:szCs w:val="18"/>
              </w:rPr>
              <w:t xml:space="preserve">This business percentage is the amount of business kilometres travelled divided by the total number of kilometres travelled during the 12-week period. </w:t>
            </w:r>
          </w:p>
          <w:p w14:paraId="3C16428C" w14:textId="35D6D76D" w:rsidR="00D776C3" w:rsidRPr="00D776C3" w:rsidRDefault="005611B0" w:rsidP="00F026AD">
            <w:pPr>
              <w:rPr>
                <w:szCs w:val="18"/>
              </w:rPr>
            </w:pPr>
            <w:r>
              <w:rPr>
                <w:szCs w:val="18"/>
              </w:rPr>
              <w:t>For electric vehicles</w:t>
            </w:r>
            <w:r w:rsidR="0040535A">
              <w:rPr>
                <w:szCs w:val="18"/>
              </w:rPr>
              <w:t xml:space="preserve"> (EVs)</w:t>
            </w:r>
            <w:r>
              <w:rPr>
                <w:szCs w:val="18"/>
              </w:rPr>
              <w:t>, the Commissioner</w:t>
            </w:r>
            <w:r w:rsidR="004313DE">
              <w:rPr>
                <w:szCs w:val="18"/>
              </w:rPr>
              <w:t xml:space="preserve"> </w:t>
            </w:r>
            <w:r w:rsidR="001D6C3D">
              <w:rPr>
                <w:szCs w:val="18"/>
              </w:rPr>
              <w:t xml:space="preserve">provides that </w:t>
            </w:r>
            <w:r w:rsidR="00A36716">
              <w:rPr>
                <w:szCs w:val="18"/>
              </w:rPr>
              <w:t xml:space="preserve">the shortcut method to determine the cost of electricity by </w:t>
            </w:r>
            <w:r w:rsidR="001172B7">
              <w:rPr>
                <w:szCs w:val="18"/>
              </w:rPr>
              <w:t>using the EV home charging rate is 4.20 cents per kilometre</w:t>
            </w:r>
            <w:r w:rsidR="00EA4993">
              <w:rPr>
                <w:szCs w:val="18"/>
              </w:rPr>
              <w:t xml:space="preserve"> in PCG 2024/2</w:t>
            </w:r>
            <w:r w:rsidR="00B16942">
              <w:rPr>
                <w:szCs w:val="18"/>
              </w:rPr>
              <w:t>.</w:t>
            </w:r>
          </w:p>
        </w:tc>
        <w:tc>
          <w:tcPr>
            <w:tcW w:w="1134" w:type="dxa"/>
            <w:gridSpan w:val="5"/>
          </w:tcPr>
          <w:p w14:paraId="3D03CBDA" w14:textId="77777777" w:rsidR="00F026AD" w:rsidRPr="006F61C9" w:rsidRDefault="00F026AD" w:rsidP="00F026AD">
            <w:pPr>
              <w:pStyle w:val="Table"/>
              <w:spacing w:before="100" w:after="100"/>
              <w:jc w:val="center"/>
              <w:rPr>
                <w:b/>
              </w:rPr>
            </w:pPr>
          </w:p>
        </w:tc>
        <w:tc>
          <w:tcPr>
            <w:tcW w:w="992" w:type="dxa"/>
          </w:tcPr>
          <w:p w14:paraId="55B03F9D" w14:textId="77777777" w:rsidR="00F026AD" w:rsidRPr="006F61C9" w:rsidRDefault="00F026AD" w:rsidP="00F026AD">
            <w:pPr>
              <w:pStyle w:val="Table"/>
              <w:spacing w:before="100" w:after="100"/>
              <w:jc w:val="center"/>
              <w:rPr>
                <w:b/>
              </w:rPr>
            </w:pPr>
          </w:p>
        </w:tc>
        <w:tc>
          <w:tcPr>
            <w:tcW w:w="1276" w:type="dxa"/>
            <w:gridSpan w:val="3"/>
          </w:tcPr>
          <w:p w14:paraId="65854692" w14:textId="77777777" w:rsidR="00F026AD" w:rsidRPr="006F61C9" w:rsidRDefault="00F026AD" w:rsidP="00F026AD">
            <w:pPr>
              <w:pStyle w:val="Table"/>
              <w:spacing w:before="100" w:after="100"/>
              <w:jc w:val="center"/>
              <w:rPr>
                <w:b/>
              </w:rPr>
            </w:pPr>
          </w:p>
        </w:tc>
      </w:tr>
      <w:tr w:rsidR="00D776C3" w:rsidRPr="005E76D2" w14:paraId="6D5ADF4C" w14:textId="77777777" w:rsidTr="00D776C3">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1ED1B008" w14:textId="16B21A4F" w:rsidR="00D776C3" w:rsidRPr="005E76D2" w:rsidRDefault="00D776C3" w:rsidP="00D776C3">
            <w:pPr>
              <w:pStyle w:val="Table"/>
              <w:spacing w:before="100" w:after="100"/>
            </w:pPr>
            <w:r w:rsidRPr="00C93F2E">
              <w:rPr>
                <w:b/>
                <w:color w:val="FFFFFF" w:themeColor="background1"/>
                <w:sz w:val="18"/>
                <w:szCs w:val="18"/>
              </w:rPr>
              <w:t>DEDUCTIONS</w:t>
            </w:r>
          </w:p>
        </w:tc>
      </w:tr>
      <w:tr w:rsidR="00F026AD" w:rsidRPr="005E76D2" w14:paraId="6B7A8438" w14:textId="77777777" w:rsidTr="00495A5A">
        <w:tc>
          <w:tcPr>
            <w:tcW w:w="709" w:type="dxa"/>
          </w:tcPr>
          <w:p w14:paraId="7B0E21DA" w14:textId="77777777" w:rsidR="00F026AD" w:rsidRPr="00AC5970" w:rsidRDefault="00F026AD" w:rsidP="00F026AD">
            <w:r w:rsidRPr="00AC5970">
              <w:t>D</w:t>
            </w:r>
            <w:r>
              <w:t>1</w:t>
            </w:r>
          </w:p>
        </w:tc>
        <w:tc>
          <w:tcPr>
            <w:tcW w:w="6379" w:type="dxa"/>
          </w:tcPr>
          <w:p w14:paraId="06D6E1CA" w14:textId="05FA6E91" w:rsidR="00D776C3" w:rsidRPr="00D776C3" w:rsidRDefault="00D776C3" w:rsidP="00F026AD">
            <w:pPr>
              <w:rPr>
                <w:b/>
                <w:bCs/>
              </w:rPr>
            </w:pPr>
            <w:r w:rsidRPr="0030130E">
              <w:rPr>
                <w:b/>
                <w:bCs/>
              </w:rPr>
              <w:t xml:space="preserve">Work-related car expenses (continued) </w:t>
            </w:r>
          </w:p>
          <w:p w14:paraId="743759E6" w14:textId="4EA764E7" w:rsidR="00F026AD" w:rsidRPr="00347436" w:rsidRDefault="00F026AD" w:rsidP="00F026AD">
            <w:pPr>
              <w:rPr>
                <w:szCs w:val="18"/>
              </w:rPr>
            </w:pPr>
            <w:r w:rsidRPr="00347436">
              <w:rPr>
                <w:szCs w:val="18"/>
              </w:rPr>
              <w:t xml:space="preserve">The business use percentage established in the </w:t>
            </w:r>
            <w:proofErr w:type="gramStart"/>
            <w:r w:rsidRPr="00347436">
              <w:rPr>
                <w:szCs w:val="18"/>
              </w:rPr>
              <w:t>log-book</w:t>
            </w:r>
            <w:proofErr w:type="gramEnd"/>
            <w:r w:rsidRPr="00347436">
              <w:rPr>
                <w:szCs w:val="18"/>
              </w:rPr>
              <w:t xml:space="preserve"> can then generally be used in the subsequent four years to calculate car expense deductions unless there has been a change in the pattern of use of the car. In addition, written evidence of car expense deductions must be retained including receipts, invoices and credit card statements as required under the substantiation provisions.   </w:t>
            </w:r>
          </w:p>
          <w:p w14:paraId="0A80BEE6" w14:textId="4D77E5B8" w:rsidR="00F026AD" w:rsidRPr="00EE4FFB" w:rsidRDefault="00F026AD" w:rsidP="00F026AD">
            <w:pPr>
              <w:rPr>
                <w:szCs w:val="18"/>
              </w:rPr>
            </w:pPr>
            <w:r w:rsidRPr="00347436">
              <w:rPr>
                <w:szCs w:val="18"/>
              </w:rPr>
              <w:t>Review a valid logbook to ensure that it is representative of the client’s circumstances for the 202</w:t>
            </w:r>
            <w:r w:rsidR="00BE5C63">
              <w:rPr>
                <w:szCs w:val="18"/>
              </w:rPr>
              <w:t>4</w:t>
            </w:r>
            <w:r w:rsidRPr="00347436">
              <w:rPr>
                <w:szCs w:val="18"/>
              </w:rPr>
              <w:t xml:space="preserve"> year. If a </w:t>
            </w:r>
            <w:proofErr w:type="gramStart"/>
            <w:r w:rsidRPr="00347436">
              <w:rPr>
                <w:szCs w:val="18"/>
              </w:rPr>
              <w:t>log-book</w:t>
            </w:r>
            <w:proofErr w:type="gramEnd"/>
            <w:r w:rsidRPr="00347436">
              <w:rPr>
                <w:szCs w:val="18"/>
              </w:rPr>
              <w:t xml:space="preserve"> relates to an earlier year ask if circumstances changed during the 202</w:t>
            </w:r>
            <w:r w:rsidR="00BE5C63">
              <w:rPr>
                <w:szCs w:val="18"/>
              </w:rPr>
              <w:t>4</w:t>
            </w:r>
            <w:r w:rsidRPr="00347436">
              <w:rPr>
                <w:szCs w:val="18"/>
              </w:rPr>
              <w:t xml:space="preserve"> year (i.e. did the client change jobs, areas worked or have there been other changes to the pattern of the work-related use of the car). Further details on what records need </w:t>
            </w:r>
            <w:r w:rsidRPr="00880BA2">
              <w:rPr>
                <w:szCs w:val="18"/>
              </w:rPr>
              <w:t xml:space="preserve">to be maintained under the log-book method are available on the </w:t>
            </w:r>
            <w:hyperlink r:id="rId28" w:history="1">
              <w:r w:rsidR="006E6F3D" w:rsidRPr="006E6F3D">
                <w:rPr>
                  <w:rStyle w:val="Hyperlink"/>
                  <w:szCs w:val="18"/>
                </w:rPr>
                <w:t>ATO website</w:t>
              </w:r>
            </w:hyperlink>
            <w:r>
              <w:rPr>
                <w:szCs w:val="18"/>
              </w:rPr>
              <w:t>.</w:t>
            </w:r>
          </w:p>
        </w:tc>
        <w:tc>
          <w:tcPr>
            <w:tcW w:w="1134" w:type="dxa"/>
            <w:gridSpan w:val="5"/>
          </w:tcPr>
          <w:p w14:paraId="0828383A" w14:textId="77777777" w:rsidR="00F026AD" w:rsidRPr="005E76D2" w:rsidRDefault="00F026AD" w:rsidP="00F026AD">
            <w:pPr>
              <w:pStyle w:val="Table"/>
              <w:spacing w:before="100" w:after="100"/>
              <w:jc w:val="center"/>
            </w:pPr>
          </w:p>
        </w:tc>
        <w:tc>
          <w:tcPr>
            <w:tcW w:w="992" w:type="dxa"/>
          </w:tcPr>
          <w:p w14:paraId="0A01C52B" w14:textId="77777777" w:rsidR="00F026AD" w:rsidRPr="005E76D2" w:rsidRDefault="00F026AD" w:rsidP="00F026AD">
            <w:pPr>
              <w:pStyle w:val="Table"/>
              <w:spacing w:before="100" w:after="100"/>
              <w:jc w:val="center"/>
            </w:pPr>
          </w:p>
        </w:tc>
        <w:tc>
          <w:tcPr>
            <w:tcW w:w="1276" w:type="dxa"/>
            <w:gridSpan w:val="3"/>
          </w:tcPr>
          <w:p w14:paraId="00F5A9AA" w14:textId="77777777" w:rsidR="00F026AD" w:rsidRPr="005E76D2" w:rsidRDefault="00F026AD" w:rsidP="00F026AD">
            <w:pPr>
              <w:pStyle w:val="Table"/>
              <w:spacing w:before="100" w:after="100"/>
              <w:jc w:val="center"/>
            </w:pPr>
          </w:p>
        </w:tc>
      </w:tr>
      <w:tr w:rsidR="00F026AD" w:rsidRPr="005E76D2" w14:paraId="18C39EF6"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73928894" w14:textId="77777777" w:rsidR="00F026AD" w:rsidRPr="00AC5970" w:rsidRDefault="00F026AD" w:rsidP="00F026AD">
            <w:r w:rsidRPr="00AC5970">
              <w:t>D</w:t>
            </w:r>
            <w:r>
              <w:t>2</w:t>
            </w:r>
          </w:p>
        </w:tc>
        <w:tc>
          <w:tcPr>
            <w:tcW w:w="6379" w:type="dxa"/>
          </w:tcPr>
          <w:p w14:paraId="7F8440E4" w14:textId="60B66FA1" w:rsidR="00F026AD" w:rsidRPr="0030130E" w:rsidRDefault="00F026AD" w:rsidP="00F026AD">
            <w:pPr>
              <w:rPr>
                <w:b/>
                <w:bCs/>
              </w:rPr>
            </w:pPr>
            <w:r w:rsidRPr="005E750E">
              <w:rPr>
                <w:b/>
                <w:bCs/>
              </w:rPr>
              <w:t>Work-related travel expenses</w:t>
            </w:r>
            <w:r>
              <w:rPr>
                <w:b/>
                <w:bCs/>
              </w:rPr>
              <w:t xml:space="preserve">  </w:t>
            </w:r>
          </w:p>
          <w:p w14:paraId="0FBA5FDF" w14:textId="77777777" w:rsidR="00F026AD" w:rsidRPr="00347436" w:rsidRDefault="00F026AD" w:rsidP="00F026AD">
            <w:r w:rsidRPr="00347436">
              <w:t>Travel expenses claimed at item D2 include:</w:t>
            </w:r>
          </w:p>
          <w:p w14:paraId="0A6C0261" w14:textId="77777777" w:rsidR="00F026AD" w:rsidRPr="0030130E" w:rsidRDefault="00F026AD" w:rsidP="00DF3922">
            <w:pPr>
              <w:pStyle w:val="ListBullet"/>
              <w:numPr>
                <w:ilvl w:val="0"/>
                <w:numId w:val="41"/>
              </w:numPr>
            </w:pPr>
            <w:r w:rsidRPr="0030130E">
              <w:t>public transport, air travel and taxi fares</w:t>
            </w:r>
          </w:p>
          <w:p w14:paraId="2FFA36E4" w14:textId="79E3E6D7" w:rsidR="00F026AD" w:rsidRPr="00E6410C" w:rsidRDefault="00F026AD" w:rsidP="00DF3922">
            <w:pPr>
              <w:pStyle w:val="ListBullet"/>
              <w:numPr>
                <w:ilvl w:val="0"/>
                <w:numId w:val="41"/>
              </w:numPr>
            </w:pPr>
            <w:r w:rsidRPr="0030130E">
              <w:t>bridge and road tolls, parking fees and short-term car hire</w:t>
            </w:r>
          </w:p>
          <w:p w14:paraId="5627CAC4" w14:textId="2C4D63CB" w:rsidR="00F026AD" w:rsidRPr="0030130E" w:rsidRDefault="00F026AD" w:rsidP="00DF3922">
            <w:pPr>
              <w:pStyle w:val="ListBullet"/>
              <w:numPr>
                <w:ilvl w:val="0"/>
                <w:numId w:val="41"/>
              </w:numPr>
            </w:pPr>
            <w:r w:rsidRPr="0030130E">
              <w:t xml:space="preserve">expenses for motorcycles and vehicles with a carrying capacity of one tonne or which holds nine or more passengers such as utility truck and panel </w:t>
            </w:r>
            <w:proofErr w:type="gramStart"/>
            <w:r w:rsidRPr="0030130E">
              <w:t>vans</w:t>
            </w:r>
            <w:proofErr w:type="gramEnd"/>
          </w:p>
          <w:p w14:paraId="43E9DC8C" w14:textId="7B94E4A9" w:rsidR="00F026AD" w:rsidRPr="0030130E" w:rsidRDefault="00F026AD" w:rsidP="00DF3922">
            <w:pPr>
              <w:pStyle w:val="ListBullet"/>
              <w:numPr>
                <w:ilvl w:val="0"/>
                <w:numId w:val="41"/>
              </w:numPr>
              <w:rPr>
                <w:b/>
              </w:rPr>
            </w:pPr>
            <w:r w:rsidRPr="0030130E">
              <w:t>expenses incurred such as petrol and repair and maintenance costs on a car that is not owned or leased by the client but some other person.</w:t>
            </w:r>
          </w:p>
          <w:p w14:paraId="10CF02DE" w14:textId="1420A86B" w:rsidR="00F026AD" w:rsidRPr="006E6F3D" w:rsidRDefault="00F026AD" w:rsidP="00DF3922">
            <w:pPr>
              <w:rPr>
                <w:szCs w:val="18"/>
              </w:rPr>
            </w:pPr>
            <w:r w:rsidRPr="006E6F3D">
              <w:rPr>
                <w:szCs w:val="18"/>
              </w:rPr>
              <w:t xml:space="preserve">If </w:t>
            </w:r>
            <w:r w:rsidRPr="006E6F3D">
              <w:t>your</w:t>
            </w:r>
            <w:r w:rsidRPr="006E6F3D">
              <w:rPr>
                <w:szCs w:val="18"/>
              </w:rPr>
              <w:t xml:space="preserve"> client’s employer requires the client to travel overnight, some associated costs like accommodation, meals and incidental expenses may be deductible. To make a claim the client must be able to show that:</w:t>
            </w:r>
          </w:p>
          <w:p w14:paraId="70ADA89B" w14:textId="77777777" w:rsidR="00F026AD" w:rsidRPr="00F07F1C" w:rsidRDefault="00F026AD" w:rsidP="00DF3922">
            <w:pPr>
              <w:pStyle w:val="ListBullet"/>
              <w:numPr>
                <w:ilvl w:val="0"/>
                <w:numId w:val="41"/>
              </w:numPr>
              <w:rPr>
                <w:b/>
              </w:rPr>
            </w:pPr>
            <w:r w:rsidRPr="00F07F1C">
              <w:t xml:space="preserve">the travel was undertaken for work </w:t>
            </w:r>
            <w:proofErr w:type="gramStart"/>
            <w:r w:rsidRPr="00F07F1C">
              <w:t>purposes</w:t>
            </w:r>
            <w:proofErr w:type="gramEnd"/>
          </w:p>
          <w:p w14:paraId="512A37B8" w14:textId="77777777" w:rsidR="00F026AD" w:rsidRPr="00F07F1C" w:rsidRDefault="00F026AD" w:rsidP="00DF3922">
            <w:pPr>
              <w:pStyle w:val="ListBullet"/>
              <w:numPr>
                <w:ilvl w:val="0"/>
                <w:numId w:val="41"/>
              </w:numPr>
              <w:rPr>
                <w:b/>
              </w:rPr>
            </w:pPr>
            <w:r w:rsidRPr="00F07F1C">
              <w:t>the client was away from home for a relatively short period (</w:t>
            </w:r>
            <w:proofErr w:type="gramStart"/>
            <w:r w:rsidRPr="00F07F1C">
              <w:t>e.g.</w:t>
            </w:r>
            <w:proofErr w:type="gramEnd"/>
            <w:r w:rsidRPr="00F07F1C">
              <w:t xml:space="preserve"> overnight)</w:t>
            </w:r>
          </w:p>
          <w:p w14:paraId="5BA87FF5" w14:textId="77777777" w:rsidR="00F026AD" w:rsidRPr="00F07F1C" w:rsidRDefault="00F026AD" w:rsidP="00DF3922">
            <w:pPr>
              <w:pStyle w:val="ListBullet"/>
              <w:numPr>
                <w:ilvl w:val="0"/>
                <w:numId w:val="41"/>
              </w:numPr>
              <w:rPr>
                <w:b/>
              </w:rPr>
            </w:pPr>
            <w:r w:rsidRPr="00F07F1C">
              <w:t xml:space="preserve">the client must have a permanent home at a location away from the work location to which they are </w:t>
            </w:r>
            <w:proofErr w:type="gramStart"/>
            <w:r w:rsidRPr="00F07F1C">
              <w:t>travelling</w:t>
            </w:r>
            <w:proofErr w:type="gramEnd"/>
          </w:p>
          <w:p w14:paraId="6A41CC58" w14:textId="77777777" w:rsidR="00F026AD" w:rsidRPr="00F07F1C" w:rsidRDefault="00F026AD" w:rsidP="00DF3922">
            <w:pPr>
              <w:pStyle w:val="ListBullet"/>
              <w:numPr>
                <w:ilvl w:val="0"/>
                <w:numId w:val="41"/>
              </w:numPr>
              <w:rPr>
                <w:b/>
              </w:rPr>
            </w:pPr>
            <w:r w:rsidRPr="00F07F1C">
              <w:t xml:space="preserve">the expense has been incurred by the client and not </w:t>
            </w:r>
            <w:proofErr w:type="gramStart"/>
            <w:r w:rsidRPr="00F07F1C">
              <w:t>reimbursed</w:t>
            </w:r>
            <w:proofErr w:type="gramEnd"/>
          </w:p>
          <w:p w14:paraId="79492CD9" w14:textId="77777777" w:rsidR="00F026AD" w:rsidRPr="00F07F1C" w:rsidRDefault="00F026AD" w:rsidP="00DF3922">
            <w:pPr>
              <w:pStyle w:val="ListBullet"/>
              <w:numPr>
                <w:ilvl w:val="0"/>
                <w:numId w:val="41"/>
              </w:numPr>
              <w:rPr>
                <w:b/>
              </w:rPr>
            </w:pPr>
            <w:r w:rsidRPr="00F07F1C">
              <w:t>the client kept a diary (for certain travel which is six or more nights away from home).</w:t>
            </w:r>
          </w:p>
          <w:p w14:paraId="074A7BB8" w14:textId="77777777" w:rsidR="00F026AD" w:rsidRDefault="00F026AD" w:rsidP="00F026AD">
            <w:pPr>
              <w:rPr>
                <w:i/>
              </w:rPr>
            </w:pPr>
            <w:r w:rsidRPr="00F07F1C">
              <w:t xml:space="preserve">Further details as to when work-related travel may be deductible is set out in </w:t>
            </w:r>
            <w:r w:rsidRPr="00DF3922">
              <w:rPr>
                <w:iCs/>
              </w:rPr>
              <w:t>Taxation Ruling TR 2021/1</w:t>
            </w:r>
            <w:r w:rsidRPr="00F07F1C">
              <w:t xml:space="preserve"> and </w:t>
            </w:r>
            <w:r w:rsidRPr="00DF3922">
              <w:rPr>
                <w:iCs/>
              </w:rPr>
              <w:t>Taxation Ruling TR 95/34</w:t>
            </w:r>
            <w:r w:rsidRPr="00F07F1C">
              <w:rPr>
                <w:i/>
              </w:rPr>
              <w:t xml:space="preserve">. </w:t>
            </w:r>
          </w:p>
          <w:p w14:paraId="4F78F11F" w14:textId="77777777" w:rsidR="00F026AD" w:rsidRPr="00F07F1C" w:rsidRDefault="00F026AD" w:rsidP="00F026AD">
            <w:r w:rsidRPr="00F07F1C">
              <w:t xml:space="preserve">Receiving a travel allowance does not automatically entitle the client to a travel expense deduction. Substantiation is not required where a ‘reasonable allowance’ is paid to an employee for accommodation (domestic only), food, </w:t>
            </w:r>
            <w:proofErr w:type="gramStart"/>
            <w:r w:rsidRPr="00F07F1C">
              <w:t>drink</w:t>
            </w:r>
            <w:proofErr w:type="gramEnd"/>
            <w:r w:rsidRPr="00F07F1C">
              <w:t xml:space="preserve"> and incidentals if the allowance is within ATO limits. The client still </w:t>
            </w:r>
            <w:r w:rsidRPr="00F07F1C">
              <w:lastRenderedPageBreak/>
              <w:t xml:space="preserve">needs to show that the money was </w:t>
            </w:r>
            <w:proofErr w:type="gramStart"/>
            <w:r w:rsidRPr="00F07F1C">
              <w:t>spent</w:t>
            </w:r>
            <w:proofErr w:type="gramEnd"/>
            <w:r w:rsidRPr="00F07F1C">
              <w:t xml:space="preserve"> and the client may be required to explain the basis of any claim.</w:t>
            </w:r>
          </w:p>
          <w:p w14:paraId="6DC723B3" w14:textId="720200A4" w:rsidR="00F026AD" w:rsidRDefault="00F026AD" w:rsidP="00F026AD">
            <w:r w:rsidRPr="00F07F1C">
              <w:t xml:space="preserve">Refer to </w:t>
            </w:r>
            <w:r w:rsidRPr="00DF3922">
              <w:rPr>
                <w:iCs/>
              </w:rPr>
              <w:t>Taxation Ruling TR 2004/6</w:t>
            </w:r>
            <w:r w:rsidRPr="00F07F1C">
              <w:t xml:space="preserve"> and </w:t>
            </w:r>
            <w:r w:rsidRPr="00DF3922">
              <w:rPr>
                <w:iCs/>
              </w:rPr>
              <w:t>Taxation Determination TD 202</w:t>
            </w:r>
            <w:r w:rsidR="0065671B" w:rsidRPr="00DF3922">
              <w:rPr>
                <w:iCs/>
              </w:rPr>
              <w:t>3</w:t>
            </w:r>
            <w:r w:rsidRPr="00DF3922">
              <w:rPr>
                <w:iCs/>
              </w:rPr>
              <w:t>/</w:t>
            </w:r>
            <w:r w:rsidR="0065671B" w:rsidRPr="00DF3922">
              <w:rPr>
                <w:iCs/>
              </w:rPr>
              <w:t>3</w:t>
            </w:r>
            <w:r>
              <w:rPr>
                <w:i/>
              </w:rPr>
              <w:t xml:space="preserve"> </w:t>
            </w:r>
            <w:r w:rsidRPr="00F07F1C">
              <w:t>for details on what constitutes reasonable travel and overtime meal expense amounts for the 202</w:t>
            </w:r>
            <w:r w:rsidR="0028217E">
              <w:t>4</w:t>
            </w:r>
            <w:r w:rsidRPr="00F07F1C">
              <w:t xml:space="preserve"> year. </w:t>
            </w:r>
            <w:r>
              <w:t>In TD 2022/10, the reasonable amount for overtime meal expenses is increased to $</w:t>
            </w:r>
            <w:r w:rsidR="00995EB0">
              <w:t>35.65</w:t>
            </w:r>
            <w:r>
              <w:t xml:space="preserve"> for the 202</w:t>
            </w:r>
            <w:r w:rsidR="0065671B">
              <w:t>3</w:t>
            </w:r>
            <w:r>
              <w:t>-2</w:t>
            </w:r>
            <w:r w:rsidR="0065671B">
              <w:t>4</w:t>
            </w:r>
            <w:r>
              <w:t xml:space="preserve"> income year.</w:t>
            </w:r>
          </w:p>
          <w:p w14:paraId="35168AEC" w14:textId="772E1756" w:rsidR="00F026AD" w:rsidRPr="00D776C3" w:rsidRDefault="00F026AD" w:rsidP="00D776C3">
            <w:pPr>
              <w:rPr>
                <w:rFonts w:ascii="Arial" w:hAnsi="Arial"/>
              </w:rPr>
            </w:pPr>
            <w:r w:rsidRPr="00973B8B">
              <w:rPr>
                <w:rFonts w:ascii="Arial" w:hAnsi="Arial"/>
              </w:rPr>
              <w:t xml:space="preserve">Refer to </w:t>
            </w:r>
            <w:r w:rsidRPr="00DF3922">
              <w:rPr>
                <w:rFonts w:ascii="Arial" w:hAnsi="Arial"/>
              </w:rPr>
              <w:t>Taxation Ruling TR 2021/4</w:t>
            </w:r>
            <w:r w:rsidRPr="00DE2CB2">
              <w:rPr>
                <w:rFonts w:ascii="Arial" w:hAnsi="Arial"/>
              </w:rPr>
              <w:t xml:space="preserve"> for</w:t>
            </w:r>
            <w:r w:rsidRPr="00973B8B">
              <w:rPr>
                <w:rFonts w:ascii="Arial" w:hAnsi="Arial"/>
              </w:rPr>
              <w:t xml:space="preserve"> details on the deductibility of accommodation/meals and </w:t>
            </w:r>
            <w:r w:rsidRPr="00DF3922">
              <w:rPr>
                <w:rFonts w:ascii="Arial" w:hAnsi="Arial"/>
              </w:rPr>
              <w:t>PCG 2021/3</w:t>
            </w:r>
            <w:r w:rsidRPr="00AC6E99">
              <w:rPr>
                <w:rFonts w:ascii="Arial" w:hAnsi="Arial"/>
              </w:rPr>
              <w:t xml:space="preserve"> for</w:t>
            </w:r>
            <w:r w:rsidRPr="00973B8B">
              <w:rPr>
                <w:rFonts w:ascii="Arial" w:hAnsi="Arial"/>
              </w:rPr>
              <w:t xml:space="preserve"> practical compliance guidelines </w:t>
            </w:r>
          </w:p>
        </w:tc>
        <w:tc>
          <w:tcPr>
            <w:tcW w:w="1134" w:type="dxa"/>
            <w:gridSpan w:val="5"/>
          </w:tcPr>
          <w:p w14:paraId="3CDC57DA" w14:textId="77777777" w:rsidR="00F026AD" w:rsidRPr="005E76D2" w:rsidRDefault="00F026AD" w:rsidP="00F026AD">
            <w:pPr>
              <w:pStyle w:val="Table"/>
              <w:spacing w:before="100" w:after="100"/>
              <w:jc w:val="center"/>
            </w:pPr>
          </w:p>
        </w:tc>
        <w:tc>
          <w:tcPr>
            <w:tcW w:w="992" w:type="dxa"/>
          </w:tcPr>
          <w:p w14:paraId="6C23110C" w14:textId="77777777" w:rsidR="00F026AD" w:rsidRPr="005E76D2" w:rsidRDefault="00F026AD" w:rsidP="00F026AD">
            <w:pPr>
              <w:pStyle w:val="Table"/>
              <w:spacing w:before="100" w:after="100"/>
              <w:jc w:val="center"/>
            </w:pPr>
          </w:p>
        </w:tc>
        <w:tc>
          <w:tcPr>
            <w:tcW w:w="1276" w:type="dxa"/>
            <w:gridSpan w:val="3"/>
          </w:tcPr>
          <w:p w14:paraId="1851E4CF" w14:textId="77777777" w:rsidR="00F026AD" w:rsidRPr="005E76D2" w:rsidRDefault="00F026AD" w:rsidP="00F026AD">
            <w:pPr>
              <w:pStyle w:val="Table"/>
              <w:spacing w:before="100" w:after="100"/>
              <w:jc w:val="center"/>
            </w:pPr>
          </w:p>
        </w:tc>
      </w:tr>
      <w:tr w:rsidR="00D776C3" w:rsidRPr="005E76D2" w14:paraId="7D103B57" w14:textId="77777777" w:rsidTr="00D776C3">
        <w:tc>
          <w:tcPr>
            <w:tcW w:w="10490" w:type="dxa"/>
            <w:gridSpan w:val="11"/>
            <w:shd w:val="clear" w:color="auto" w:fill="0A5CC7" w:themeFill="accent3"/>
          </w:tcPr>
          <w:p w14:paraId="1A59AB60" w14:textId="28B51D6B" w:rsidR="00D776C3" w:rsidRPr="005E76D2" w:rsidRDefault="00D776C3" w:rsidP="00D776C3">
            <w:pPr>
              <w:pStyle w:val="Table"/>
              <w:spacing w:before="100" w:after="100"/>
            </w:pPr>
            <w:r w:rsidRPr="00C93F2E">
              <w:rPr>
                <w:b/>
                <w:color w:val="FFFFFF" w:themeColor="background1"/>
                <w:sz w:val="18"/>
                <w:szCs w:val="18"/>
              </w:rPr>
              <w:t>DEDUCTIONS</w:t>
            </w:r>
          </w:p>
        </w:tc>
      </w:tr>
      <w:tr w:rsidR="00D776C3" w:rsidRPr="005E76D2" w14:paraId="35BF1786"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5D2CD926" w14:textId="7CE496DC" w:rsidR="00D776C3" w:rsidRPr="00AC5970" w:rsidRDefault="00D776C3" w:rsidP="00F026AD">
            <w:r>
              <w:t>D2</w:t>
            </w:r>
          </w:p>
        </w:tc>
        <w:tc>
          <w:tcPr>
            <w:tcW w:w="6379" w:type="dxa"/>
          </w:tcPr>
          <w:p w14:paraId="3A21EFE7" w14:textId="40B443C4" w:rsidR="00D776C3" w:rsidRPr="0030130E" w:rsidRDefault="00D776C3" w:rsidP="00D776C3">
            <w:pPr>
              <w:rPr>
                <w:b/>
                <w:bCs/>
              </w:rPr>
            </w:pPr>
            <w:r w:rsidRPr="005E750E">
              <w:rPr>
                <w:b/>
                <w:bCs/>
              </w:rPr>
              <w:t>Work-related travel expenses</w:t>
            </w:r>
            <w:r>
              <w:rPr>
                <w:b/>
                <w:bCs/>
              </w:rPr>
              <w:t xml:space="preserve"> (continued) </w:t>
            </w:r>
          </w:p>
          <w:p w14:paraId="32D78650" w14:textId="4A11EC34" w:rsidR="00D776C3" w:rsidRPr="004A76B1" w:rsidRDefault="00D776C3" w:rsidP="00D776C3">
            <w:r w:rsidRPr="00973B8B">
              <w:rPr>
                <w:rFonts w:ascii="Arial" w:hAnsi="Arial"/>
              </w:rPr>
              <w:t xml:space="preserve">to determine if employee benefits/allowances relate to travel on work vs living at a location. </w:t>
            </w:r>
          </w:p>
          <w:p w14:paraId="1C93769A" w14:textId="3169D7CF" w:rsidR="00D776C3" w:rsidRPr="00D776C3" w:rsidRDefault="00D776C3" w:rsidP="00F026AD">
            <w:r w:rsidRPr="00F07F1C">
              <w:t xml:space="preserve">A claim cannot be made in relation to travel expenses in respect of a vehicle which constitutes a car fringe benefit under the </w:t>
            </w:r>
            <w:r w:rsidRPr="00F07F1C">
              <w:rPr>
                <w:i/>
              </w:rPr>
              <w:t>Fringe Benefits Tax Assessment Act</w:t>
            </w:r>
            <w:r w:rsidRPr="00F07F1C">
              <w:t xml:space="preserve"> </w:t>
            </w:r>
            <w:r w:rsidRPr="00792676">
              <w:rPr>
                <w:i/>
              </w:rPr>
              <w:t>1986</w:t>
            </w:r>
            <w:r w:rsidRPr="00F07F1C">
              <w:t>.</w:t>
            </w:r>
          </w:p>
        </w:tc>
        <w:tc>
          <w:tcPr>
            <w:tcW w:w="1134" w:type="dxa"/>
            <w:gridSpan w:val="5"/>
          </w:tcPr>
          <w:p w14:paraId="6039A5B8" w14:textId="77777777" w:rsidR="00D776C3" w:rsidRPr="005E76D2" w:rsidRDefault="00D776C3" w:rsidP="00F026AD">
            <w:pPr>
              <w:pStyle w:val="Table"/>
              <w:spacing w:before="100" w:after="100"/>
              <w:jc w:val="center"/>
            </w:pPr>
          </w:p>
        </w:tc>
        <w:tc>
          <w:tcPr>
            <w:tcW w:w="992" w:type="dxa"/>
          </w:tcPr>
          <w:p w14:paraId="1E977164" w14:textId="77777777" w:rsidR="00D776C3" w:rsidRPr="005E76D2" w:rsidRDefault="00D776C3" w:rsidP="00F026AD">
            <w:pPr>
              <w:pStyle w:val="Table"/>
              <w:spacing w:before="100" w:after="100"/>
              <w:jc w:val="center"/>
            </w:pPr>
          </w:p>
        </w:tc>
        <w:tc>
          <w:tcPr>
            <w:tcW w:w="1276" w:type="dxa"/>
            <w:gridSpan w:val="3"/>
          </w:tcPr>
          <w:p w14:paraId="32E5D23C" w14:textId="77777777" w:rsidR="00D776C3" w:rsidRPr="005E76D2" w:rsidRDefault="00D776C3" w:rsidP="00F026AD">
            <w:pPr>
              <w:pStyle w:val="Table"/>
              <w:spacing w:before="100" w:after="100"/>
              <w:jc w:val="center"/>
            </w:pPr>
          </w:p>
        </w:tc>
      </w:tr>
      <w:tr w:rsidR="00D776C3" w:rsidRPr="005E76D2" w14:paraId="137CB10B" w14:textId="77777777" w:rsidTr="00495A5A">
        <w:tc>
          <w:tcPr>
            <w:tcW w:w="709" w:type="dxa"/>
          </w:tcPr>
          <w:p w14:paraId="787CA35A" w14:textId="77777777" w:rsidR="00F026AD" w:rsidRPr="00AC5970" w:rsidRDefault="00F026AD" w:rsidP="00F026AD">
            <w:pPr>
              <w:pStyle w:val="Table"/>
              <w:spacing w:before="100" w:after="100"/>
              <w:rPr>
                <w:sz w:val="18"/>
                <w:szCs w:val="18"/>
              </w:rPr>
            </w:pPr>
            <w:r w:rsidRPr="00AC5970">
              <w:rPr>
                <w:sz w:val="18"/>
                <w:szCs w:val="18"/>
              </w:rPr>
              <w:t>D</w:t>
            </w:r>
            <w:r>
              <w:rPr>
                <w:sz w:val="18"/>
                <w:szCs w:val="18"/>
              </w:rPr>
              <w:t>3</w:t>
            </w:r>
          </w:p>
        </w:tc>
        <w:tc>
          <w:tcPr>
            <w:tcW w:w="6379" w:type="dxa"/>
          </w:tcPr>
          <w:p w14:paraId="31A2162F" w14:textId="77777777" w:rsidR="00F026AD" w:rsidRDefault="00F026AD" w:rsidP="00F026AD">
            <w:pPr>
              <w:rPr>
                <w:b/>
                <w:bCs/>
              </w:rPr>
            </w:pPr>
            <w:r w:rsidRPr="005E750E">
              <w:rPr>
                <w:b/>
                <w:bCs/>
              </w:rPr>
              <w:t xml:space="preserve">Work-related uniform, occupation specific or protective clothing, </w:t>
            </w:r>
            <w:proofErr w:type="gramStart"/>
            <w:r w:rsidRPr="005E750E">
              <w:rPr>
                <w:b/>
                <w:bCs/>
              </w:rPr>
              <w:t>laundry</w:t>
            </w:r>
            <w:proofErr w:type="gramEnd"/>
            <w:r w:rsidRPr="005E750E">
              <w:rPr>
                <w:b/>
                <w:bCs/>
              </w:rPr>
              <w:t xml:space="preserve"> and dry-cleaning expenses</w:t>
            </w:r>
          </w:p>
          <w:p w14:paraId="307C9ABB" w14:textId="0E78214C" w:rsidR="00F026AD" w:rsidRPr="004F695F" w:rsidRDefault="00F026AD" w:rsidP="00F026AD">
            <w:pPr>
              <w:rPr>
                <w:b/>
                <w:bCs/>
              </w:rPr>
            </w:pPr>
            <w:r w:rsidRPr="004E06E1">
              <w:t xml:space="preserve">The purchase and laundering of the following clothing may be deductible:   </w:t>
            </w:r>
          </w:p>
          <w:p w14:paraId="3748B7B3" w14:textId="77777777" w:rsidR="00F026AD" w:rsidRPr="004E06E1" w:rsidRDefault="00F026AD" w:rsidP="00DF3922">
            <w:pPr>
              <w:pStyle w:val="ListBullet"/>
              <w:numPr>
                <w:ilvl w:val="0"/>
                <w:numId w:val="43"/>
              </w:numPr>
              <w:rPr>
                <w:b/>
              </w:rPr>
            </w:pPr>
            <w:r w:rsidRPr="004E06E1">
              <w:t xml:space="preserve">protective clothing and safety footwear: clothing or footwear that is specifically designed to protect against risk of death, disease, injury or </w:t>
            </w:r>
            <w:proofErr w:type="gramStart"/>
            <w:r w:rsidRPr="004E06E1">
              <w:t>damage</w:t>
            </w:r>
            <w:proofErr w:type="gramEnd"/>
            <w:r w:rsidRPr="004E06E1">
              <w:t xml:space="preserve"> </w:t>
            </w:r>
          </w:p>
          <w:p w14:paraId="44BDCC6B" w14:textId="2860821C" w:rsidR="00F026AD" w:rsidRPr="006413B2" w:rsidRDefault="00F026AD" w:rsidP="00DF3922">
            <w:pPr>
              <w:pStyle w:val="ListBullet"/>
              <w:numPr>
                <w:ilvl w:val="0"/>
                <w:numId w:val="43"/>
              </w:numPr>
              <w:rPr>
                <w:b/>
              </w:rPr>
            </w:pPr>
            <w:r w:rsidRPr="004E06E1">
              <w:t xml:space="preserve">compulsory uniform: non-conventional clothing that identifies the employee as being employed by a particular employer which is a policy strictly enforced by the </w:t>
            </w:r>
            <w:proofErr w:type="gramStart"/>
            <w:r w:rsidRPr="004E06E1">
              <w:t>employer</w:t>
            </w:r>
            <w:proofErr w:type="gramEnd"/>
          </w:p>
          <w:p w14:paraId="1D2FD2E4" w14:textId="1AFF070A" w:rsidR="00F026AD" w:rsidRDefault="00F026AD" w:rsidP="00F026AD">
            <w:r w:rsidRPr="004E06E1">
              <w:t>Where the client did the laundry themselves, they are allowed to use a reasonable basis to calculate the deduction such as $1 per load for work-related clothing or $0.50 per load if other laundry items were included.</w:t>
            </w:r>
          </w:p>
          <w:p w14:paraId="4EBA3484" w14:textId="77777777" w:rsidR="00F026AD" w:rsidRPr="004E06E1" w:rsidRDefault="00F026AD" w:rsidP="00F026AD">
            <w:r w:rsidRPr="004E06E1">
              <w:t xml:space="preserve">Refer to </w:t>
            </w:r>
            <w:r w:rsidRPr="00DF3922">
              <w:rPr>
                <w:iCs/>
              </w:rPr>
              <w:t>Taxation Ruling TR 98/5</w:t>
            </w:r>
            <w:r w:rsidRPr="004E06E1">
              <w:t xml:space="preserve"> for further details on calculating and claiming a deduction for laundry expenses. </w:t>
            </w:r>
          </w:p>
          <w:p w14:paraId="587D94ED" w14:textId="77777777" w:rsidR="00F026AD" w:rsidRPr="004E06E1" w:rsidRDefault="00F026AD" w:rsidP="00F026AD">
            <w:r w:rsidRPr="004E06E1">
              <w:t>The client cannot claim the cost of purchasing or laundering conventional clothing (like black pants or white shirts), even if the employer requires them to wear it.</w:t>
            </w:r>
          </w:p>
          <w:p w14:paraId="64C7344B" w14:textId="68663959" w:rsidR="00F026AD" w:rsidRPr="00EE4FFB" w:rsidRDefault="00F026AD" w:rsidP="00F026AD">
            <w:r w:rsidRPr="004E06E1">
              <w:t>Further information is available on the</w:t>
            </w:r>
            <w:r>
              <w:t xml:space="preserve"> </w:t>
            </w:r>
            <w:hyperlink r:id="rId29" w:history="1">
              <w:r w:rsidR="00140DB6" w:rsidRPr="00140DB6">
                <w:rPr>
                  <w:rStyle w:val="Hyperlink"/>
                  <w:szCs w:val="18"/>
                </w:rPr>
                <w:t>ATO website</w:t>
              </w:r>
            </w:hyperlink>
            <w:r w:rsidRPr="00140DB6">
              <w:rPr>
                <w:szCs w:val="18"/>
              </w:rPr>
              <w:t>.</w:t>
            </w:r>
          </w:p>
        </w:tc>
        <w:tc>
          <w:tcPr>
            <w:tcW w:w="1134" w:type="dxa"/>
            <w:gridSpan w:val="5"/>
          </w:tcPr>
          <w:p w14:paraId="492E062D" w14:textId="77777777" w:rsidR="00F026AD" w:rsidRPr="005E76D2" w:rsidRDefault="00F026AD" w:rsidP="00F026AD">
            <w:pPr>
              <w:pStyle w:val="Table"/>
              <w:spacing w:before="100" w:after="100"/>
              <w:jc w:val="center"/>
            </w:pPr>
          </w:p>
        </w:tc>
        <w:tc>
          <w:tcPr>
            <w:tcW w:w="992" w:type="dxa"/>
          </w:tcPr>
          <w:p w14:paraId="05AFB987" w14:textId="77777777" w:rsidR="00F026AD" w:rsidRPr="005E76D2" w:rsidRDefault="00F026AD" w:rsidP="00F026AD">
            <w:pPr>
              <w:pStyle w:val="Table"/>
              <w:spacing w:before="100" w:after="100"/>
              <w:jc w:val="center"/>
            </w:pPr>
          </w:p>
        </w:tc>
        <w:tc>
          <w:tcPr>
            <w:tcW w:w="1276" w:type="dxa"/>
            <w:gridSpan w:val="3"/>
          </w:tcPr>
          <w:p w14:paraId="416D26F7" w14:textId="77777777" w:rsidR="00F026AD" w:rsidRPr="005E76D2" w:rsidRDefault="00F026AD" w:rsidP="00F026AD">
            <w:pPr>
              <w:pStyle w:val="Table"/>
              <w:spacing w:before="100" w:after="100"/>
              <w:jc w:val="center"/>
            </w:pPr>
          </w:p>
        </w:tc>
      </w:tr>
      <w:tr w:rsidR="00D776C3" w:rsidRPr="005E76D2" w14:paraId="7DD7A249"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31A0A845" w14:textId="77777777" w:rsidR="00F026AD" w:rsidRPr="00AC5970" w:rsidRDefault="00F026AD" w:rsidP="00F026AD">
            <w:pPr>
              <w:pStyle w:val="Table"/>
              <w:spacing w:before="100" w:after="100"/>
              <w:rPr>
                <w:sz w:val="18"/>
                <w:szCs w:val="18"/>
              </w:rPr>
            </w:pPr>
            <w:r w:rsidRPr="00AC5970">
              <w:rPr>
                <w:sz w:val="18"/>
                <w:szCs w:val="18"/>
              </w:rPr>
              <w:t>D4</w:t>
            </w:r>
          </w:p>
        </w:tc>
        <w:tc>
          <w:tcPr>
            <w:tcW w:w="6379" w:type="dxa"/>
          </w:tcPr>
          <w:p w14:paraId="7B643E86" w14:textId="77777777" w:rsidR="00F026AD" w:rsidRPr="004F695F" w:rsidRDefault="00F026AD" w:rsidP="00F026AD">
            <w:pPr>
              <w:rPr>
                <w:b/>
                <w:bCs/>
              </w:rPr>
            </w:pPr>
            <w:r w:rsidRPr="004F695F">
              <w:rPr>
                <w:b/>
                <w:bCs/>
              </w:rPr>
              <w:t xml:space="preserve">Work-related self-education expenses </w:t>
            </w:r>
          </w:p>
          <w:p w14:paraId="4FBF8441" w14:textId="77777777" w:rsidR="00F026AD" w:rsidRPr="004E06E1" w:rsidRDefault="00F026AD" w:rsidP="00F026AD">
            <w:r w:rsidRPr="004E06E1">
              <w:t xml:space="preserve">Self-education expenses are generally allowable where the course of study is to maintain the taxpayer’s skills in their current employment or increase the taxpayer’s skills in that person’s current occupation, which will result (or will be likely to result) in an increase in income from their current employment. </w:t>
            </w:r>
          </w:p>
          <w:p w14:paraId="014188E9" w14:textId="77777777" w:rsidR="00F026AD" w:rsidRPr="004E06E1" w:rsidRDefault="00F026AD" w:rsidP="00F026AD">
            <w:r w:rsidRPr="004E06E1">
              <w:t>Examples of such costs include course fees, tuition fees, student union fees, textbooks, stationery, computer consumables (</w:t>
            </w:r>
            <w:proofErr w:type="gramStart"/>
            <w:r w:rsidRPr="004E06E1">
              <w:t>e.g.</w:t>
            </w:r>
            <w:proofErr w:type="gramEnd"/>
            <w:r w:rsidRPr="004E06E1">
              <w:t xml:space="preserve"> printer cartridges), trade and professional journals, certain travel expenses, internet and phone usage and depreciation. </w:t>
            </w:r>
          </w:p>
          <w:p w14:paraId="4A2DF736" w14:textId="77777777" w:rsidR="00F026AD" w:rsidRPr="004E06E1" w:rsidRDefault="00F026AD" w:rsidP="00F026AD">
            <w:r w:rsidRPr="004E06E1">
              <w:t xml:space="preserve">Where applicable such costs must be apportioned between eligible expenses incurred for study purposes and those for private purposes. Receipts, </w:t>
            </w:r>
            <w:proofErr w:type="gramStart"/>
            <w:r w:rsidRPr="004E06E1">
              <w:t>invoices</w:t>
            </w:r>
            <w:proofErr w:type="gramEnd"/>
            <w:r w:rsidRPr="004E06E1">
              <w:t xml:space="preserve"> and diary records must be retained to evidence claims. Non-deductible self-education costs include child-care costs, non-deductible travel costs and HELP loan repayments.  </w:t>
            </w:r>
          </w:p>
          <w:p w14:paraId="160BE536" w14:textId="25A99946" w:rsidR="00B74B96" w:rsidRPr="00B74B96" w:rsidRDefault="00B74B96" w:rsidP="00F026AD">
            <w:r w:rsidRPr="00DF3922">
              <w:lastRenderedPageBreak/>
              <w:t>The Commissioner’s views on the deductibility of self-education expenses are outlined in</w:t>
            </w:r>
            <w:r w:rsidRPr="00B74B96">
              <w:t xml:space="preserve"> Taxation Ruling TR </w:t>
            </w:r>
            <w:r w:rsidRPr="00DF3922">
              <w:t>2024/3</w:t>
            </w:r>
            <w:r w:rsidRPr="00B74B96">
              <w:t>.</w:t>
            </w:r>
          </w:p>
          <w:p w14:paraId="54AABB9D" w14:textId="77777777" w:rsidR="004E24DC" w:rsidRDefault="004E24DC" w:rsidP="00F026AD">
            <w:pPr>
              <w:rPr>
                <w:rFonts w:cs="Arial"/>
              </w:rPr>
            </w:pPr>
          </w:p>
          <w:p w14:paraId="3C1EB250" w14:textId="77777777" w:rsidR="004E24DC" w:rsidRDefault="004E24DC" w:rsidP="00F026AD">
            <w:pPr>
              <w:rPr>
                <w:rFonts w:cs="Arial"/>
              </w:rPr>
            </w:pPr>
          </w:p>
          <w:p w14:paraId="32E1B086" w14:textId="77777777" w:rsidR="00D776C3" w:rsidRDefault="00D776C3" w:rsidP="00F026AD">
            <w:pPr>
              <w:rPr>
                <w:rFonts w:cs="Arial"/>
              </w:rPr>
            </w:pPr>
          </w:p>
          <w:p w14:paraId="01E0F971" w14:textId="571DF235" w:rsidR="00D776C3" w:rsidRPr="00F347ED" w:rsidRDefault="00D776C3" w:rsidP="00F026AD">
            <w:pPr>
              <w:rPr>
                <w:rFonts w:cs="Arial"/>
              </w:rPr>
            </w:pPr>
          </w:p>
        </w:tc>
        <w:tc>
          <w:tcPr>
            <w:tcW w:w="1134" w:type="dxa"/>
            <w:gridSpan w:val="5"/>
          </w:tcPr>
          <w:p w14:paraId="2ECE0612" w14:textId="77777777" w:rsidR="00F026AD" w:rsidRPr="005E76D2" w:rsidRDefault="00F026AD" w:rsidP="00F026AD">
            <w:pPr>
              <w:pStyle w:val="Table"/>
              <w:spacing w:before="100" w:after="100"/>
              <w:jc w:val="center"/>
            </w:pPr>
          </w:p>
        </w:tc>
        <w:tc>
          <w:tcPr>
            <w:tcW w:w="992" w:type="dxa"/>
          </w:tcPr>
          <w:p w14:paraId="30CBA5DA" w14:textId="77777777" w:rsidR="00F026AD" w:rsidRPr="005E76D2" w:rsidRDefault="00F026AD" w:rsidP="00F026AD">
            <w:pPr>
              <w:pStyle w:val="Table"/>
              <w:spacing w:before="100" w:after="100"/>
              <w:jc w:val="center"/>
            </w:pPr>
          </w:p>
        </w:tc>
        <w:tc>
          <w:tcPr>
            <w:tcW w:w="1276" w:type="dxa"/>
            <w:gridSpan w:val="3"/>
          </w:tcPr>
          <w:p w14:paraId="0FA6675A" w14:textId="77777777" w:rsidR="00F026AD" w:rsidRPr="005E76D2" w:rsidRDefault="00F026AD" w:rsidP="00F026AD">
            <w:pPr>
              <w:pStyle w:val="Table"/>
              <w:spacing w:before="100" w:after="100"/>
              <w:jc w:val="center"/>
            </w:pPr>
          </w:p>
        </w:tc>
      </w:tr>
      <w:tr w:rsidR="00F026AD" w:rsidRPr="005E76D2" w14:paraId="55FCECE3" w14:textId="77777777" w:rsidTr="002B7251">
        <w:tc>
          <w:tcPr>
            <w:tcW w:w="10490" w:type="dxa"/>
            <w:gridSpan w:val="11"/>
            <w:shd w:val="clear" w:color="auto" w:fill="0A5CC7" w:themeFill="accent3"/>
          </w:tcPr>
          <w:p w14:paraId="60130D95" w14:textId="77777777" w:rsidR="00F026AD" w:rsidRPr="005E76D2" w:rsidRDefault="00F026AD" w:rsidP="00F026AD">
            <w:pPr>
              <w:pStyle w:val="Table"/>
              <w:spacing w:before="100" w:after="100"/>
            </w:pPr>
            <w:r w:rsidRPr="002B7251">
              <w:rPr>
                <w:b/>
                <w:color w:val="FFFFFF" w:themeColor="background1"/>
                <w:sz w:val="18"/>
                <w:szCs w:val="18"/>
              </w:rPr>
              <w:t xml:space="preserve">DEDUCTIONS </w:t>
            </w:r>
          </w:p>
        </w:tc>
      </w:tr>
      <w:tr w:rsidR="00D776C3" w:rsidRPr="005E76D2" w14:paraId="1C469729"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63189F8C" w14:textId="77777777" w:rsidR="00F026AD" w:rsidRPr="00AC5970" w:rsidRDefault="00F026AD" w:rsidP="00F026AD">
            <w:r w:rsidRPr="00AC5970">
              <w:t>D</w:t>
            </w:r>
            <w:r>
              <w:t>5</w:t>
            </w:r>
          </w:p>
        </w:tc>
        <w:tc>
          <w:tcPr>
            <w:tcW w:w="6379" w:type="dxa"/>
          </w:tcPr>
          <w:p w14:paraId="038649B2" w14:textId="77777777" w:rsidR="00D776C3" w:rsidRPr="004E06E1" w:rsidRDefault="00D776C3" w:rsidP="00D776C3">
            <w:pPr>
              <w:pStyle w:val="Table"/>
              <w:spacing w:before="100" w:after="100"/>
              <w:rPr>
                <w:b/>
                <w:bCs/>
                <w:sz w:val="18"/>
                <w:szCs w:val="18"/>
              </w:rPr>
            </w:pPr>
            <w:r w:rsidRPr="004E06E1">
              <w:rPr>
                <w:b/>
                <w:bCs/>
                <w:sz w:val="18"/>
                <w:szCs w:val="18"/>
              </w:rPr>
              <w:t xml:space="preserve">Other work-related expenses </w:t>
            </w:r>
          </w:p>
          <w:p w14:paraId="51C5F5D9" w14:textId="77777777" w:rsidR="00D776C3" w:rsidRPr="004E06E1" w:rsidRDefault="00D776C3" w:rsidP="00D776C3">
            <w:pPr>
              <w:spacing w:before="100" w:after="100"/>
              <w:rPr>
                <w:szCs w:val="18"/>
              </w:rPr>
            </w:pPr>
            <w:r w:rsidRPr="004E06E1">
              <w:rPr>
                <w:szCs w:val="18"/>
              </w:rPr>
              <w:t xml:space="preserve">Examples of other work-related deductions include union fees, professional seminars, conferences and workshops, certain overtime meals, home office expenses, </w:t>
            </w:r>
            <w:proofErr w:type="gramStart"/>
            <w:r w:rsidRPr="004E06E1">
              <w:rPr>
                <w:szCs w:val="18"/>
              </w:rPr>
              <w:t>business</w:t>
            </w:r>
            <w:proofErr w:type="gramEnd"/>
            <w:r w:rsidRPr="004E06E1">
              <w:rPr>
                <w:szCs w:val="18"/>
              </w:rPr>
              <w:t xml:space="preserve"> or professional subscriptions, purchasing a briefcase or a calculator, reference books, technical journals, safety items and work-related computer, phone and internet expenses.</w:t>
            </w:r>
          </w:p>
          <w:p w14:paraId="32756AE9" w14:textId="77777777" w:rsidR="00D776C3" w:rsidRDefault="00D776C3" w:rsidP="00D776C3">
            <w:pPr>
              <w:spacing w:before="100" w:after="100"/>
              <w:rPr>
                <w:szCs w:val="18"/>
              </w:rPr>
            </w:pPr>
            <w:r w:rsidRPr="004E06E1">
              <w:rPr>
                <w:szCs w:val="18"/>
              </w:rPr>
              <w:t>However, deductions should only be claimed to the extent that the expense (</w:t>
            </w:r>
            <w:proofErr w:type="gramStart"/>
            <w:r w:rsidRPr="004E06E1">
              <w:rPr>
                <w:szCs w:val="18"/>
              </w:rPr>
              <w:t>e.g.</w:t>
            </w:r>
            <w:proofErr w:type="gramEnd"/>
            <w:r w:rsidRPr="004E06E1">
              <w:rPr>
                <w:szCs w:val="18"/>
              </w:rPr>
              <w:t xml:space="preserve"> phone or internet) was used to derive salary and wages income.</w:t>
            </w:r>
          </w:p>
          <w:p w14:paraId="6B370AE1" w14:textId="77777777" w:rsidR="00F026AD" w:rsidRPr="004E06E1" w:rsidRDefault="00F026AD" w:rsidP="00F026AD">
            <w:r w:rsidRPr="004E06E1">
              <w:t>A non-business depreciating asset whose cost does not exceed $300 is also deductible to the extent that the asset (</w:t>
            </w:r>
            <w:proofErr w:type="gramStart"/>
            <w:r w:rsidRPr="004E06E1">
              <w:t>e.g.</w:t>
            </w:r>
            <w:proofErr w:type="gramEnd"/>
            <w:r w:rsidRPr="004E06E1">
              <w:t xml:space="preserve"> briefcase or calculator) is used for income producing purposes.</w:t>
            </w:r>
          </w:p>
          <w:p w14:paraId="59549D68" w14:textId="2E3F8E57" w:rsidR="00F026AD" w:rsidRDefault="00F026AD" w:rsidP="00F026AD">
            <w:r w:rsidRPr="004E06E1">
              <w:t xml:space="preserve">Deductions differ for a home office depending on whether it is a place of </w:t>
            </w:r>
            <w:proofErr w:type="gramStart"/>
            <w:r w:rsidRPr="004E06E1">
              <w:t>business</w:t>
            </w:r>
            <w:proofErr w:type="gramEnd"/>
            <w:r w:rsidRPr="004E06E1">
              <w:t xml:space="preserve"> or an office used away from the normal workplace. If it is the latter and the appropriate diary has been maintained for the required four-week period, you can use the cents per hour method (currently </w:t>
            </w:r>
            <w:r>
              <w:t>67</w:t>
            </w:r>
            <w:r w:rsidRPr="004E06E1">
              <w:t xml:space="preserve"> cents per hour) when calculating the amount of the deduction for additional costs of running the home office on a per hour basis. Refer to </w:t>
            </w:r>
            <w:r w:rsidRPr="00DF3922">
              <w:rPr>
                <w:iCs/>
              </w:rPr>
              <w:t>Taxation Ruling TR 93/30</w:t>
            </w:r>
            <w:r w:rsidRPr="004E06E1">
              <w:rPr>
                <w:i/>
              </w:rPr>
              <w:t xml:space="preserve"> f</w:t>
            </w:r>
            <w:r w:rsidRPr="004E06E1">
              <w:t>or further information on eligible home office expenses</w:t>
            </w:r>
            <w:r>
              <w:t>.</w:t>
            </w:r>
          </w:p>
          <w:p w14:paraId="3D845DD7" w14:textId="77777777" w:rsidR="00F026AD" w:rsidRDefault="00F026AD" w:rsidP="00F026AD"/>
          <w:p w14:paraId="1B843E77" w14:textId="04992AF4" w:rsidR="00F026AD" w:rsidRPr="004E06E1" w:rsidRDefault="00F026AD" w:rsidP="00F026AD">
            <w:r>
              <w:t>From 1 July 2022</w:t>
            </w:r>
            <w:r w:rsidRPr="004E06E1">
              <w:t xml:space="preserve">, there are </w:t>
            </w:r>
            <w:r>
              <w:t>two</w:t>
            </w:r>
            <w:r w:rsidRPr="004E06E1">
              <w:t xml:space="preserve"> ways individuals can calculate their work from home </w:t>
            </w:r>
            <w:r w:rsidRPr="004F523A">
              <w:t xml:space="preserve">expenses (PCG </w:t>
            </w:r>
            <w:r>
              <w:t>2023/1</w:t>
            </w:r>
            <w:r w:rsidRPr="004F523A">
              <w:t>):</w:t>
            </w:r>
          </w:p>
          <w:p w14:paraId="7E3A8E34" w14:textId="7C0F0752" w:rsidR="00F026AD" w:rsidRPr="004E06E1" w:rsidRDefault="00F026AD" w:rsidP="00DF3922">
            <w:pPr>
              <w:pStyle w:val="ListNumber"/>
              <w:numPr>
                <w:ilvl w:val="0"/>
                <w:numId w:val="47"/>
              </w:numPr>
              <w:rPr>
                <w:b/>
              </w:rPr>
            </w:pPr>
            <w:r>
              <w:t>67</w:t>
            </w:r>
            <w:r w:rsidRPr="004E06E1">
              <w:t xml:space="preserve"> cents per work hour for heating, cooling, lighting, </w:t>
            </w:r>
            <w:proofErr w:type="gramStart"/>
            <w:r w:rsidRPr="004E06E1">
              <w:t>cleaning</w:t>
            </w:r>
            <w:proofErr w:type="gramEnd"/>
            <w:r w:rsidRPr="004E06E1">
              <w:t xml:space="preserve"> and the decline in value of office furniture, plus the work-related portion of phone and internet expenses, computer consumables, stationery and the decline in value of a computer, laptop or similar device</w:t>
            </w:r>
            <w:r w:rsidR="008F71EB">
              <w:t>.</w:t>
            </w:r>
          </w:p>
          <w:p w14:paraId="276E62AB" w14:textId="77777777" w:rsidR="00F026AD" w:rsidRPr="00FD175F" w:rsidRDefault="00F026AD" w:rsidP="00DF3922">
            <w:pPr>
              <w:pStyle w:val="ListNumber"/>
              <w:numPr>
                <w:ilvl w:val="0"/>
                <w:numId w:val="47"/>
              </w:numPr>
              <w:rPr>
                <w:b/>
              </w:rPr>
            </w:pPr>
            <w:r w:rsidRPr="004E06E1">
              <w:t>Actual work-related portion of all running expenses, which needs to be calculated on a reasonable basis.</w:t>
            </w:r>
          </w:p>
          <w:p w14:paraId="50CC04AD" w14:textId="77777777" w:rsidR="00F026AD" w:rsidRDefault="00F026AD" w:rsidP="00F026AD">
            <w:r w:rsidRPr="00FD175F">
              <w:t>The ATO is continuing to focus on excessive work-related expense claims and the client should be made aware that the ATO is using sophisticated data matching techniques to ensure that deductions have been incurred and are allowable, and therefore any unusually large claims may be scrutinised.</w:t>
            </w:r>
          </w:p>
          <w:p w14:paraId="3DDC306C" w14:textId="1C04D1D6" w:rsidR="00F026AD" w:rsidRPr="00FD175F" w:rsidRDefault="00F026AD" w:rsidP="00F026AD">
            <w:r>
              <w:t>Where the 67 cents per hour method is used, the number of hours worked needs to be recorded (</w:t>
            </w:r>
            <w:proofErr w:type="gramStart"/>
            <w:r>
              <w:t>i.e.</w:t>
            </w:r>
            <w:proofErr w:type="gramEnd"/>
            <w:r>
              <w:t xml:space="preserve"> timesheet, roster, diary or similar document that shows the hours worked). </w:t>
            </w:r>
          </w:p>
          <w:p w14:paraId="433A7554" w14:textId="77777777" w:rsidR="00F026AD" w:rsidRDefault="00F026AD" w:rsidP="00F026AD">
            <w:pPr>
              <w:rPr>
                <w:rFonts w:ascii="Arial" w:hAnsi="Arial"/>
              </w:rPr>
            </w:pPr>
            <w:r w:rsidRPr="00FD175F">
              <w:rPr>
                <w:rFonts w:ascii="Arial" w:hAnsi="Arial"/>
              </w:rPr>
              <w:t xml:space="preserve">The ATO has issued a range of </w:t>
            </w:r>
            <w:hyperlink r:id="rId30" w:history="1">
              <w:r w:rsidRPr="00FD175F">
                <w:rPr>
                  <w:rStyle w:val="Hyperlink"/>
                  <w:rFonts w:ascii="Arial" w:hAnsi="Arial" w:cs="Arial"/>
                  <w:szCs w:val="18"/>
                </w:rPr>
                <w:t>guides</w:t>
              </w:r>
            </w:hyperlink>
            <w:r w:rsidRPr="00FD175F">
              <w:rPr>
                <w:rFonts w:ascii="Arial" w:hAnsi="Arial"/>
              </w:rPr>
              <w:t xml:space="preserve"> for deductions that can be claimed by employees in certain occupations. The occupation guides include those for miners, doctors and other medical practitioners, IT professionals, flight attendants, cleaners, real estate professionals, truck drivers, construction workers, teachers, public servants, office workers, police officers, nurses and midwives, salespersons, retail workers and members of the Australian Defence Force.</w:t>
            </w:r>
          </w:p>
          <w:p w14:paraId="748CF541" w14:textId="7FE6E703" w:rsidR="00F026AD" w:rsidRPr="00E360BF" w:rsidRDefault="00202C64" w:rsidP="00D776C3">
            <w:r>
              <w:lastRenderedPageBreak/>
              <w:t>It is noted that</w:t>
            </w:r>
            <w:r w:rsidR="00F026AD">
              <w:t xml:space="preserve"> t</w:t>
            </w:r>
            <w:r w:rsidR="00F026AD" w:rsidRPr="008D569C">
              <w:t xml:space="preserve">he cost of taking a COVID-19 test to attend a place of work </w:t>
            </w:r>
            <w:r w:rsidR="002804C7">
              <w:t>is still</w:t>
            </w:r>
            <w:r w:rsidR="00F026AD" w:rsidRPr="008D569C">
              <w:t xml:space="preserve"> tax deductible for individuals from 1 July 2021. </w:t>
            </w:r>
            <w:r w:rsidR="00F026AD" w:rsidRPr="005728DE">
              <w:t xml:space="preserve">Further details on the </w:t>
            </w:r>
            <w:r w:rsidR="00F026AD">
              <w:t>deductibility of COVID-19 tests</w:t>
            </w:r>
            <w:r w:rsidR="00F026AD" w:rsidRPr="005728DE">
              <w:t xml:space="preserve"> are summarised on the</w:t>
            </w:r>
            <w:r w:rsidR="00F026AD">
              <w:t xml:space="preserve"> </w:t>
            </w:r>
            <w:hyperlink r:id="rId31" w:history="1">
              <w:r w:rsidR="00F026AD" w:rsidRPr="00807302">
                <w:rPr>
                  <w:rStyle w:val="Hyperlink"/>
                </w:rPr>
                <w:t>ATO website</w:t>
              </w:r>
            </w:hyperlink>
            <w:r w:rsidR="00F026AD">
              <w:t>.</w:t>
            </w:r>
          </w:p>
        </w:tc>
        <w:tc>
          <w:tcPr>
            <w:tcW w:w="1134" w:type="dxa"/>
            <w:gridSpan w:val="5"/>
          </w:tcPr>
          <w:p w14:paraId="5EA9C6D5" w14:textId="77777777" w:rsidR="00F026AD" w:rsidRPr="005E76D2" w:rsidRDefault="00F026AD" w:rsidP="00F026AD">
            <w:pPr>
              <w:pStyle w:val="Table"/>
              <w:spacing w:before="100" w:after="100"/>
              <w:jc w:val="center"/>
            </w:pPr>
          </w:p>
        </w:tc>
        <w:tc>
          <w:tcPr>
            <w:tcW w:w="992" w:type="dxa"/>
          </w:tcPr>
          <w:p w14:paraId="323DBBE9" w14:textId="77777777" w:rsidR="00F026AD" w:rsidRPr="005E76D2" w:rsidRDefault="00F026AD" w:rsidP="00F026AD">
            <w:pPr>
              <w:pStyle w:val="Table"/>
              <w:spacing w:before="100" w:after="100"/>
              <w:jc w:val="center"/>
            </w:pPr>
          </w:p>
        </w:tc>
        <w:tc>
          <w:tcPr>
            <w:tcW w:w="1276" w:type="dxa"/>
            <w:gridSpan w:val="3"/>
          </w:tcPr>
          <w:p w14:paraId="055EAE05" w14:textId="77777777" w:rsidR="00F026AD" w:rsidRPr="005E76D2" w:rsidRDefault="00F026AD" w:rsidP="00F026AD">
            <w:pPr>
              <w:pStyle w:val="Table"/>
              <w:spacing w:before="100" w:after="100"/>
              <w:jc w:val="center"/>
            </w:pPr>
          </w:p>
        </w:tc>
      </w:tr>
      <w:tr w:rsidR="00D776C3" w:rsidRPr="005E76D2" w14:paraId="2DA8BE2B" w14:textId="77777777" w:rsidTr="00495A5A">
        <w:tc>
          <w:tcPr>
            <w:tcW w:w="709" w:type="dxa"/>
          </w:tcPr>
          <w:p w14:paraId="5B21D337" w14:textId="77777777" w:rsidR="00F026AD" w:rsidRPr="00AC5970" w:rsidRDefault="00F026AD" w:rsidP="00F026AD">
            <w:r w:rsidRPr="00AC5970">
              <w:t>D6</w:t>
            </w:r>
          </w:p>
        </w:tc>
        <w:tc>
          <w:tcPr>
            <w:tcW w:w="6379" w:type="dxa"/>
          </w:tcPr>
          <w:p w14:paraId="3BB0BE38" w14:textId="77777777" w:rsidR="00F026AD" w:rsidRPr="00FD175F" w:rsidRDefault="00F026AD" w:rsidP="00F026AD">
            <w:pPr>
              <w:rPr>
                <w:b/>
                <w:bCs/>
              </w:rPr>
            </w:pPr>
            <w:r w:rsidRPr="00FD175F">
              <w:rPr>
                <w:b/>
                <w:bCs/>
              </w:rPr>
              <w:t>Low-value pool deduction</w:t>
            </w:r>
          </w:p>
          <w:p w14:paraId="067E5100" w14:textId="5DA62D42" w:rsidR="00F026AD" w:rsidRPr="00EE4FFB" w:rsidRDefault="00F026AD" w:rsidP="00F026AD">
            <w:r w:rsidRPr="00E46CB8">
              <w:t xml:space="preserve">The claim for the decline in value of low-cost and low-value depreciating assets which have been allocated to a low-value pool which were used </w:t>
            </w:r>
            <w:proofErr w:type="gramStart"/>
            <w:r w:rsidRPr="00E46CB8">
              <w:t>in the course of</w:t>
            </w:r>
            <w:proofErr w:type="gramEnd"/>
            <w:r w:rsidRPr="00E46CB8">
              <w:t xml:space="preserve"> producing assessable income should be shown at this item in the tax return. Low-cost assets are depreciating assets costing less than $1,000</w:t>
            </w:r>
            <w:r>
              <w:t xml:space="preserve"> </w:t>
            </w:r>
          </w:p>
        </w:tc>
        <w:tc>
          <w:tcPr>
            <w:tcW w:w="1134" w:type="dxa"/>
            <w:gridSpan w:val="5"/>
          </w:tcPr>
          <w:p w14:paraId="36F61AA2" w14:textId="77777777" w:rsidR="00F026AD" w:rsidRPr="005E76D2" w:rsidRDefault="00F026AD" w:rsidP="00F026AD">
            <w:pPr>
              <w:pStyle w:val="Table"/>
              <w:spacing w:before="100" w:after="100"/>
              <w:jc w:val="center"/>
            </w:pPr>
          </w:p>
        </w:tc>
        <w:tc>
          <w:tcPr>
            <w:tcW w:w="992" w:type="dxa"/>
          </w:tcPr>
          <w:p w14:paraId="1A688415" w14:textId="77777777" w:rsidR="00F026AD" w:rsidRPr="005E76D2" w:rsidRDefault="00F026AD" w:rsidP="00F026AD">
            <w:pPr>
              <w:pStyle w:val="Table"/>
              <w:spacing w:before="100" w:after="100"/>
              <w:jc w:val="center"/>
            </w:pPr>
          </w:p>
        </w:tc>
        <w:tc>
          <w:tcPr>
            <w:tcW w:w="1276" w:type="dxa"/>
            <w:gridSpan w:val="3"/>
          </w:tcPr>
          <w:p w14:paraId="369FDB31" w14:textId="77777777" w:rsidR="00F026AD" w:rsidRPr="005E76D2" w:rsidRDefault="00F026AD" w:rsidP="00F026AD">
            <w:pPr>
              <w:pStyle w:val="Table"/>
              <w:spacing w:before="100" w:after="100"/>
              <w:jc w:val="center"/>
            </w:pPr>
          </w:p>
        </w:tc>
      </w:tr>
      <w:tr w:rsidR="00F026AD" w:rsidRPr="005E76D2" w14:paraId="6DD2854E" w14:textId="77777777" w:rsidTr="008B4D87">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17DBFF01" w14:textId="36A2225D" w:rsidR="00F026AD" w:rsidRPr="008B4D87" w:rsidRDefault="00F026AD" w:rsidP="00F026AD">
            <w:pPr>
              <w:pStyle w:val="Table"/>
              <w:spacing w:before="100" w:after="100"/>
              <w:rPr>
                <w:color w:val="FFFFFF" w:themeColor="background1"/>
              </w:rPr>
            </w:pPr>
            <w:r w:rsidRPr="008B4D87">
              <w:rPr>
                <w:b/>
                <w:color w:val="FFFFFF" w:themeColor="background1"/>
                <w:sz w:val="18"/>
                <w:szCs w:val="18"/>
              </w:rPr>
              <w:t>DEDUCTIONS</w:t>
            </w:r>
          </w:p>
        </w:tc>
      </w:tr>
      <w:tr w:rsidR="00D776C3" w:rsidRPr="005E76D2" w14:paraId="4CC64805" w14:textId="77777777" w:rsidTr="00495A5A">
        <w:tc>
          <w:tcPr>
            <w:tcW w:w="709" w:type="dxa"/>
          </w:tcPr>
          <w:p w14:paraId="3F041EF4" w14:textId="60C5C7D4" w:rsidR="00D776C3" w:rsidRPr="00AC5970" w:rsidRDefault="00D776C3" w:rsidP="00F026AD">
            <w:r>
              <w:t>D6</w:t>
            </w:r>
          </w:p>
        </w:tc>
        <w:tc>
          <w:tcPr>
            <w:tcW w:w="6379" w:type="dxa"/>
          </w:tcPr>
          <w:p w14:paraId="00AA8527" w14:textId="698F8EDA" w:rsidR="00D776C3" w:rsidRPr="00D776C3" w:rsidRDefault="00D776C3" w:rsidP="00F026AD">
            <w:pPr>
              <w:rPr>
                <w:b/>
                <w:bCs/>
              </w:rPr>
            </w:pPr>
            <w:r w:rsidRPr="00FD175F">
              <w:rPr>
                <w:b/>
                <w:bCs/>
              </w:rPr>
              <w:t>Low-value pool deduction</w:t>
            </w:r>
            <w:r>
              <w:rPr>
                <w:b/>
                <w:bCs/>
              </w:rPr>
              <w:t xml:space="preserve"> (continued)</w:t>
            </w:r>
          </w:p>
          <w:p w14:paraId="1C245FB1" w14:textId="3E9BE392" w:rsidR="00D776C3" w:rsidRPr="008B4D87" w:rsidRDefault="00D776C3" w:rsidP="00F026AD">
            <w:pPr>
              <w:rPr>
                <w:b/>
                <w:bCs/>
              </w:rPr>
            </w:pPr>
            <w:r w:rsidRPr="00E46CB8">
              <w:t xml:space="preserve">whilst low-value assets are assets whose cost was in excess of $1,000 but which have been written off to less than $1,000 under the diminishing value method as </w:t>
            </w:r>
            <w:proofErr w:type="gramStart"/>
            <w:r w:rsidRPr="005B0AC0">
              <w:t>at</w:t>
            </w:r>
            <w:proofErr w:type="gramEnd"/>
            <w:r w:rsidRPr="005B0AC0">
              <w:t xml:space="preserve"> 1 July 20</w:t>
            </w:r>
            <w:r>
              <w:t>21</w:t>
            </w:r>
            <w:r w:rsidRPr="005B0AC0">
              <w:t>.</w:t>
            </w:r>
            <w:r>
              <w:t xml:space="preserve"> Further details on the low-value pool deductions are summarised on the</w:t>
            </w:r>
            <w:r w:rsidR="0047490E">
              <w:t xml:space="preserve"> </w:t>
            </w:r>
            <w:hyperlink r:id="rId32" w:history="1">
              <w:r w:rsidR="0047490E" w:rsidRPr="0047490E">
                <w:rPr>
                  <w:rStyle w:val="Hyperlink"/>
                </w:rPr>
                <w:t>ATO website</w:t>
              </w:r>
            </w:hyperlink>
            <w:r w:rsidR="0047490E">
              <w:t>.</w:t>
            </w:r>
            <w:r w:rsidRPr="00294AB8">
              <w:rPr>
                <w:szCs w:val="18"/>
              </w:rPr>
              <w:t>.</w:t>
            </w:r>
          </w:p>
        </w:tc>
        <w:tc>
          <w:tcPr>
            <w:tcW w:w="1134" w:type="dxa"/>
            <w:gridSpan w:val="5"/>
          </w:tcPr>
          <w:p w14:paraId="3A77D61A" w14:textId="77777777" w:rsidR="00D776C3" w:rsidRPr="005E76D2" w:rsidRDefault="00D776C3" w:rsidP="00F026AD">
            <w:pPr>
              <w:pStyle w:val="Table"/>
              <w:spacing w:before="100" w:after="100"/>
              <w:jc w:val="center"/>
            </w:pPr>
          </w:p>
        </w:tc>
        <w:tc>
          <w:tcPr>
            <w:tcW w:w="992" w:type="dxa"/>
          </w:tcPr>
          <w:p w14:paraId="225D8441" w14:textId="77777777" w:rsidR="00D776C3" w:rsidRPr="005E76D2" w:rsidRDefault="00D776C3" w:rsidP="00F026AD">
            <w:pPr>
              <w:pStyle w:val="Table"/>
              <w:spacing w:before="100" w:after="100"/>
              <w:jc w:val="center"/>
            </w:pPr>
          </w:p>
        </w:tc>
        <w:tc>
          <w:tcPr>
            <w:tcW w:w="1276" w:type="dxa"/>
            <w:gridSpan w:val="3"/>
          </w:tcPr>
          <w:p w14:paraId="78A77F29" w14:textId="77777777" w:rsidR="00D776C3" w:rsidRPr="005E76D2" w:rsidRDefault="00D776C3" w:rsidP="00F026AD">
            <w:pPr>
              <w:pStyle w:val="Table"/>
              <w:spacing w:before="100" w:after="100"/>
              <w:jc w:val="center"/>
            </w:pPr>
          </w:p>
        </w:tc>
      </w:tr>
      <w:tr w:rsidR="00D776C3" w:rsidRPr="005E76D2" w14:paraId="6F89B592"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3D944985" w14:textId="77777777" w:rsidR="00F026AD" w:rsidRPr="00AC5970" w:rsidRDefault="00F026AD" w:rsidP="00F026AD">
            <w:r w:rsidRPr="00AC5970">
              <w:t>D7</w:t>
            </w:r>
          </w:p>
        </w:tc>
        <w:tc>
          <w:tcPr>
            <w:tcW w:w="6379" w:type="dxa"/>
          </w:tcPr>
          <w:p w14:paraId="7CD53B3F" w14:textId="77777777" w:rsidR="00F026AD" w:rsidRPr="008B4D87" w:rsidRDefault="00F026AD" w:rsidP="00F026AD">
            <w:pPr>
              <w:rPr>
                <w:b/>
                <w:bCs/>
              </w:rPr>
            </w:pPr>
            <w:r w:rsidRPr="008B4D87">
              <w:rPr>
                <w:b/>
                <w:bCs/>
              </w:rPr>
              <w:t>Interest deductions</w:t>
            </w:r>
          </w:p>
          <w:p w14:paraId="1B4EC81D" w14:textId="77777777" w:rsidR="00F026AD" w:rsidRDefault="00F026AD" w:rsidP="00F026AD">
            <w:r w:rsidRPr="00E46CB8">
              <w:t xml:space="preserve">Eligible deductions include bank charges and interest on funds borrowed to purchase interest bearing investments. </w:t>
            </w:r>
            <w:r>
              <w:t>These c</w:t>
            </w:r>
            <w:r w:rsidRPr="00E46CB8">
              <w:t xml:space="preserve">annot be claimed unless interest income </w:t>
            </w:r>
            <w:r>
              <w:t>is declared at Item</w:t>
            </w:r>
            <w:r w:rsidRPr="00E46CB8">
              <w:t xml:space="preserve"> 10.</w:t>
            </w:r>
          </w:p>
          <w:p w14:paraId="385FCD7D" w14:textId="77777777" w:rsidR="00F026AD" w:rsidRPr="00F25F6D" w:rsidRDefault="00F026AD" w:rsidP="00F026AD">
            <w:r w:rsidRPr="00F25F6D">
              <w:t xml:space="preserve">From 1 July 2019, an individual </w:t>
            </w:r>
            <w:r>
              <w:t>is</w:t>
            </w:r>
            <w:r w:rsidRPr="00F25F6D">
              <w:t xml:space="preserve"> not allowed a deduction for holding costs associated with vacant land, such as interest, land tax, council rates and maintenance costs unless:</w:t>
            </w:r>
          </w:p>
          <w:p w14:paraId="4E5AFCCA" w14:textId="77777777" w:rsidR="00F026AD" w:rsidRPr="00F25F6D" w:rsidRDefault="00F026AD" w:rsidP="00DF3922">
            <w:pPr>
              <w:pStyle w:val="ListBullet"/>
              <w:numPr>
                <w:ilvl w:val="0"/>
                <w:numId w:val="48"/>
              </w:numPr>
              <w:rPr>
                <w:b/>
              </w:rPr>
            </w:pPr>
            <w:r>
              <w:t>t</w:t>
            </w:r>
            <w:r w:rsidRPr="00F25F6D">
              <w:t xml:space="preserve">he vacant land is used (or available to use) in a business carried on by the taxpayer (or related or affiliated entity) for the purpose of gaining or producing assessable </w:t>
            </w:r>
            <w:proofErr w:type="gramStart"/>
            <w:r w:rsidRPr="00F25F6D">
              <w:t>income</w:t>
            </w:r>
            <w:proofErr w:type="gramEnd"/>
          </w:p>
          <w:p w14:paraId="13A0BD0F" w14:textId="77777777" w:rsidR="00F026AD" w:rsidRPr="00F25F6D" w:rsidRDefault="00F026AD" w:rsidP="00DF3922">
            <w:pPr>
              <w:pStyle w:val="ListBullet"/>
              <w:numPr>
                <w:ilvl w:val="0"/>
                <w:numId w:val="48"/>
              </w:numPr>
              <w:rPr>
                <w:b/>
              </w:rPr>
            </w:pPr>
            <w:r>
              <w:t>t</w:t>
            </w:r>
            <w:r w:rsidRPr="00F25F6D">
              <w:t xml:space="preserve">he vacant land is vacant because of a natural disaster or exceptional </w:t>
            </w:r>
            <w:proofErr w:type="gramStart"/>
            <w:r w:rsidRPr="00F25F6D">
              <w:t>circumstances</w:t>
            </w:r>
            <w:proofErr w:type="gramEnd"/>
          </w:p>
          <w:p w14:paraId="18819C9A" w14:textId="6C21CB76" w:rsidR="00F026AD" w:rsidRDefault="00F026AD" w:rsidP="00DF3922">
            <w:pPr>
              <w:pStyle w:val="ListBullet"/>
              <w:numPr>
                <w:ilvl w:val="0"/>
                <w:numId w:val="48"/>
              </w:numPr>
              <w:rPr>
                <w:b/>
              </w:rPr>
            </w:pPr>
            <w:r>
              <w:t>t</w:t>
            </w:r>
            <w:r w:rsidRPr="00F25F6D">
              <w:t>he taxpayer (or related or affiliated entity) carries on a primary production business on the vacant land or</w:t>
            </w:r>
          </w:p>
          <w:p w14:paraId="07ECDCA5" w14:textId="77777777" w:rsidR="00F026AD" w:rsidRPr="00F25F6D" w:rsidRDefault="00F026AD" w:rsidP="00DF3922">
            <w:pPr>
              <w:pStyle w:val="ListBullet"/>
              <w:numPr>
                <w:ilvl w:val="0"/>
                <w:numId w:val="48"/>
              </w:numPr>
              <w:rPr>
                <w:b/>
              </w:rPr>
            </w:pPr>
            <w:r>
              <w:t>t</w:t>
            </w:r>
            <w:r w:rsidRPr="00F25F6D">
              <w:t xml:space="preserve">he land is leased or hired (under an arm’s length dealing) and is used or available for use in carrying on a business. </w:t>
            </w:r>
          </w:p>
          <w:p w14:paraId="3F61839B" w14:textId="1285B77C" w:rsidR="00F026AD" w:rsidRPr="008B4D87" w:rsidRDefault="00F026AD" w:rsidP="00DF3922">
            <w:pPr>
              <w:rPr>
                <w:bCs/>
              </w:rPr>
            </w:pPr>
            <w:r w:rsidRPr="008B4D87">
              <w:rPr>
                <w:bCs/>
              </w:rPr>
              <w:t>Disallowed deductions may form part of the cost base of the vacant land for CGT purposes.</w:t>
            </w:r>
            <w:r w:rsidR="00A64811">
              <w:rPr>
                <w:bCs/>
              </w:rPr>
              <w:t xml:space="preserve"> See </w:t>
            </w:r>
            <w:r w:rsidR="00DE0467">
              <w:rPr>
                <w:bCs/>
              </w:rPr>
              <w:t xml:space="preserve">Taxation Ruling TR 2023/3 for </w:t>
            </w:r>
            <w:r w:rsidR="00705371">
              <w:rPr>
                <w:bCs/>
              </w:rPr>
              <w:t>further details on the deductibility of expenses associated with holding vacant land.</w:t>
            </w:r>
            <w:r w:rsidR="00DE0467">
              <w:rPr>
                <w:bCs/>
              </w:rPr>
              <w:t xml:space="preserve"> </w:t>
            </w:r>
          </w:p>
        </w:tc>
        <w:tc>
          <w:tcPr>
            <w:tcW w:w="1134" w:type="dxa"/>
            <w:gridSpan w:val="5"/>
          </w:tcPr>
          <w:p w14:paraId="1B02ABF9" w14:textId="77777777" w:rsidR="00F026AD" w:rsidRPr="005E76D2" w:rsidRDefault="00F026AD" w:rsidP="00F026AD">
            <w:pPr>
              <w:pStyle w:val="Table"/>
              <w:spacing w:before="100" w:after="100"/>
              <w:jc w:val="center"/>
            </w:pPr>
          </w:p>
        </w:tc>
        <w:tc>
          <w:tcPr>
            <w:tcW w:w="992" w:type="dxa"/>
          </w:tcPr>
          <w:p w14:paraId="508C410E" w14:textId="77777777" w:rsidR="00F026AD" w:rsidRPr="005E76D2" w:rsidRDefault="00F026AD" w:rsidP="00F026AD">
            <w:pPr>
              <w:pStyle w:val="Table"/>
              <w:spacing w:before="100" w:after="100"/>
              <w:jc w:val="center"/>
            </w:pPr>
          </w:p>
        </w:tc>
        <w:tc>
          <w:tcPr>
            <w:tcW w:w="1276" w:type="dxa"/>
            <w:gridSpan w:val="3"/>
          </w:tcPr>
          <w:p w14:paraId="2FA88882" w14:textId="77777777" w:rsidR="00F026AD" w:rsidRPr="005E76D2" w:rsidRDefault="00F026AD" w:rsidP="00F026AD">
            <w:pPr>
              <w:pStyle w:val="Table"/>
              <w:spacing w:before="100" w:after="100"/>
              <w:jc w:val="center"/>
            </w:pPr>
          </w:p>
        </w:tc>
      </w:tr>
      <w:tr w:rsidR="00D776C3" w:rsidRPr="005E76D2" w14:paraId="60B85077" w14:textId="77777777" w:rsidTr="00495A5A">
        <w:tc>
          <w:tcPr>
            <w:tcW w:w="709" w:type="dxa"/>
          </w:tcPr>
          <w:p w14:paraId="53D6A091" w14:textId="77777777" w:rsidR="00F026AD" w:rsidRPr="00AC5970" w:rsidRDefault="00F026AD" w:rsidP="00F026AD">
            <w:r w:rsidRPr="00AC5970">
              <w:t>D8</w:t>
            </w:r>
          </w:p>
        </w:tc>
        <w:tc>
          <w:tcPr>
            <w:tcW w:w="6379" w:type="dxa"/>
          </w:tcPr>
          <w:p w14:paraId="6BDAACCB" w14:textId="77777777" w:rsidR="00F026AD" w:rsidRPr="008B4D87" w:rsidRDefault="00F026AD" w:rsidP="00F026AD">
            <w:pPr>
              <w:rPr>
                <w:b/>
                <w:bCs/>
              </w:rPr>
            </w:pPr>
            <w:r w:rsidRPr="008B4D87">
              <w:rPr>
                <w:b/>
                <w:bCs/>
              </w:rPr>
              <w:t>Dividend deductions</w:t>
            </w:r>
          </w:p>
          <w:p w14:paraId="3F23EAF2" w14:textId="77777777" w:rsidR="00F026AD" w:rsidRDefault="00F026AD" w:rsidP="00F026AD">
            <w:r w:rsidRPr="00E46CB8">
              <w:t xml:space="preserve">Eligible deductions include interest charged on funds borrowed to purchase shares or similar investments and the purchase of specialist investment journals or subscriptions. </w:t>
            </w:r>
          </w:p>
          <w:p w14:paraId="5FF921D9" w14:textId="77777777" w:rsidR="00F026AD" w:rsidRPr="00EE4FFB" w:rsidRDefault="00F026AD" w:rsidP="00F026AD">
            <w:r>
              <w:t>These ca</w:t>
            </w:r>
            <w:r w:rsidRPr="00E46CB8">
              <w:t xml:space="preserve">nnot be claimed unless dividend income </w:t>
            </w:r>
            <w:r>
              <w:t xml:space="preserve">is declared </w:t>
            </w:r>
            <w:r w:rsidRPr="00E46CB8">
              <w:t xml:space="preserve">at </w:t>
            </w:r>
            <w:r>
              <w:t>Item</w:t>
            </w:r>
            <w:r w:rsidRPr="00E46CB8">
              <w:t xml:space="preserve"> 11.</w:t>
            </w:r>
          </w:p>
        </w:tc>
        <w:tc>
          <w:tcPr>
            <w:tcW w:w="1134" w:type="dxa"/>
            <w:gridSpan w:val="5"/>
          </w:tcPr>
          <w:p w14:paraId="73947D29" w14:textId="77777777" w:rsidR="00F026AD" w:rsidRPr="005E76D2" w:rsidRDefault="00F026AD" w:rsidP="00F026AD">
            <w:pPr>
              <w:pStyle w:val="Table"/>
              <w:spacing w:before="100" w:after="100"/>
              <w:jc w:val="center"/>
            </w:pPr>
          </w:p>
        </w:tc>
        <w:tc>
          <w:tcPr>
            <w:tcW w:w="992" w:type="dxa"/>
          </w:tcPr>
          <w:p w14:paraId="22928D5A" w14:textId="77777777" w:rsidR="00F026AD" w:rsidRPr="005E76D2" w:rsidRDefault="00F026AD" w:rsidP="00F026AD">
            <w:pPr>
              <w:pStyle w:val="Table"/>
              <w:spacing w:before="100" w:after="100"/>
              <w:jc w:val="center"/>
            </w:pPr>
          </w:p>
        </w:tc>
        <w:tc>
          <w:tcPr>
            <w:tcW w:w="1276" w:type="dxa"/>
            <w:gridSpan w:val="3"/>
          </w:tcPr>
          <w:p w14:paraId="6B45681F" w14:textId="77777777" w:rsidR="00F026AD" w:rsidRPr="005E76D2" w:rsidRDefault="00F026AD" w:rsidP="00F026AD">
            <w:pPr>
              <w:pStyle w:val="Table"/>
              <w:spacing w:before="100" w:after="100"/>
              <w:jc w:val="center"/>
            </w:pPr>
          </w:p>
        </w:tc>
      </w:tr>
      <w:tr w:rsidR="00D776C3" w:rsidRPr="005E76D2" w14:paraId="004153CD"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19F3D1F4" w14:textId="77777777" w:rsidR="00F026AD" w:rsidRPr="00AC5970" w:rsidRDefault="00F026AD" w:rsidP="00F026AD">
            <w:r w:rsidRPr="00AC5970">
              <w:t>D9</w:t>
            </w:r>
          </w:p>
        </w:tc>
        <w:tc>
          <w:tcPr>
            <w:tcW w:w="6379" w:type="dxa"/>
          </w:tcPr>
          <w:p w14:paraId="39CA469F" w14:textId="77777777" w:rsidR="00F026AD" w:rsidRPr="008B4D87" w:rsidRDefault="00F026AD" w:rsidP="00F026AD">
            <w:pPr>
              <w:rPr>
                <w:b/>
                <w:bCs/>
              </w:rPr>
            </w:pPr>
            <w:r w:rsidRPr="008B4D87">
              <w:rPr>
                <w:b/>
                <w:bCs/>
              </w:rPr>
              <w:t>Gifts or donations</w:t>
            </w:r>
          </w:p>
          <w:p w14:paraId="20041875" w14:textId="577AD747" w:rsidR="00F026AD" w:rsidRDefault="00F026AD" w:rsidP="00F026AD">
            <w:r w:rsidRPr="00FD175F">
              <w:t xml:space="preserve">Ensure that all donations have been made to endorsed deductible gift recipients </w:t>
            </w:r>
            <w:r>
              <w:t xml:space="preserve">(DGR) </w:t>
            </w:r>
            <w:r w:rsidRPr="00FD175F">
              <w:t xml:space="preserve">and that the client did not receive any </w:t>
            </w:r>
            <w:r w:rsidR="00146897">
              <w:t>material</w:t>
            </w:r>
            <w:r w:rsidR="00146897" w:rsidRPr="00FD175F">
              <w:t xml:space="preserve"> </w:t>
            </w:r>
            <w:r w:rsidRPr="00FD175F">
              <w:t xml:space="preserve">benefit from making the donation and that receipts or credit card statements have been retained to evidence the making of such donations. </w:t>
            </w:r>
            <w:r w:rsidR="005963DE">
              <w:t xml:space="preserve">See Division 30 of </w:t>
            </w:r>
            <w:r w:rsidR="00046FE6">
              <w:t xml:space="preserve">the </w:t>
            </w:r>
            <w:r w:rsidR="00D36638">
              <w:t>ITAA 1997</w:t>
            </w:r>
            <w:r w:rsidR="005963DE">
              <w:t xml:space="preserve"> for </w:t>
            </w:r>
            <w:r w:rsidR="00D36638">
              <w:t xml:space="preserve">the </w:t>
            </w:r>
            <w:r w:rsidR="005963DE">
              <w:t>specific list of DGRs</w:t>
            </w:r>
            <w:r w:rsidR="00D36638">
              <w:t xml:space="preserve">, and Taxation Ruling 2005/13 on what constitutes a ‘gift’ for </w:t>
            </w:r>
            <w:r w:rsidR="00DE36D9">
              <w:t>the purposes of the gift deduction provisions.</w:t>
            </w:r>
          </w:p>
          <w:p w14:paraId="582AFA0C" w14:textId="77777777" w:rsidR="00F026AD" w:rsidRDefault="00F026AD" w:rsidP="00F026AD">
            <w:r w:rsidRPr="00FD175F">
              <w:lastRenderedPageBreak/>
              <w:t>For gold-coin donations (bucket collections) the client can claim a deduction equal to the contribution, up to $10 total, without a receipt.</w:t>
            </w:r>
            <w:r>
              <w:t xml:space="preserve"> </w:t>
            </w:r>
          </w:p>
          <w:p w14:paraId="03C78B62" w14:textId="77777777" w:rsidR="00F026AD" w:rsidRPr="00EE4FFB" w:rsidRDefault="00F026AD" w:rsidP="00F026AD">
            <w:r w:rsidRPr="00FD175F">
              <w:t xml:space="preserve">Section 26-55 of the </w:t>
            </w:r>
            <w:r w:rsidRPr="00DF3922">
              <w:rPr>
                <w:iCs/>
              </w:rPr>
              <w:t>ITAA 1997</w:t>
            </w:r>
            <w:r w:rsidRPr="00FD175F">
              <w:rPr>
                <w:i/>
              </w:rPr>
              <w:t xml:space="preserve"> </w:t>
            </w:r>
            <w:r w:rsidRPr="00FD175F">
              <w:t>limits the amount of the donation deduction as the making of a deductible gift cannot create or increase a tax loss.</w:t>
            </w:r>
          </w:p>
        </w:tc>
        <w:tc>
          <w:tcPr>
            <w:tcW w:w="1134" w:type="dxa"/>
            <w:gridSpan w:val="5"/>
          </w:tcPr>
          <w:p w14:paraId="193AED18" w14:textId="77777777" w:rsidR="00F026AD" w:rsidRPr="005E76D2" w:rsidRDefault="00F026AD" w:rsidP="00F026AD">
            <w:pPr>
              <w:pStyle w:val="Table"/>
              <w:spacing w:before="100" w:after="100"/>
              <w:jc w:val="center"/>
            </w:pPr>
          </w:p>
        </w:tc>
        <w:tc>
          <w:tcPr>
            <w:tcW w:w="992" w:type="dxa"/>
          </w:tcPr>
          <w:p w14:paraId="04A677EE" w14:textId="77777777" w:rsidR="00F026AD" w:rsidRPr="005E76D2" w:rsidRDefault="00F026AD" w:rsidP="00F026AD">
            <w:pPr>
              <w:pStyle w:val="Table"/>
              <w:spacing w:before="100" w:after="100"/>
              <w:jc w:val="center"/>
            </w:pPr>
          </w:p>
        </w:tc>
        <w:tc>
          <w:tcPr>
            <w:tcW w:w="1276" w:type="dxa"/>
            <w:gridSpan w:val="3"/>
          </w:tcPr>
          <w:p w14:paraId="0153A082" w14:textId="77777777" w:rsidR="00F026AD" w:rsidRPr="005E76D2" w:rsidRDefault="00F026AD" w:rsidP="00F026AD">
            <w:pPr>
              <w:pStyle w:val="Table"/>
              <w:spacing w:before="100" w:after="100"/>
              <w:jc w:val="center"/>
            </w:pPr>
          </w:p>
        </w:tc>
      </w:tr>
      <w:tr w:rsidR="00D776C3" w:rsidRPr="005E76D2" w14:paraId="5C2C8789" w14:textId="77777777" w:rsidTr="00495A5A">
        <w:tc>
          <w:tcPr>
            <w:tcW w:w="709" w:type="dxa"/>
          </w:tcPr>
          <w:p w14:paraId="65389844" w14:textId="77777777" w:rsidR="00F026AD" w:rsidRPr="00AC5970" w:rsidRDefault="00F026AD" w:rsidP="00F026AD">
            <w:r w:rsidRPr="00AC5970">
              <w:t>D10</w:t>
            </w:r>
          </w:p>
        </w:tc>
        <w:tc>
          <w:tcPr>
            <w:tcW w:w="6379" w:type="dxa"/>
          </w:tcPr>
          <w:p w14:paraId="47366844" w14:textId="77777777" w:rsidR="00F026AD" w:rsidRPr="008B4D87" w:rsidRDefault="00F026AD" w:rsidP="00F026AD">
            <w:pPr>
              <w:rPr>
                <w:b/>
                <w:bCs/>
              </w:rPr>
            </w:pPr>
            <w:r w:rsidRPr="008B4D87">
              <w:rPr>
                <w:b/>
                <w:bCs/>
              </w:rPr>
              <w:t>Cost of managing tax affairs</w:t>
            </w:r>
          </w:p>
          <w:p w14:paraId="0D4ADAF0" w14:textId="77777777" w:rsidR="00F026AD" w:rsidRPr="00642E5E" w:rsidRDefault="00F026AD" w:rsidP="00F026AD">
            <w:r w:rsidRPr="00642E5E">
              <w:t xml:space="preserve">Any deductions for the cost of managing tax affairs allowable to the client under section 25-5 of the </w:t>
            </w:r>
            <w:r w:rsidRPr="00DF3922">
              <w:rPr>
                <w:iCs/>
              </w:rPr>
              <w:t>ITAA 1997</w:t>
            </w:r>
            <w:r w:rsidRPr="00642E5E">
              <w:rPr>
                <w:i/>
              </w:rPr>
              <w:t xml:space="preserve"> </w:t>
            </w:r>
            <w:r w:rsidRPr="00642E5E">
              <w:t>are claimed</w:t>
            </w:r>
            <w:r w:rsidRPr="00642E5E">
              <w:rPr>
                <w:i/>
              </w:rPr>
              <w:t xml:space="preserve"> </w:t>
            </w:r>
            <w:r w:rsidRPr="00642E5E">
              <w:t>at Item D10.</w:t>
            </w:r>
          </w:p>
          <w:p w14:paraId="427D991F" w14:textId="76B0810B" w:rsidR="00F026AD" w:rsidRPr="00EE4FFB" w:rsidRDefault="00F026AD" w:rsidP="00F026AD">
            <w:r w:rsidRPr="00642E5E">
              <w:t>The following amounts should be respectively disclosed at Labels N, L and M of Item D10:</w:t>
            </w:r>
          </w:p>
        </w:tc>
        <w:tc>
          <w:tcPr>
            <w:tcW w:w="1134" w:type="dxa"/>
            <w:gridSpan w:val="5"/>
          </w:tcPr>
          <w:p w14:paraId="6767FF32" w14:textId="77777777" w:rsidR="00F026AD" w:rsidRPr="005E76D2" w:rsidRDefault="00F026AD" w:rsidP="00F026AD">
            <w:pPr>
              <w:pStyle w:val="Table"/>
              <w:spacing w:before="100" w:after="100"/>
              <w:jc w:val="center"/>
            </w:pPr>
          </w:p>
        </w:tc>
        <w:tc>
          <w:tcPr>
            <w:tcW w:w="992" w:type="dxa"/>
          </w:tcPr>
          <w:p w14:paraId="1BB5FF34" w14:textId="77777777" w:rsidR="00F026AD" w:rsidRPr="005E76D2" w:rsidRDefault="00F026AD" w:rsidP="00F026AD">
            <w:pPr>
              <w:pStyle w:val="Table"/>
              <w:spacing w:before="100" w:after="100"/>
              <w:jc w:val="center"/>
            </w:pPr>
          </w:p>
        </w:tc>
        <w:tc>
          <w:tcPr>
            <w:tcW w:w="1276" w:type="dxa"/>
            <w:gridSpan w:val="3"/>
          </w:tcPr>
          <w:p w14:paraId="300C1FCB" w14:textId="77777777" w:rsidR="00F026AD" w:rsidRPr="005E76D2" w:rsidRDefault="00F026AD" w:rsidP="00F026AD">
            <w:pPr>
              <w:pStyle w:val="Table"/>
              <w:spacing w:before="100" w:after="100"/>
              <w:jc w:val="center"/>
            </w:pPr>
          </w:p>
        </w:tc>
      </w:tr>
      <w:tr w:rsidR="00F026AD" w:rsidRPr="005E76D2" w14:paraId="4A5CA997" w14:textId="77777777" w:rsidTr="00A17DCC">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5DE236C9" w14:textId="77777777" w:rsidR="00F026AD" w:rsidRPr="00A17DCC" w:rsidRDefault="00F026AD" w:rsidP="00F026AD">
            <w:pPr>
              <w:pStyle w:val="Table"/>
              <w:spacing w:before="100" w:after="100"/>
              <w:rPr>
                <w:color w:val="FFFFFF" w:themeColor="background1"/>
              </w:rPr>
            </w:pPr>
            <w:r w:rsidRPr="00A17DCC">
              <w:rPr>
                <w:b/>
                <w:color w:val="FFFFFF" w:themeColor="background1"/>
                <w:sz w:val="18"/>
                <w:szCs w:val="18"/>
              </w:rPr>
              <w:t xml:space="preserve">DEDUCTIONS  </w:t>
            </w:r>
          </w:p>
        </w:tc>
      </w:tr>
      <w:tr w:rsidR="00104D04" w:rsidRPr="005E76D2" w14:paraId="1FEAD85A" w14:textId="77777777" w:rsidTr="00495A5A">
        <w:tc>
          <w:tcPr>
            <w:tcW w:w="709" w:type="dxa"/>
          </w:tcPr>
          <w:p w14:paraId="0AB5B7A0" w14:textId="7D2199E8" w:rsidR="00104D04" w:rsidRPr="00AC5970" w:rsidRDefault="00104D04" w:rsidP="00F026AD">
            <w:pPr>
              <w:pStyle w:val="Table"/>
              <w:spacing w:before="100" w:after="100"/>
              <w:rPr>
                <w:sz w:val="18"/>
                <w:szCs w:val="18"/>
              </w:rPr>
            </w:pPr>
            <w:r>
              <w:rPr>
                <w:sz w:val="18"/>
                <w:szCs w:val="18"/>
              </w:rPr>
              <w:t>D10</w:t>
            </w:r>
          </w:p>
        </w:tc>
        <w:tc>
          <w:tcPr>
            <w:tcW w:w="6379" w:type="dxa"/>
          </w:tcPr>
          <w:p w14:paraId="3744ED68" w14:textId="14745A7D" w:rsidR="00104D04" w:rsidRPr="00104D04" w:rsidRDefault="00104D04" w:rsidP="00104D04">
            <w:pPr>
              <w:rPr>
                <w:b/>
                <w:bCs/>
              </w:rPr>
            </w:pPr>
            <w:r w:rsidRPr="008B4D87">
              <w:rPr>
                <w:b/>
                <w:bCs/>
              </w:rPr>
              <w:t>Cost of managing tax affairs</w:t>
            </w:r>
            <w:r>
              <w:rPr>
                <w:b/>
                <w:bCs/>
              </w:rPr>
              <w:t xml:space="preserve"> (continued) </w:t>
            </w:r>
          </w:p>
          <w:p w14:paraId="4B381E04" w14:textId="77777777" w:rsidR="00104D04" w:rsidRDefault="00104D04" w:rsidP="00104D04">
            <w:r w:rsidRPr="00642E5E">
              <w:t xml:space="preserve">Label N – Interest charged by the ATO such as General Interest Charge (GIC) imposed on income tax not paid by the due date; Shortfall Interest Charge (SIC) imposed on additional income tax payments following the issue of an amended assessment; and interest on the late payment of taxes. However, no amount can be claimed in respect of any tax </w:t>
            </w:r>
            <w:proofErr w:type="gramStart"/>
            <w:r w:rsidRPr="00642E5E">
              <w:t>shortfall</w:t>
            </w:r>
            <w:proofErr w:type="gramEnd"/>
            <w:r w:rsidRPr="00642E5E">
              <w:t xml:space="preserve"> or any penalty imposed for failing to meet income tax obligations.       </w:t>
            </w:r>
          </w:p>
          <w:p w14:paraId="69C2C60D" w14:textId="77777777" w:rsidR="00104D04" w:rsidRPr="00642E5E" w:rsidRDefault="00104D04" w:rsidP="00104D04">
            <w:r w:rsidRPr="00642E5E">
              <w:t>Label L – Litigation costs include the cost of applications to the courts or the Administrative Appeals Tribunal about the client’s affairs as well as fees paid to solicitors and barristers (and other legal costs) incurred in managing the client’s tax affairs.</w:t>
            </w:r>
          </w:p>
          <w:p w14:paraId="7034DEC0" w14:textId="77777777" w:rsidR="00104D04" w:rsidRPr="00642E5E" w:rsidRDefault="00104D04" w:rsidP="00104D04">
            <w:r w:rsidRPr="00642E5E">
              <w:t xml:space="preserve">Label M – Other expenses incurred in managing the client’s tax affairs, including the preparation and lodgement of an income tax return or activity statement by a recognised tax adviser; obtaining tax advice from a recognised tax adviser; travel costs incurred in obtaining tax advice from a recognised tax adviser; purchasing tax return preparation software; and buying tax reference material. However, this residual category of deductible tax-related expenses does not include the payment of Pay </w:t>
            </w:r>
            <w:proofErr w:type="gramStart"/>
            <w:r w:rsidRPr="00642E5E">
              <w:t>As</w:t>
            </w:r>
            <w:proofErr w:type="gramEnd"/>
            <w:r w:rsidRPr="00642E5E">
              <w:t xml:space="preserve"> You Go (PAYG) instalments or capital expenditure such as the purchase of a computer used by the client to manage their tax affairs, (although such a depreciating asset may be depreciable to the extent it is used for such a purpose).     </w:t>
            </w:r>
          </w:p>
          <w:p w14:paraId="37525985" w14:textId="77777777" w:rsidR="00104D04" w:rsidRDefault="00104D04" w:rsidP="00104D04">
            <w:r w:rsidRPr="00642E5E">
              <w:t xml:space="preserve">A recognised tax adviser is a registered tax agent, </w:t>
            </w:r>
            <w:proofErr w:type="gramStart"/>
            <w:r w:rsidRPr="00642E5E">
              <w:t>barrister</w:t>
            </w:r>
            <w:proofErr w:type="gramEnd"/>
            <w:r w:rsidRPr="00642E5E">
              <w:t xml:space="preserve"> or solicitor.</w:t>
            </w:r>
            <w:r>
              <w:t xml:space="preserve"> </w:t>
            </w:r>
          </w:p>
          <w:p w14:paraId="6D412133" w14:textId="77777777" w:rsidR="00104D04" w:rsidRDefault="00104D04" w:rsidP="00104D04">
            <w:pPr>
              <w:rPr>
                <w:szCs w:val="18"/>
              </w:rPr>
            </w:pPr>
            <w:r w:rsidRPr="00642E5E">
              <w:t>Any amount incurred for income tax advice provided by a person who is not a recognised tax adviser is not deductible.</w:t>
            </w:r>
          </w:p>
          <w:p w14:paraId="76A39237" w14:textId="28867F67" w:rsidR="00104D04" w:rsidRDefault="00104D04" w:rsidP="00104D04">
            <w:pPr>
              <w:rPr>
                <w:szCs w:val="18"/>
              </w:rPr>
            </w:pPr>
            <w:r w:rsidRPr="00642E5E">
              <w:rPr>
                <w:szCs w:val="18"/>
              </w:rPr>
              <w:t xml:space="preserve">The ATO confirmed in </w:t>
            </w:r>
            <w:r w:rsidRPr="00DF3922">
              <w:rPr>
                <w:iCs/>
                <w:szCs w:val="18"/>
              </w:rPr>
              <w:t>Taxation Determination TD</w:t>
            </w:r>
            <w:r w:rsidR="00015CB7">
              <w:rPr>
                <w:iCs/>
                <w:szCs w:val="18"/>
              </w:rPr>
              <w:t xml:space="preserve"> </w:t>
            </w:r>
            <w:r w:rsidRPr="00DF3922">
              <w:rPr>
                <w:iCs/>
                <w:szCs w:val="18"/>
              </w:rPr>
              <w:t>2017/8</w:t>
            </w:r>
            <w:r w:rsidRPr="00642E5E">
              <w:rPr>
                <w:szCs w:val="18"/>
              </w:rPr>
              <w:t xml:space="preserve"> that the cost of travelling to have a tax return prepared by a recognised tax adviser is deductible under section 25-5 of the </w:t>
            </w:r>
            <w:r w:rsidRPr="00642E5E">
              <w:rPr>
                <w:i/>
                <w:szCs w:val="18"/>
              </w:rPr>
              <w:t>ITAA 1997</w:t>
            </w:r>
            <w:r w:rsidRPr="00642E5E">
              <w:rPr>
                <w:szCs w:val="18"/>
              </w:rPr>
              <w:t>. However, such travel costs must be reasonably apportioned where the travel was undertaken partly for the purpose of having a tax return prepared and partly for some other purposes such as a private holiday.</w:t>
            </w:r>
          </w:p>
          <w:p w14:paraId="78522CA5" w14:textId="7C2D4F5F" w:rsidR="00104D04" w:rsidRPr="00104D04" w:rsidRDefault="00104D04" w:rsidP="00104D04">
            <w:r w:rsidRPr="00642E5E">
              <w:rPr>
                <w:szCs w:val="18"/>
              </w:rPr>
              <w:t>Taxpayers are required to demonstrate the reasonableness of the apportionment method adopted including retaining any relevant evidence</w:t>
            </w:r>
            <w:r>
              <w:rPr>
                <w:szCs w:val="18"/>
              </w:rPr>
              <w:t>.</w:t>
            </w:r>
          </w:p>
        </w:tc>
        <w:tc>
          <w:tcPr>
            <w:tcW w:w="1134" w:type="dxa"/>
            <w:gridSpan w:val="5"/>
          </w:tcPr>
          <w:p w14:paraId="0387A6A3" w14:textId="77777777" w:rsidR="00104D04" w:rsidRPr="005E76D2" w:rsidRDefault="00104D04" w:rsidP="00F026AD">
            <w:pPr>
              <w:pStyle w:val="Table"/>
              <w:spacing w:before="100" w:after="100"/>
              <w:jc w:val="center"/>
            </w:pPr>
          </w:p>
        </w:tc>
        <w:tc>
          <w:tcPr>
            <w:tcW w:w="992" w:type="dxa"/>
          </w:tcPr>
          <w:p w14:paraId="061075E3" w14:textId="77777777" w:rsidR="00104D04" w:rsidRPr="005E76D2" w:rsidRDefault="00104D04" w:rsidP="00F026AD">
            <w:pPr>
              <w:pStyle w:val="Table"/>
              <w:spacing w:before="100" w:after="100"/>
              <w:jc w:val="center"/>
            </w:pPr>
          </w:p>
        </w:tc>
        <w:tc>
          <w:tcPr>
            <w:tcW w:w="1276" w:type="dxa"/>
            <w:gridSpan w:val="3"/>
          </w:tcPr>
          <w:p w14:paraId="4087418F" w14:textId="77777777" w:rsidR="00104D04" w:rsidRPr="005E76D2" w:rsidRDefault="00104D04" w:rsidP="00F026AD">
            <w:pPr>
              <w:pStyle w:val="Table"/>
              <w:spacing w:before="100" w:after="100"/>
              <w:jc w:val="center"/>
            </w:pPr>
          </w:p>
        </w:tc>
      </w:tr>
      <w:tr w:rsidR="00F026AD" w:rsidRPr="00F10BE6" w14:paraId="2D9EE4C1" w14:textId="77777777" w:rsidTr="00A17DCC">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21ED7499" w14:textId="77777777" w:rsidR="00F026AD" w:rsidRPr="00A17DCC" w:rsidRDefault="00F026AD" w:rsidP="00F026AD">
            <w:pPr>
              <w:pStyle w:val="Tableheading"/>
              <w:rPr>
                <w:color w:val="FFFFFF" w:themeColor="background1"/>
                <w:sz w:val="18"/>
                <w:szCs w:val="18"/>
              </w:rPr>
            </w:pPr>
            <w:r w:rsidRPr="00A17DCC">
              <w:rPr>
                <w:b w:val="0"/>
                <w:color w:val="FFFFFF" w:themeColor="background1"/>
                <w:sz w:val="24"/>
                <w:szCs w:val="24"/>
              </w:rPr>
              <w:br w:type="page"/>
            </w:r>
            <w:r w:rsidRPr="00A17DCC">
              <w:rPr>
                <w:color w:val="FFFFFF" w:themeColor="background1"/>
                <w:sz w:val="18"/>
                <w:szCs w:val="18"/>
              </w:rPr>
              <w:t>SUPPLEMENT DEDUCTIONS</w:t>
            </w:r>
          </w:p>
        </w:tc>
      </w:tr>
      <w:tr w:rsidR="00D776C3" w:rsidRPr="005E76D2" w14:paraId="29E00F57" w14:textId="77777777" w:rsidTr="00495A5A">
        <w:tc>
          <w:tcPr>
            <w:tcW w:w="709" w:type="dxa"/>
          </w:tcPr>
          <w:p w14:paraId="43BA8B6B" w14:textId="77777777" w:rsidR="00F026AD" w:rsidRPr="00AC5970" w:rsidRDefault="00F026AD" w:rsidP="00F026AD">
            <w:pPr>
              <w:pStyle w:val="Table"/>
              <w:spacing w:before="100" w:after="100"/>
              <w:rPr>
                <w:sz w:val="18"/>
                <w:szCs w:val="18"/>
              </w:rPr>
            </w:pPr>
            <w:r w:rsidRPr="00AC5970">
              <w:rPr>
                <w:sz w:val="18"/>
                <w:szCs w:val="18"/>
              </w:rPr>
              <w:t>D11</w:t>
            </w:r>
          </w:p>
        </w:tc>
        <w:tc>
          <w:tcPr>
            <w:tcW w:w="6417" w:type="dxa"/>
            <w:gridSpan w:val="2"/>
          </w:tcPr>
          <w:p w14:paraId="66835066" w14:textId="77777777" w:rsidR="00F026AD" w:rsidRPr="00642E5E" w:rsidRDefault="00F026AD" w:rsidP="00F026AD">
            <w:pPr>
              <w:pStyle w:val="Table"/>
              <w:spacing w:before="100" w:after="100"/>
              <w:rPr>
                <w:b/>
                <w:bCs/>
                <w:sz w:val="18"/>
                <w:szCs w:val="18"/>
              </w:rPr>
            </w:pPr>
            <w:r w:rsidRPr="00642E5E">
              <w:rPr>
                <w:b/>
                <w:bCs/>
                <w:sz w:val="18"/>
                <w:szCs w:val="18"/>
              </w:rPr>
              <w:t xml:space="preserve">Deductible amount of </w:t>
            </w:r>
            <w:proofErr w:type="spellStart"/>
            <w:r w:rsidRPr="00642E5E">
              <w:rPr>
                <w:b/>
                <w:bCs/>
                <w:sz w:val="18"/>
                <w:szCs w:val="18"/>
              </w:rPr>
              <w:t>undeducted</w:t>
            </w:r>
            <w:proofErr w:type="spellEnd"/>
            <w:r w:rsidRPr="00642E5E">
              <w:rPr>
                <w:b/>
                <w:bCs/>
                <w:sz w:val="18"/>
                <w:szCs w:val="18"/>
              </w:rPr>
              <w:t xml:space="preserve"> purchase price of a foreign pension or annuity</w:t>
            </w:r>
          </w:p>
          <w:p w14:paraId="56B052AA" w14:textId="77AC5EC5" w:rsidR="00F026AD" w:rsidRDefault="00F026AD" w:rsidP="00F026AD">
            <w:pPr>
              <w:pStyle w:val="Table"/>
              <w:spacing w:before="100" w:after="100"/>
              <w:rPr>
                <w:sz w:val="18"/>
                <w:szCs w:val="18"/>
              </w:rPr>
            </w:pPr>
            <w:r w:rsidRPr="00FE662E">
              <w:rPr>
                <w:sz w:val="18"/>
                <w:szCs w:val="18"/>
              </w:rPr>
              <w:lastRenderedPageBreak/>
              <w:t>Where an amount has been included as a foreign pension or annuity at Item 20</w:t>
            </w:r>
            <w:r w:rsidR="00366BEA">
              <w:rPr>
                <w:sz w:val="18"/>
                <w:szCs w:val="18"/>
              </w:rPr>
              <w:t>,</w:t>
            </w:r>
            <w:r w:rsidRPr="00FE662E">
              <w:rPr>
                <w:sz w:val="18"/>
                <w:szCs w:val="18"/>
              </w:rPr>
              <w:t xml:space="preserve"> a deduction may be available if the pension or annuity has an </w:t>
            </w:r>
            <w:proofErr w:type="spellStart"/>
            <w:r w:rsidRPr="00FE662E">
              <w:rPr>
                <w:sz w:val="18"/>
                <w:szCs w:val="18"/>
              </w:rPr>
              <w:t>undeducted</w:t>
            </w:r>
            <w:proofErr w:type="spellEnd"/>
            <w:r w:rsidRPr="00FE662E">
              <w:rPr>
                <w:sz w:val="18"/>
                <w:szCs w:val="18"/>
              </w:rPr>
              <w:t xml:space="preserve"> purchase price (UPP).</w:t>
            </w:r>
            <w:r>
              <w:rPr>
                <w:sz w:val="18"/>
                <w:szCs w:val="18"/>
              </w:rPr>
              <w:t xml:space="preserve"> </w:t>
            </w:r>
          </w:p>
          <w:p w14:paraId="45601607" w14:textId="77777777" w:rsidR="00F026AD" w:rsidRPr="00C86DC0" w:rsidRDefault="00F026AD" w:rsidP="00F026AD">
            <w:pPr>
              <w:pStyle w:val="Table"/>
              <w:spacing w:before="100" w:after="100"/>
              <w:rPr>
                <w:sz w:val="18"/>
                <w:szCs w:val="18"/>
              </w:rPr>
            </w:pPr>
            <w:r w:rsidRPr="00FE662E">
              <w:rPr>
                <w:sz w:val="18"/>
                <w:szCs w:val="18"/>
              </w:rPr>
              <w:t xml:space="preserve">The UPP is the </w:t>
            </w:r>
            <w:proofErr w:type="gramStart"/>
            <w:r w:rsidRPr="00FE662E">
              <w:rPr>
                <w:sz w:val="18"/>
                <w:szCs w:val="18"/>
              </w:rPr>
              <w:t>amount</w:t>
            </w:r>
            <w:proofErr w:type="gramEnd"/>
            <w:r w:rsidRPr="00FE662E">
              <w:rPr>
                <w:sz w:val="18"/>
                <w:szCs w:val="18"/>
              </w:rPr>
              <w:t xml:space="preserve"> of personal contributions made towards the purchase price of the pension or annuity. Such an amount should be tax free as it represents a return of the personal contributions originally made. Care should be taken as only some foreign pensions and annuities have a UPP.</w:t>
            </w:r>
          </w:p>
        </w:tc>
        <w:tc>
          <w:tcPr>
            <w:tcW w:w="1048" w:type="dxa"/>
            <w:gridSpan w:val="2"/>
          </w:tcPr>
          <w:p w14:paraId="1239F552" w14:textId="77777777" w:rsidR="00F026AD" w:rsidRPr="005E76D2" w:rsidRDefault="00F026AD" w:rsidP="00F026AD">
            <w:pPr>
              <w:pStyle w:val="Table"/>
              <w:spacing w:before="100" w:after="100"/>
              <w:jc w:val="center"/>
            </w:pPr>
          </w:p>
        </w:tc>
        <w:tc>
          <w:tcPr>
            <w:tcW w:w="1040" w:type="dxa"/>
            <w:gridSpan w:val="3"/>
          </w:tcPr>
          <w:p w14:paraId="5484F80B" w14:textId="77777777" w:rsidR="00F026AD" w:rsidRPr="005E76D2" w:rsidRDefault="00F026AD" w:rsidP="00F026AD">
            <w:pPr>
              <w:pStyle w:val="Table"/>
              <w:spacing w:before="100" w:after="100"/>
              <w:jc w:val="center"/>
            </w:pPr>
          </w:p>
        </w:tc>
        <w:tc>
          <w:tcPr>
            <w:tcW w:w="1276" w:type="dxa"/>
            <w:gridSpan w:val="3"/>
          </w:tcPr>
          <w:p w14:paraId="0C2CB31D" w14:textId="77777777" w:rsidR="00F026AD" w:rsidRPr="005E76D2" w:rsidRDefault="00F026AD" w:rsidP="00F026AD">
            <w:pPr>
              <w:pStyle w:val="Table"/>
              <w:spacing w:before="100" w:after="100"/>
              <w:jc w:val="center"/>
            </w:pPr>
          </w:p>
        </w:tc>
      </w:tr>
      <w:tr w:rsidR="00D776C3" w:rsidRPr="005E76D2" w14:paraId="02A73CB4"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13B9521A" w14:textId="77777777" w:rsidR="00F026AD" w:rsidRPr="00AC5970" w:rsidRDefault="00F026AD" w:rsidP="00F026AD">
            <w:pPr>
              <w:pStyle w:val="Table"/>
              <w:spacing w:before="100" w:after="100"/>
              <w:rPr>
                <w:sz w:val="18"/>
                <w:szCs w:val="18"/>
              </w:rPr>
            </w:pPr>
            <w:r w:rsidRPr="00AC5970">
              <w:rPr>
                <w:sz w:val="18"/>
                <w:szCs w:val="18"/>
              </w:rPr>
              <w:t>D12</w:t>
            </w:r>
          </w:p>
        </w:tc>
        <w:tc>
          <w:tcPr>
            <w:tcW w:w="6417" w:type="dxa"/>
            <w:gridSpan w:val="2"/>
          </w:tcPr>
          <w:p w14:paraId="478F6C96" w14:textId="77777777" w:rsidR="00F026AD" w:rsidRPr="00642E5E" w:rsidRDefault="00F026AD" w:rsidP="00F026AD">
            <w:pPr>
              <w:pStyle w:val="Table"/>
              <w:spacing w:before="100" w:after="100"/>
              <w:rPr>
                <w:b/>
                <w:bCs/>
                <w:sz w:val="18"/>
                <w:szCs w:val="18"/>
              </w:rPr>
            </w:pPr>
            <w:r w:rsidRPr="00642E5E">
              <w:rPr>
                <w:b/>
                <w:bCs/>
                <w:sz w:val="18"/>
                <w:szCs w:val="18"/>
              </w:rPr>
              <w:t>Personal superannuation contributions</w:t>
            </w:r>
          </w:p>
          <w:p w14:paraId="0DAF906D" w14:textId="0BC65BCE" w:rsidR="00F026AD" w:rsidRPr="00A17DCC" w:rsidRDefault="00F026AD" w:rsidP="00CC0303">
            <w:pPr>
              <w:spacing w:before="100" w:after="100"/>
              <w:rPr>
                <w:szCs w:val="18"/>
              </w:rPr>
            </w:pPr>
            <w:r w:rsidRPr="00642E5E">
              <w:rPr>
                <w:szCs w:val="18"/>
              </w:rPr>
              <w:t>An individual will be entitled to a deduction for personal superannuation contributions provided such contributions are received by a complying</w:t>
            </w:r>
          </w:p>
        </w:tc>
        <w:tc>
          <w:tcPr>
            <w:tcW w:w="1048" w:type="dxa"/>
            <w:gridSpan w:val="2"/>
          </w:tcPr>
          <w:p w14:paraId="23445C37" w14:textId="77777777" w:rsidR="00F026AD" w:rsidRPr="005E76D2" w:rsidRDefault="00F026AD" w:rsidP="00F026AD">
            <w:pPr>
              <w:pStyle w:val="Table"/>
              <w:spacing w:before="100" w:after="100"/>
              <w:jc w:val="center"/>
            </w:pPr>
          </w:p>
        </w:tc>
        <w:tc>
          <w:tcPr>
            <w:tcW w:w="1040" w:type="dxa"/>
            <w:gridSpan w:val="3"/>
          </w:tcPr>
          <w:p w14:paraId="10925E2C" w14:textId="77777777" w:rsidR="00F026AD" w:rsidRPr="005E76D2" w:rsidRDefault="00F026AD" w:rsidP="00F026AD">
            <w:pPr>
              <w:pStyle w:val="Table"/>
              <w:spacing w:before="100" w:after="100"/>
              <w:jc w:val="center"/>
            </w:pPr>
          </w:p>
        </w:tc>
        <w:tc>
          <w:tcPr>
            <w:tcW w:w="1276" w:type="dxa"/>
            <w:gridSpan w:val="3"/>
          </w:tcPr>
          <w:p w14:paraId="5A3371F2" w14:textId="77777777" w:rsidR="00F026AD" w:rsidRPr="005E76D2" w:rsidRDefault="00F026AD" w:rsidP="00F026AD">
            <w:pPr>
              <w:pStyle w:val="Table"/>
              <w:spacing w:before="100" w:after="100"/>
              <w:jc w:val="center"/>
            </w:pPr>
          </w:p>
        </w:tc>
      </w:tr>
      <w:tr w:rsidR="00F026AD" w:rsidRPr="005E76D2" w14:paraId="6048BFF7" w14:textId="77777777" w:rsidTr="00A17DCC">
        <w:tc>
          <w:tcPr>
            <w:tcW w:w="10490" w:type="dxa"/>
            <w:gridSpan w:val="11"/>
            <w:shd w:val="clear" w:color="auto" w:fill="0A5CC7" w:themeFill="accent3"/>
          </w:tcPr>
          <w:p w14:paraId="7F439F71" w14:textId="567EE09C" w:rsidR="00F026AD" w:rsidRPr="00A17DCC" w:rsidRDefault="00F026AD" w:rsidP="00F026AD">
            <w:pPr>
              <w:pStyle w:val="Table"/>
              <w:spacing w:before="100" w:after="100"/>
              <w:rPr>
                <w:color w:val="FFFFFF" w:themeColor="background1"/>
              </w:rPr>
            </w:pPr>
            <w:r w:rsidRPr="00A17DCC">
              <w:rPr>
                <w:b/>
                <w:color w:val="FFFFFF" w:themeColor="background1"/>
                <w:sz w:val="24"/>
                <w:szCs w:val="24"/>
              </w:rPr>
              <w:br w:type="page"/>
            </w:r>
            <w:r w:rsidR="00CC0303" w:rsidRPr="00CC0303">
              <w:rPr>
                <w:b/>
                <w:color w:val="FFFFFF" w:themeColor="background1"/>
                <w:sz w:val="18"/>
                <w:szCs w:val="18"/>
              </w:rPr>
              <w:t>SUPPLEMENT DEDUCTIONS</w:t>
            </w:r>
          </w:p>
        </w:tc>
      </w:tr>
      <w:tr w:rsidR="00D776C3" w:rsidRPr="005E76D2" w14:paraId="518A47CD" w14:textId="77777777" w:rsidTr="00DF3922">
        <w:trPr>
          <w:cnfStyle w:val="000000100000" w:firstRow="0" w:lastRow="0" w:firstColumn="0" w:lastColumn="0" w:oddVBand="0" w:evenVBand="0" w:oddHBand="1" w:evenHBand="0" w:firstRowFirstColumn="0" w:firstRowLastColumn="0" w:lastRowFirstColumn="0" w:lastRowLastColumn="0"/>
          <w:trHeight w:val="289"/>
        </w:trPr>
        <w:tc>
          <w:tcPr>
            <w:tcW w:w="0" w:type="dxa"/>
          </w:tcPr>
          <w:p w14:paraId="61F941C4" w14:textId="687A7410" w:rsidR="00F026AD" w:rsidRPr="00AC5970" w:rsidRDefault="00CC0303" w:rsidP="00F026AD">
            <w:pPr>
              <w:pStyle w:val="Table"/>
              <w:spacing w:before="100" w:after="100"/>
              <w:rPr>
                <w:sz w:val="18"/>
                <w:szCs w:val="18"/>
              </w:rPr>
            </w:pPr>
            <w:r>
              <w:rPr>
                <w:sz w:val="18"/>
                <w:szCs w:val="18"/>
              </w:rPr>
              <w:t>D12</w:t>
            </w:r>
          </w:p>
        </w:tc>
        <w:tc>
          <w:tcPr>
            <w:tcW w:w="0" w:type="dxa"/>
            <w:gridSpan w:val="2"/>
          </w:tcPr>
          <w:p w14:paraId="610E1D0E" w14:textId="6AADEF3A" w:rsidR="00CC0303" w:rsidRPr="00CC0303" w:rsidRDefault="00CC0303" w:rsidP="00CC0303">
            <w:pPr>
              <w:pStyle w:val="Table"/>
              <w:spacing w:before="100" w:after="100"/>
              <w:rPr>
                <w:b/>
                <w:bCs/>
                <w:sz w:val="18"/>
                <w:szCs w:val="18"/>
              </w:rPr>
            </w:pPr>
            <w:r w:rsidRPr="00642E5E">
              <w:rPr>
                <w:b/>
                <w:bCs/>
                <w:sz w:val="18"/>
                <w:szCs w:val="18"/>
              </w:rPr>
              <w:t>Personal superannuation contributions</w:t>
            </w:r>
            <w:r>
              <w:rPr>
                <w:b/>
                <w:bCs/>
                <w:sz w:val="18"/>
                <w:szCs w:val="18"/>
              </w:rPr>
              <w:t xml:space="preserve"> (continued) </w:t>
            </w:r>
          </w:p>
          <w:p w14:paraId="4E3F302A" w14:textId="1F9F4890" w:rsidR="00CC0303" w:rsidRPr="00642E5E" w:rsidRDefault="00CC0303" w:rsidP="00CC0303">
            <w:pPr>
              <w:spacing w:before="100" w:after="100"/>
              <w:rPr>
                <w:szCs w:val="18"/>
              </w:rPr>
            </w:pPr>
            <w:r w:rsidRPr="00642E5E">
              <w:rPr>
                <w:szCs w:val="18"/>
              </w:rPr>
              <w:t>superannuation fund or retirement savings account (RSA) in the year ended 30 June 202</w:t>
            </w:r>
            <w:r w:rsidR="00DD0A47">
              <w:rPr>
                <w:szCs w:val="18"/>
              </w:rPr>
              <w:t>4</w:t>
            </w:r>
            <w:r w:rsidRPr="00642E5E">
              <w:rPr>
                <w:szCs w:val="18"/>
              </w:rPr>
              <w:t xml:space="preserve"> and the following conditions are all satisfied</w:t>
            </w:r>
            <w:r w:rsidR="00D46BD4">
              <w:rPr>
                <w:szCs w:val="18"/>
              </w:rPr>
              <w:t>:</w:t>
            </w:r>
          </w:p>
          <w:p w14:paraId="44796759" w14:textId="77777777" w:rsidR="00637E64" w:rsidRDefault="00CC0303" w:rsidP="006502CE">
            <w:pPr>
              <w:pStyle w:val="ListBullet"/>
              <w:numPr>
                <w:ilvl w:val="0"/>
                <w:numId w:val="4"/>
              </w:numPr>
            </w:pPr>
            <w:r>
              <w:t>C</w:t>
            </w:r>
            <w:r w:rsidRPr="00642E5E">
              <w:t xml:space="preserve">ertain </w:t>
            </w:r>
            <w:proofErr w:type="gramStart"/>
            <w:r w:rsidRPr="00642E5E">
              <w:t>aged based</w:t>
            </w:r>
            <w:proofErr w:type="gramEnd"/>
            <w:r w:rsidRPr="00642E5E">
              <w:t xml:space="preserve"> conditions are met. </w:t>
            </w:r>
          </w:p>
          <w:p w14:paraId="7E6E58C1" w14:textId="4E4A1CAA" w:rsidR="00CC0303" w:rsidRDefault="00CC0303" w:rsidP="0047490E">
            <w:pPr>
              <w:pStyle w:val="ListBullet"/>
              <w:numPr>
                <w:ilvl w:val="1"/>
                <w:numId w:val="4"/>
              </w:numPr>
              <w:ind w:left="714" w:hanging="357"/>
            </w:pPr>
            <w:r w:rsidRPr="00642E5E">
              <w:t xml:space="preserve">Firstly, the contributions must be made by a person aged 18 or over (unless a person aged under 18 as </w:t>
            </w:r>
            <w:proofErr w:type="gramStart"/>
            <w:r w:rsidRPr="00642E5E">
              <w:t>at</w:t>
            </w:r>
            <w:proofErr w:type="gramEnd"/>
            <w:r w:rsidRPr="00642E5E">
              <w:t xml:space="preserve"> 30 June 202</w:t>
            </w:r>
            <w:r w:rsidR="008B443E">
              <w:t>4</w:t>
            </w:r>
            <w:r w:rsidRPr="00642E5E">
              <w:t xml:space="preserve"> earned salary or wages or income in return for the provision of personal labour and skills or from carrying on a business)</w:t>
            </w:r>
            <w:r>
              <w:t>.</w:t>
            </w:r>
          </w:p>
          <w:p w14:paraId="67BA1060" w14:textId="66DB1981" w:rsidR="00F026AD" w:rsidRPr="00642E5E" w:rsidRDefault="00F026AD" w:rsidP="0047490E">
            <w:pPr>
              <w:pStyle w:val="ListBullet"/>
              <w:numPr>
                <w:ilvl w:val="1"/>
                <w:numId w:val="4"/>
              </w:numPr>
              <w:ind w:left="714" w:hanging="357"/>
              <w:rPr>
                <w:b/>
              </w:rPr>
            </w:pPr>
            <w:r w:rsidRPr="00642E5E">
              <w:t>Secondly, a contribution cannot be made more than 28 days after the end of the month in which the individual turns 75 years of age</w:t>
            </w:r>
            <w:r>
              <w:t>.</w:t>
            </w:r>
          </w:p>
          <w:p w14:paraId="6813193A" w14:textId="6EF66939" w:rsidR="00F026AD" w:rsidRPr="00642E5E" w:rsidRDefault="00F026AD" w:rsidP="00DF3922">
            <w:pPr>
              <w:pStyle w:val="ListBullet"/>
              <w:numPr>
                <w:ilvl w:val="0"/>
                <w:numId w:val="4"/>
              </w:numPr>
              <w:rPr>
                <w:b/>
                <w:bCs/>
                <w:szCs w:val="18"/>
              </w:rPr>
            </w:pPr>
            <w:r w:rsidRPr="00637E64">
              <w:t>The</w:t>
            </w:r>
            <w:r w:rsidRPr="00642E5E">
              <w:rPr>
                <w:bCs/>
                <w:szCs w:val="18"/>
              </w:rPr>
              <w:t xml:space="preserve"> individual gave a valid</w:t>
            </w:r>
            <w:r>
              <w:rPr>
                <w:bCs/>
                <w:szCs w:val="18"/>
              </w:rPr>
              <w:t xml:space="preserve"> </w:t>
            </w:r>
            <w:r w:rsidR="00474995" w:rsidRPr="00DF3922">
              <w:t>written notice of intention</w:t>
            </w:r>
            <w:r w:rsidRPr="00642E5E">
              <w:rPr>
                <w:bCs/>
                <w:szCs w:val="18"/>
              </w:rPr>
              <w:t xml:space="preserve"> to claim a deduction to their complying superannuation fund or RSA in respect of the personal superannuation contribution made during the 202</w:t>
            </w:r>
            <w:r w:rsidR="00DD0A47">
              <w:rPr>
                <w:bCs/>
                <w:szCs w:val="18"/>
              </w:rPr>
              <w:t>4</w:t>
            </w:r>
            <w:r w:rsidRPr="00642E5E">
              <w:rPr>
                <w:bCs/>
                <w:szCs w:val="18"/>
              </w:rPr>
              <w:t xml:space="preserve"> year. Such a notice must be provided by the earlier of the date on which the individual lodges their 202</w:t>
            </w:r>
            <w:r w:rsidR="00DD0A47">
              <w:rPr>
                <w:bCs/>
                <w:szCs w:val="18"/>
              </w:rPr>
              <w:t>4</w:t>
            </w:r>
            <w:r w:rsidRPr="00642E5E">
              <w:rPr>
                <w:bCs/>
                <w:szCs w:val="18"/>
              </w:rPr>
              <w:t xml:space="preserve"> income tax return or 30 June 202</w:t>
            </w:r>
            <w:r w:rsidR="00DD0A47">
              <w:rPr>
                <w:bCs/>
                <w:szCs w:val="18"/>
              </w:rPr>
              <w:t>5</w:t>
            </w:r>
            <w:r w:rsidRPr="00642E5E">
              <w:rPr>
                <w:bCs/>
                <w:szCs w:val="18"/>
              </w:rPr>
              <w:t>. In addition, the trustee of the fund or RSA must provide the individual with a written acknowledgement of the notice received before a deduction is claimed for the superannuation contributions made for the 202</w:t>
            </w:r>
            <w:r w:rsidR="00DD0A47">
              <w:rPr>
                <w:bCs/>
                <w:szCs w:val="18"/>
              </w:rPr>
              <w:t>4</w:t>
            </w:r>
            <w:r w:rsidRPr="00642E5E">
              <w:rPr>
                <w:bCs/>
                <w:szCs w:val="18"/>
              </w:rPr>
              <w:t xml:space="preserve"> year. </w:t>
            </w:r>
          </w:p>
          <w:p w14:paraId="3FBBA48E" w14:textId="42BD2854" w:rsidR="00F026AD" w:rsidRPr="00642E5E" w:rsidRDefault="00F026AD" w:rsidP="00DF3922">
            <w:pPr>
              <w:pStyle w:val="ListBullet"/>
              <w:numPr>
                <w:ilvl w:val="0"/>
                <w:numId w:val="4"/>
              </w:numPr>
              <w:rPr>
                <w:b/>
                <w:bCs/>
                <w:szCs w:val="18"/>
              </w:rPr>
            </w:pPr>
            <w:r>
              <w:rPr>
                <w:bCs/>
                <w:szCs w:val="18"/>
              </w:rPr>
              <w:t>T</w:t>
            </w:r>
            <w:r w:rsidRPr="00642E5E">
              <w:rPr>
                <w:bCs/>
                <w:szCs w:val="18"/>
              </w:rPr>
              <w:t>he fund must not be a Commonwealth public sector defined benefit fund; a constitutionally protected fund or other untaxed fund; or a fund that has notified the Commissioner before the start of the 202</w:t>
            </w:r>
            <w:r w:rsidR="00DD0A47">
              <w:rPr>
                <w:bCs/>
                <w:szCs w:val="18"/>
              </w:rPr>
              <w:t>4</w:t>
            </w:r>
            <w:r w:rsidRPr="00642E5E">
              <w:rPr>
                <w:bCs/>
                <w:szCs w:val="18"/>
              </w:rPr>
              <w:t xml:space="preserve"> year that they have elected to treat all member contributions as being non-deductible.</w:t>
            </w:r>
          </w:p>
          <w:p w14:paraId="34141AC1" w14:textId="09E0DEFF" w:rsidR="00F026AD" w:rsidRDefault="00F026AD" w:rsidP="00F026AD">
            <w:pPr>
              <w:spacing w:before="100" w:after="100"/>
              <w:rPr>
                <w:szCs w:val="18"/>
              </w:rPr>
            </w:pPr>
            <w:r w:rsidRPr="00642E5E">
              <w:rPr>
                <w:szCs w:val="18"/>
              </w:rPr>
              <w:t>Both employees and self-employed individuals can make a personal superannuation contribution although care should be taken to ensure that the concessional contributions cap of $</w:t>
            </w:r>
            <w:r w:rsidR="006C174E">
              <w:rPr>
                <w:szCs w:val="18"/>
              </w:rPr>
              <w:t>27,500</w:t>
            </w:r>
            <w:r w:rsidRPr="00642E5E">
              <w:rPr>
                <w:szCs w:val="18"/>
              </w:rPr>
              <w:t xml:space="preserve"> is not exceeded.</w:t>
            </w:r>
            <w:r>
              <w:rPr>
                <w:szCs w:val="18"/>
              </w:rPr>
              <w:t xml:space="preserve"> This cap increased from $27,500</w:t>
            </w:r>
            <w:r w:rsidR="00287744">
              <w:rPr>
                <w:szCs w:val="18"/>
              </w:rPr>
              <w:t xml:space="preserve"> to $30,000</w:t>
            </w:r>
            <w:r>
              <w:rPr>
                <w:szCs w:val="18"/>
              </w:rPr>
              <w:t xml:space="preserve"> from 1 July 202</w:t>
            </w:r>
            <w:r w:rsidR="00287744">
              <w:rPr>
                <w:szCs w:val="18"/>
              </w:rPr>
              <w:t>4</w:t>
            </w:r>
            <w:r>
              <w:rPr>
                <w:szCs w:val="18"/>
              </w:rPr>
              <w:t>.</w:t>
            </w:r>
          </w:p>
          <w:p w14:paraId="3288A7C2" w14:textId="14DC6E2F" w:rsidR="00F026AD" w:rsidRDefault="00F026AD" w:rsidP="00F026AD">
            <w:pPr>
              <w:spacing w:before="100" w:after="100"/>
              <w:rPr>
                <w:szCs w:val="18"/>
              </w:rPr>
            </w:pPr>
            <w:r w:rsidRPr="00642E5E">
              <w:rPr>
                <w:szCs w:val="18"/>
              </w:rPr>
              <w:t>Accordingly, any individual intending to claim a deduction for personal superannuation contributions for the 202</w:t>
            </w:r>
            <w:r w:rsidR="00287744">
              <w:rPr>
                <w:szCs w:val="18"/>
              </w:rPr>
              <w:t>4</w:t>
            </w:r>
            <w:r w:rsidRPr="00642E5E">
              <w:rPr>
                <w:szCs w:val="18"/>
              </w:rPr>
              <w:t xml:space="preserve"> year should consult an appropriately licensed financial </w:t>
            </w:r>
            <w:r>
              <w:rPr>
                <w:szCs w:val="18"/>
              </w:rPr>
              <w:t>adviser</w:t>
            </w:r>
            <w:r w:rsidRPr="00642E5E">
              <w:rPr>
                <w:szCs w:val="18"/>
              </w:rPr>
              <w:t xml:space="preserve"> to consider the merits of making concessional superannuation contributions by 30 </w:t>
            </w:r>
            <w:r>
              <w:rPr>
                <w:szCs w:val="18"/>
              </w:rPr>
              <w:t xml:space="preserve">June </w:t>
            </w:r>
            <w:r w:rsidRPr="00642E5E">
              <w:rPr>
                <w:szCs w:val="18"/>
              </w:rPr>
              <w:t>202</w:t>
            </w:r>
            <w:r w:rsidR="00287744">
              <w:rPr>
                <w:szCs w:val="18"/>
              </w:rPr>
              <w:t>4</w:t>
            </w:r>
            <w:r w:rsidRPr="00642E5E">
              <w:rPr>
                <w:szCs w:val="18"/>
              </w:rPr>
              <w:t>.</w:t>
            </w:r>
          </w:p>
          <w:p w14:paraId="3F9891B2" w14:textId="77777777" w:rsidR="00F026AD" w:rsidRDefault="00F026AD" w:rsidP="00F026AD">
            <w:pPr>
              <w:spacing w:before="100" w:after="100"/>
              <w:rPr>
                <w:szCs w:val="18"/>
              </w:rPr>
            </w:pPr>
            <w:r w:rsidRPr="00642E5E">
              <w:rPr>
                <w:szCs w:val="18"/>
              </w:rPr>
              <w:t xml:space="preserve">Any contributions exceeding the concessional contributions caps are included in the taxpayer’s assessable income in the year in which the excess contributions are made together with an excess concessional contributions charge being essentially an interest charge reflecting the fact that tax is collected </w:t>
            </w:r>
            <w:proofErr w:type="gramStart"/>
            <w:r w:rsidRPr="00642E5E">
              <w:rPr>
                <w:szCs w:val="18"/>
              </w:rPr>
              <w:t>at a later time</w:t>
            </w:r>
            <w:proofErr w:type="gramEnd"/>
            <w:r w:rsidRPr="00642E5E">
              <w:rPr>
                <w:szCs w:val="18"/>
              </w:rPr>
              <w:t xml:space="preserve"> than if such excess contributions had not been made. </w:t>
            </w:r>
          </w:p>
          <w:p w14:paraId="5B1A39CC" w14:textId="77777777" w:rsidR="00F026AD" w:rsidRPr="00642E5E" w:rsidRDefault="00F026AD" w:rsidP="00F026AD">
            <w:pPr>
              <w:spacing w:before="100" w:after="100"/>
              <w:rPr>
                <w:szCs w:val="18"/>
              </w:rPr>
            </w:pPr>
            <w:r w:rsidRPr="00642E5E">
              <w:rPr>
                <w:szCs w:val="18"/>
              </w:rPr>
              <w:lastRenderedPageBreak/>
              <w:t xml:space="preserve">Whilst such an amount will be taxed at the taxpayer’s marginal tax rate it will be subject to a non-refundable tax offset of 15% in respect of the excess concessional contributions. </w:t>
            </w:r>
          </w:p>
          <w:p w14:paraId="182822AD" w14:textId="77777777" w:rsidR="00F026AD" w:rsidRPr="00642E5E" w:rsidRDefault="00F026AD" w:rsidP="00F026AD">
            <w:pPr>
              <w:spacing w:before="100" w:after="100"/>
              <w:rPr>
                <w:szCs w:val="18"/>
              </w:rPr>
            </w:pPr>
            <w:r w:rsidRPr="00642E5E">
              <w:rPr>
                <w:szCs w:val="18"/>
              </w:rPr>
              <w:t xml:space="preserve">However, individuals have the option of withdrawing up to 85% of the excess contributions within 21 days of the Commissioner issuing a Determination concerning the excess contributions. </w:t>
            </w:r>
          </w:p>
          <w:p w14:paraId="56C6F8F9" w14:textId="73C32515" w:rsidR="00F026AD" w:rsidRDefault="00F026AD" w:rsidP="00F026AD">
            <w:pPr>
              <w:spacing w:before="100" w:after="100"/>
              <w:rPr>
                <w:rFonts w:cs="Arial"/>
                <w:szCs w:val="18"/>
              </w:rPr>
            </w:pPr>
            <w:r w:rsidRPr="00642E5E">
              <w:rPr>
                <w:szCs w:val="18"/>
              </w:rPr>
              <w:t xml:space="preserve">It should be noted that </w:t>
            </w:r>
            <w:r w:rsidRPr="00642E5E">
              <w:rPr>
                <w:rFonts w:cs="Arial"/>
                <w:szCs w:val="18"/>
              </w:rPr>
              <w:t>Division 293 imposes an additional 15% tax where the combined total of the individual’s adjusted taxable income and low tax contributions exceed $250,000 for the year ended 30 June 202</w:t>
            </w:r>
            <w:r w:rsidR="00C740DD">
              <w:rPr>
                <w:rFonts w:cs="Arial"/>
                <w:szCs w:val="18"/>
              </w:rPr>
              <w:t>4</w:t>
            </w:r>
            <w:r w:rsidRPr="00642E5E">
              <w:rPr>
                <w:rFonts w:cs="Arial"/>
                <w:szCs w:val="18"/>
              </w:rPr>
              <w:t xml:space="preserve">. </w:t>
            </w:r>
            <w:r w:rsidRPr="005728DE">
              <w:rPr>
                <w:szCs w:val="18"/>
              </w:rPr>
              <w:t xml:space="preserve">Further details on </w:t>
            </w:r>
            <w:r>
              <w:rPr>
                <w:szCs w:val="18"/>
              </w:rPr>
              <w:t>Division 293</w:t>
            </w:r>
            <w:r w:rsidRPr="005728DE">
              <w:rPr>
                <w:szCs w:val="18"/>
              </w:rPr>
              <w:t xml:space="preserve"> are summarised on the</w:t>
            </w:r>
            <w:r>
              <w:rPr>
                <w:szCs w:val="18"/>
              </w:rPr>
              <w:t xml:space="preserve"> </w:t>
            </w:r>
            <w:hyperlink r:id="rId33" w:history="1">
              <w:r w:rsidR="00D066ED" w:rsidRPr="00D066ED">
                <w:rPr>
                  <w:rStyle w:val="Hyperlink"/>
                  <w:szCs w:val="18"/>
                </w:rPr>
                <w:t>ATO website</w:t>
              </w:r>
            </w:hyperlink>
            <w:r>
              <w:rPr>
                <w:szCs w:val="18"/>
              </w:rPr>
              <w:t xml:space="preserve">. </w:t>
            </w:r>
          </w:p>
          <w:p w14:paraId="2A4A5627" w14:textId="77777777" w:rsidR="00F026AD" w:rsidRDefault="00F026AD" w:rsidP="00F026AD">
            <w:pPr>
              <w:spacing w:before="100" w:after="100"/>
              <w:rPr>
                <w:rFonts w:cs="Arial"/>
                <w:szCs w:val="18"/>
              </w:rPr>
            </w:pPr>
            <w:r w:rsidRPr="00642E5E">
              <w:rPr>
                <w:rFonts w:cs="Arial"/>
                <w:szCs w:val="18"/>
              </w:rPr>
              <w:t>Division 293 tax is payable on the excess over the $250,000 threshold or the concessional contributions (whichever is the lesser).</w:t>
            </w:r>
          </w:p>
          <w:p w14:paraId="76AC5392" w14:textId="1A5B290A" w:rsidR="00F026AD" w:rsidRPr="008330B7" w:rsidRDefault="00687D6B" w:rsidP="00DF3922">
            <w:pPr>
              <w:pStyle w:val="Table"/>
              <w:spacing w:before="100" w:after="100"/>
            </w:pPr>
            <w:r w:rsidRPr="00642E5E">
              <w:rPr>
                <w:b/>
                <w:bCs/>
                <w:sz w:val="18"/>
                <w:szCs w:val="18"/>
              </w:rPr>
              <w:t>Personal superannuation contributions</w:t>
            </w:r>
            <w:r>
              <w:rPr>
                <w:b/>
                <w:bCs/>
                <w:sz w:val="18"/>
                <w:szCs w:val="18"/>
              </w:rPr>
              <w:t xml:space="preserve"> (continued) </w:t>
            </w:r>
          </w:p>
        </w:tc>
        <w:tc>
          <w:tcPr>
            <w:tcW w:w="0" w:type="dxa"/>
            <w:gridSpan w:val="2"/>
          </w:tcPr>
          <w:p w14:paraId="4C0EECD2" w14:textId="77777777" w:rsidR="00F026AD" w:rsidRPr="005E76D2" w:rsidRDefault="00F026AD" w:rsidP="00F026AD">
            <w:pPr>
              <w:pStyle w:val="Table"/>
              <w:spacing w:before="100" w:after="100"/>
              <w:jc w:val="center"/>
            </w:pPr>
          </w:p>
        </w:tc>
        <w:tc>
          <w:tcPr>
            <w:tcW w:w="0" w:type="dxa"/>
            <w:gridSpan w:val="3"/>
          </w:tcPr>
          <w:p w14:paraId="739FFF24" w14:textId="77777777" w:rsidR="00F026AD" w:rsidRPr="005E76D2" w:rsidRDefault="00F026AD" w:rsidP="00F026AD">
            <w:pPr>
              <w:pStyle w:val="Table"/>
              <w:spacing w:before="100" w:after="100"/>
              <w:jc w:val="center"/>
            </w:pPr>
          </w:p>
        </w:tc>
        <w:tc>
          <w:tcPr>
            <w:tcW w:w="0" w:type="dxa"/>
            <w:gridSpan w:val="3"/>
          </w:tcPr>
          <w:p w14:paraId="5C0BF386" w14:textId="77777777" w:rsidR="00F026AD" w:rsidRPr="005E76D2" w:rsidRDefault="00F026AD" w:rsidP="00F026AD">
            <w:pPr>
              <w:pStyle w:val="Table"/>
              <w:spacing w:before="100" w:after="100"/>
              <w:jc w:val="center"/>
            </w:pPr>
          </w:p>
        </w:tc>
      </w:tr>
      <w:tr w:rsidR="00CC0303" w:rsidRPr="005E76D2" w14:paraId="373CE46E" w14:textId="77777777" w:rsidTr="00495A5A">
        <w:tc>
          <w:tcPr>
            <w:tcW w:w="709" w:type="dxa"/>
          </w:tcPr>
          <w:p w14:paraId="39B0A515" w14:textId="10E7F16A" w:rsidR="00CC0303" w:rsidRPr="00AC5970" w:rsidRDefault="00CC0303" w:rsidP="00F026AD">
            <w:r>
              <w:t>D12</w:t>
            </w:r>
          </w:p>
        </w:tc>
        <w:tc>
          <w:tcPr>
            <w:tcW w:w="6417" w:type="dxa"/>
            <w:gridSpan w:val="2"/>
          </w:tcPr>
          <w:p w14:paraId="62840890" w14:textId="50D6ACC2" w:rsidR="00CC0303" w:rsidRDefault="00687D6B" w:rsidP="00CC0303">
            <w:r w:rsidRPr="00642E5E">
              <w:t xml:space="preserve">In this context adjusted taxable income for Division 293 purposes is the aggregate of income for Medicare levy surcharge purposes (other than </w:t>
            </w:r>
            <w:r w:rsidR="00CC0303" w:rsidRPr="00642E5E">
              <w:t>reportable superannuation contributions), and low tax contributions means concessional contributions up to the amount of the prevailing concessional contributions cap in the relevant year.</w:t>
            </w:r>
          </w:p>
          <w:p w14:paraId="48B9ED2C" w14:textId="5A224D5D" w:rsidR="00CC0303" w:rsidRPr="000F0BDD" w:rsidRDefault="00CC0303" w:rsidP="00F026AD">
            <w:r w:rsidRPr="00FE662E">
              <w:t xml:space="preserve">A deduction for personal superannuation contributions cannot create or increase a tax loss pursuant to section 26-55 of the </w:t>
            </w:r>
            <w:r w:rsidRPr="00F132B2">
              <w:rPr>
                <w:i/>
              </w:rPr>
              <w:t>ITAA 1997</w:t>
            </w:r>
            <w:r w:rsidRPr="00FE662E">
              <w:t>.</w:t>
            </w:r>
          </w:p>
        </w:tc>
        <w:tc>
          <w:tcPr>
            <w:tcW w:w="1048" w:type="dxa"/>
            <w:gridSpan w:val="2"/>
          </w:tcPr>
          <w:p w14:paraId="1FCC82F5" w14:textId="77777777" w:rsidR="00CC0303" w:rsidRPr="005E76D2" w:rsidRDefault="00CC0303" w:rsidP="00F026AD">
            <w:pPr>
              <w:pStyle w:val="Table"/>
              <w:spacing w:before="100" w:after="100"/>
              <w:jc w:val="center"/>
            </w:pPr>
          </w:p>
        </w:tc>
        <w:tc>
          <w:tcPr>
            <w:tcW w:w="1040" w:type="dxa"/>
            <w:gridSpan w:val="3"/>
          </w:tcPr>
          <w:p w14:paraId="03C8BFE8" w14:textId="77777777" w:rsidR="00CC0303" w:rsidRPr="005E76D2" w:rsidRDefault="00CC0303" w:rsidP="00F026AD">
            <w:pPr>
              <w:pStyle w:val="Table"/>
              <w:spacing w:before="100" w:after="100"/>
              <w:jc w:val="center"/>
            </w:pPr>
          </w:p>
        </w:tc>
        <w:tc>
          <w:tcPr>
            <w:tcW w:w="1276" w:type="dxa"/>
            <w:gridSpan w:val="3"/>
          </w:tcPr>
          <w:p w14:paraId="4776E506" w14:textId="77777777" w:rsidR="00CC0303" w:rsidRPr="005E76D2" w:rsidRDefault="00CC0303" w:rsidP="00F026AD">
            <w:pPr>
              <w:pStyle w:val="Table"/>
              <w:spacing w:before="100" w:after="100"/>
              <w:jc w:val="center"/>
            </w:pPr>
          </w:p>
        </w:tc>
      </w:tr>
      <w:tr w:rsidR="00CC0303" w:rsidRPr="005E76D2" w14:paraId="4B108ECE"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40F1616F" w14:textId="77777777" w:rsidR="00F026AD" w:rsidRPr="00AC5970" w:rsidRDefault="00F026AD" w:rsidP="00F026AD">
            <w:r w:rsidRPr="00AC5970">
              <w:t>D13</w:t>
            </w:r>
          </w:p>
        </w:tc>
        <w:tc>
          <w:tcPr>
            <w:tcW w:w="6417" w:type="dxa"/>
            <w:gridSpan w:val="2"/>
          </w:tcPr>
          <w:p w14:paraId="0733B0A0" w14:textId="77777777" w:rsidR="00F026AD" w:rsidRPr="00A17DCC" w:rsidRDefault="00F026AD" w:rsidP="00F026AD">
            <w:pPr>
              <w:rPr>
                <w:b/>
                <w:bCs/>
              </w:rPr>
            </w:pPr>
            <w:r w:rsidRPr="00A17DCC">
              <w:rPr>
                <w:b/>
                <w:bCs/>
              </w:rPr>
              <w:t>Deduction for project pool</w:t>
            </w:r>
          </w:p>
          <w:p w14:paraId="650BA0AC" w14:textId="77777777" w:rsidR="00F026AD" w:rsidRPr="008330B7" w:rsidRDefault="00F026AD" w:rsidP="00F026AD">
            <w:r w:rsidRPr="008330B7">
              <w:t>Relates to certain capital expenditure, which is directly connected with a project carried on, or proposed to be carried on, to gain or produce assessable income (</w:t>
            </w:r>
            <w:proofErr w:type="gramStart"/>
            <w:r w:rsidRPr="008330B7">
              <w:t>i.e.</w:t>
            </w:r>
            <w:proofErr w:type="gramEnd"/>
            <w:r w:rsidRPr="008330B7">
              <w:t xml:space="preserve"> this expenditure can be allocated to a project pool and written off over the project life but the expenditure must not otherwise be deductible or form part of the cost of a depreciating asset). </w:t>
            </w:r>
          </w:p>
          <w:p w14:paraId="0A1FC952" w14:textId="77777777" w:rsidR="00F026AD" w:rsidRDefault="00F026AD" w:rsidP="00F026AD">
            <w:r w:rsidRPr="008330B7">
              <w:t>The scope of eligible project expenditure under this deduction is very limited.</w:t>
            </w:r>
          </w:p>
          <w:p w14:paraId="007AF24F" w14:textId="2972FFCD" w:rsidR="00F026AD" w:rsidRPr="00C86DC0" w:rsidRDefault="00F026AD" w:rsidP="00F026AD">
            <w:r w:rsidRPr="008330B7">
              <w:t xml:space="preserve">Details of eligible project amounts can be found on the </w:t>
            </w:r>
            <w:hyperlink r:id="rId34" w:history="1">
              <w:r w:rsidR="0064257A" w:rsidRPr="0064257A">
                <w:rPr>
                  <w:rStyle w:val="Hyperlink"/>
                  <w:szCs w:val="18"/>
                </w:rPr>
                <w:t>ATO website</w:t>
              </w:r>
            </w:hyperlink>
            <w:r>
              <w:t xml:space="preserve">.   </w:t>
            </w:r>
          </w:p>
        </w:tc>
        <w:tc>
          <w:tcPr>
            <w:tcW w:w="1048" w:type="dxa"/>
            <w:gridSpan w:val="2"/>
          </w:tcPr>
          <w:p w14:paraId="07AE77ED" w14:textId="77777777" w:rsidR="00F026AD" w:rsidRPr="005E76D2" w:rsidRDefault="00F026AD" w:rsidP="00F026AD">
            <w:pPr>
              <w:pStyle w:val="Table"/>
              <w:spacing w:before="100" w:after="100"/>
              <w:jc w:val="center"/>
            </w:pPr>
          </w:p>
        </w:tc>
        <w:tc>
          <w:tcPr>
            <w:tcW w:w="1040" w:type="dxa"/>
            <w:gridSpan w:val="3"/>
          </w:tcPr>
          <w:p w14:paraId="4B3B6D8E" w14:textId="77777777" w:rsidR="00F026AD" w:rsidRPr="005E76D2" w:rsidRDefault="00F026AD" w:rsidP="00F026AD">
            <w:pPr>
              <w:pStyle w:val="Table"/>
              <w:spacing w:before="100" w:after="100"/>
              <w:jc w:val="center"/>
            </w:pPr>
          </w:p>
        </w:tc>
        <w:tc>
          <w:tcPr>
            <w:tcW w:w="1276" w:type="dxa"/>
            <w:gridSpan w:val="3"/>
          </w:tcPr>
          <w:p w14:paraId="41E6B73E" w14:textId="77777777" w:rsidR="00F026AD" w:rsidRPr="005E76D2" w:rsidRDefault="00F026AD" w:rsidP="00F026AD">
            <w:pPr>
              <w:pStyle w:val="Table"/>
              <w:spacing w:before="100" w:after="100"/>
              <w:jc w:val="center"/>
            </w:pPr>
          </w:p>
        </w:tc>
      </w:tr>
      <w:tr w:rsidR="00D776C3" w:rsidRPr="005E76D2" w14:paraId="4C181498" w14:textId="77777777" w:rsidTr="00495A5A">
        <w:tc>
          <w:tcPr>
            <w:tcW w:w="709" w:type="dxa"/>
          </w:tcPr>
          <w:p w14:paraId="55434109" w14:textId="77777777" w:rsidR="00F026AD" w:rsidRPr="00AC5970" w:rsidRDefault="00F026AD" w:rsidP="00F026AD">
            <w:r w:rsidRPr="00AC5970">
              <w:t>D14</w:t>
            </w:r>
          </w:p>
        </w:tc>
        <w:tc>
          <w:tcPr>
            <w:tcW w:w="6379" w:type="dxa"/>
          </w:tcPr>
          <w:p w14:paraId="1022EC0F" w14:textId="77777777" w:rsidR="00F026AD" w:rsidRPr="00A17DCC" w:rsidRDefault="00F026AD" w:rsidP="00F026AD">
            <w:pPr>
              <w:rPr>
                <w:b/>
                <w:bCs/>
              </w:rPr>
            </w:pPr>
            <w:r w:rsidRPr="00A17DCC">
              <w:rPr>
                <w:b/>
                <w:bCs/>
              </w:rPr>
              <w:t>Forestry managed investment scheme (FMIS) deduction</w:t>
            </w:r>
          </w:p>
          <w:p w14:paraId="26C6C39B" w14:textId="77777777" w:rsidR="00F026AD" w:rsidRDefault="00F026AD" w:rsidP="00F026AD">
            <w:r w:rsidRPr="00917F7C">
              <w:t xml:space="preserve">Check with the client whether they are entitled to a </w:t>
            </w:r>
            <w:r w:rsidRPr="005728DE">
              <w:t xml:space="preserve">deduction for an investment in a FMIS. Separate rules apply to initial and subsequent participants in qualifying schemes. </w:t>
            </w:r>
          </w:p>
          <w:p w14:paraId="324AE814" w14:textId="2539A062" w:rsidR="00F026AD" w:rsidRPr="00C86DC0" w:rsidRDefault="00F026AD" w:rsidP="00F026AD">
            <w:r w:rsidRPr="005728DE">
              <w:t>Further details on the FMIS rules are summarised on the</w:t>
            </w:r>
            <w:r>
              <w:t xml:space="preserve"> </w:t>
            </w:r>
            <w:hyperlink r:id="rId35" w:history="1">
              <w:r w:rsidR="00380742" w:rsidRPr="00380742">
                <w:rPr>
                  <w:rStyle w:val="Hyperlink"/>
                  <w:szCs w:val="18"/>
                </w:rPr>
                <w:t>ATO website</w:t>
              </w:r>
            </w:hyperlink>
            <w:r>
              <w:t xml:space="preserve">.   </w:t>
            </w:r>
            <w:r w:rsidRPr="005728DE">
              <w:t xml:space="preserve"> </w:t>
            </w:r>
          </w:p>
        </w:tc>
        <w:tc>
          <w:tcPr>
            <w:tcW w:w="1086" w:type="dxa"/>
            <w:gridSpan w:val="3"/>
          </w:tcPr>
          <w:p w14:paraId="7EB607C6" w14:textId="77777777" w:rsidR="00F026AD" w:rsidRPr="005E76D2" w:rsidRDefault="00F026AD" w:rsidP="00F026AD">
            <w:pPr>
              <w:pStyle w:val="Table"/>
              <w:jc w:val="center"/>
            </w:pPr>
          </w:p>
        </w:tc>
        <w:tc>
          <w:tcPr>
            <w:tcW w:w="1050" w:type="dxa"/>
            <w:gridSpan w:val="4"/>
          </w:tcPr>
          <w:p w14:paraId="28554632" w14:textId="77777777" w:rsidR="00F026AD" w:rsidRPr="005E76D2" w:rsidRDefault="00F026AD" w:rsidP="00F026AD">
            <w:pPr>
              <w:pStyle w:val="Table"/>
              <w:jc w:val="center"/>
            </w:pPr>
          </w:p>
        </w:tc>
        <w:tc>
          <w:tcPr>
            <w:tcW w:w="1266" w:type="dxa"/>
            <w:gridSpan w:val="2"/>
          </w:tcPr>
          <w:p w14:paraId="6A72AB07" w14:textId="77777777" w:rsidR="00F026AD" w:rsidRPr="005E76D2" w:rsidRDefault="00F026AD" w:rsidP="00F026AD">
            <w:pPr>
              <w:pStyle w:val="Table"/>
              <w:jc w:val="center"/>
            </w:pPr>
          </w:p>
        </w:tc>
      </w:tr>
      <w:tr w:rsidR="00CC0303" w:rsidRPr="005E76D2" w14:paraId="68CE4D1C"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6D4E2CCF" w14:textId="77777777" w:rsidR="00F026AD" w:rsidRPr="00AC5970" w:rsidRDefault="00F026AD" w:rsidP="00F026AD">
            <w:r w:rsidRPr="00AC5970">
              <w:t>D15</w:t>
            </w:r>
          </w:p>
        </w:tc>
        <w:tc>
          <w:tcPr>
            <w:tcW w:w="6379" w:type="dxa"/>
          </w:tcPr>
          <w:p w14:paraId="6B19EDC5" w14:textId="77777777" w:rsidR="00F026AD" w:rsidRPr="00A17DCC" w:rsidRDefault="00F026AD" w:rsidP="00F026AD">
            <w:pPr>
              <w:rPr>
                <w:b/>
                <w:bCs/>
              </w:rPr>
            </w:pPr>
            <w:r w:rsidRPr="00A17DCC">
              <w:rPr>
                <w:b/>
                <w:bCs/>
              </w:rPr>
              <w:t>Other deductions</w:t>
            </w:r>
          </w:p>
          <w:p w14:paraId="5CC3800C" w14:textId="77777777" w:rsidR="00F026AD" w:rsidRDefault="00F026AD" w:rsidP="00F026AD">
            <w:r w:rsidRPr="00917F7C">
              <w:t xml:space="preserve">Item D15 is a residual category of deductions not claimable elsewhere in the tax return. </w:t>
            </w:r>
          </w:p>
          <w:p w14:paraId="53143256" w14:textId="77777777" w:rsidR="00F026AD" w:rsidRPr="00DF4285" w:rsidRDefault="00F026AD" w:rsidP="00F026AD">
            <w:pPr>
              <w:rPr>
                <w:b/>
                <w:bCs/>
              </w:rPr>
            </w:pPr>
            <w:r w:rsidRPr="00917F7C">
              <w:t xml:space="preserve">Expenses potentially deductible at this item include, amongst others, election expenses for local, territory, state or federal candidates; income protection, sickness and accident insurance premiums; realised foreign exchange losses; certain debt deductions; a deduction for the net </w:t>
            </w:r>
            <w:r>
              <w:t>PSI</w:t>
            </w:r>
            <w:r w:rsidRPr="00917F7C">
              <w:t xml:space="preserve"> loss of a PSE; self-education expenses related to satisfying the study requirements of the taxable scholarship; </w:t>
            </w:r>
            <w:r>
              <w:t xml:space="preserve">expenses incurred in earning income from the sharing economy </w:t>
            </w:r>
            <w:r w:rsidRPr="00917F7C">
              <w:t xml:space="preserve">and business capital expenditure deductible under the blackhole costs of section 40-880 of the </w:t>
            </w:r>
            <w:r w:rsidRPr="00DF3922">
              <w:rPr>
                <w:iCs/>
              </w:rPr>
              <w:t>ITAA 1997</w:t>
            </w:r>
            <w:r w:rsidRPr="00917F7C">
              <w:rPr>
                <w:i/>
              </w:rPr>
              <w:t>.</w:t>
            </w:r>
          </w:p>
        </w:tc>
        <w:tc>
          <w:tcPr>
            <w:tcW w:w="1086" w:type="dxa"/>
            <w:gridSpan w:val="3"/>
          </w:tcPr>
          <w:p w14:paraId="48DBEF40" w14:textId="77777777" w:rsidR="00F026AD" w:rsidRPr="005E76D2" w:rsidRDefault="00F026AD" w:rsidP="00F026AD">
            <w:pPr>
              <w:pStyle w:val="Table"/>
              <w:jc w:val="center"/>
            </w:pPr>
          </w:p>
        </w:tc>
        <w:tc>
          <w:tcPr>
            <w:tcW w:w="1050" w:type="dxa"/>
            <w:gridSpan w:val="4"/>
          </w:tcPr>
          <w:p w14:paraId="38763434" w14:textId="77777777" w:rsidR="00F026AD" w:rsidRPr="005E76D2" w:rsidRDefault="00F026AD" w:rsidP="00F026AD">
            <w:pPr>
              <w:pStyle w:val="Table"/>
              <w:jc w:val="center"/>
            </w:pPr>
          </w:p>
        </w:tc>
        <w:tc>
          <w:tcPr>
            <w:tcW w:w="1266" w:type="dxa"/>
            <w:gridSpan w:val="2"/>
          </w:tcPr>
          <w:p w14:paraId="29BD9372" w14:textId="77777777" w:rsidR="00F026AD" w:rsidRPr="005E76D2" w:rsidRDefault="00F026AD" w:rsidP="00F026AD">
            <w:pPr>
              <w:pStyle w:val="Table"/>
              <w:jc w:val="center"/>
            </w:pPr>
          </w:p>
        </w:tc>
      </w:tr>
      <w:tr w:rsidR="00F026AD" w:rsidRPr="00AF24CF" w14:paraId="0774CC40" w14:textId="77777777" w:rsidTr="00A17DCC">
        <w:tc>
          <w:tcPr>
            <w:tcW w:w="10490" w:type="dxa"/>
            <w:gridSpan w:val="11"/>
            <w:shd w:val="clear" w:color="auto" w:fill="0A5CC7" w:themeFill="accent3"/>
          </w:tcPr>
          <w:p w14:paraId="4D711D10" w14:textId="3A79A857" w:rsidR="00F026AD" w:rsidRPr="00A17DCC" w:rsidRDefault="00F026AD" w:rsidP="00F026AD">
            <w:pPr>
              <w:pStyle w:val="Tableheading"/>
              <w:rPr>
                <w:color w:val="FFFFFF" w:themeColor="background1"/>
                <w:sz w:val="18"/>
                <w:szCs w:val="18"/>
              </w:rPr>
            </w:pPr>
            <w:r w:rsidRPr="00A17DCC">
              <w:rPr>
                <w:color w:val="FFFFFF" w:themeColor="background1"/>
                <w:sz w:val="18"/>
                <w:szCs w:val="18"/>
              </w:rPr>
              <w:t>SUPPLEMENT</w:t>
            </w:r>
            <w:r w:rsidR="00E50BDB">
              <w:rPr>
                <w:color w:val="FFFFFF" w:themeColor="background1"/>
                <w:sz w:val="18"/>
                <w:szCs w:val="18"/>
              </w:rPr>
              <w:t>ARY</w:t>
            </w:r>
            <w:r w:rsidRPr="00A17DCC">
              <w:rPr>
                <w:color w:val="FFFFFF" w:themeColor="background1"/>
                <w:sz w:val="18"/>
                <w:szCs w:val="18"/>
              </w:rPr>
              <w:t xml:space="preserve"> LOSSES </w:t>
            </w:r>
          </w:p>
        </w:tc>
      </w:tr>
      <w:tr w:rsidR="00CC0303" w:rsidRPr="005E76D2" w14:paraId="6C5BC978"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26CC7A22" w14:textId="77777777" w:rsidR="00F026AD" w:rsidRPr="00AC5970" w:rsidRDefault="00F026AD" w:rsidP="00F026AD">
            <w:r w:rsidRPr="00AC5970">
              <w:lastRenderedPageBreak/>
              <w:t>L1</w:t>
            </w:r>
          </w:p>
        </w:tc>
        <w:tc>
          <w:tcPr>
            <w:tcW w:w="6379" w:type="dxa"/>
          </w:tcPr>
          <w:p w14:paraId="0D763DC0" w14:textId="77777777" w:rsidR="00F026AD" w:rsidRPr="00A17DCC" w:rsidRDefault="00F026AD" w:rsidP="00F026AD">
            <w:pPr>
              <w:rPr>
                <w:b/>
                <w:bCs/>
              </w:rPr>
            </w:pPr>
            <w:r w:rsidRPr="00A17DCC">
              <w:rPr>
                <w:b/>
                <w:bCs/>
              </w:rPr>
              <w:t>Tax losses of earlier income years</w:t>
            </w:r>
          </w:p>
          <w:p w14:paraId="0C2BA899" w14:textId="77777777" w:rsidR="00F026AD" w:rsidRDefault="00F026AD" w:rsidP="00F026AD">
            <w:r w:rsidRPr="00917F7C">
              <w:t xml:space="preserve">Ensure that there is a split between primary and non-primary production losses, where applicable. </w:t>
            </w:r>
          </w:p>
          <w:p w14:paraId="01EFB1C1" w14:textId="77777777" w:rsidR="00F026AD" w:rsidRDefault="00F026AD" w:rsidP="00F026AD">
            <w:r w:rsidRPr="00917F7C">
              <w:t xml:space="preserve">Any prior year losses should be shown at Item 18. </w:t>
            </w:r>
          </w:p>
          <w:p w14:paraId="6382E71E" w14:textId="266E8ADD" w:rsidR="000F0BDD" w:rsidRPr="00C86DC0" w:rsidRDefault="00F026AD" w:rsidP="00F026AD">
            <w:r w:rsidRPr="00917F7C">
              <w:t>Deferred non-commercial losses should be disclosed at Label P8 of the Business and professional expenses for a sole trader and at Item 13 for an individual partner in a partnership.</w:t>
            </w:r>
          </w:p>
        </w:tc>
        <w:tc>
          <w:tcPr>
            <w:tcW w:w="1086" w:type="dxa"/>
            <w:gridSpan w:val="3"/>
          </w:tcPr>
          <w:p w14:paraId="2FE957F9" w14:textId="77777777" w:rsidR="00F026AD" w:rsidRPr="005E76D2" w:rsidRDefault="00F026AD" w:rsidP="00F026AD">
            <w:pPr>
              <w:pStyle w:val="Table"/>
              <w:jc w:val="center"/>
            </w:pPr>
          </w:p>
        </w:tc>
        <w:tc>
          <w:tcPr>
            <w:tcW w:w="1050" w:type="dxa"/>
            <w:gridSpan w:val="4"/>
          </w:tcPr>
          <w:p w14:paraId="25E0AF6B" w14:textId="77777777" w:rsidR="00F026AD" w:rsidRPr="005E76D2" w:rsidRDefault="00F026AD" w:rsidP="00F026AD">
            <w:pPr>
              <w:pStyle w:val="Table"/>
              <w:jc w:val="center"/>
            </w:pPr>
          </w:p>
        </w:tc>
        <w:tc>
          <w:tcPr>
            <w:tcW w:w="1266" w:type="dxa"/>
            <w:gridSpan w:val="2"/>
          </w:tcPr>
          <w:p w14:paraId="37B66C0C" w14:textId="77777777" w:rsidR="00F026AD" w:rsidRPr="005E76D2" w:rsidRDefault="00F026AD" w:rsidP="00F026AD">
            <w:pPr>
              <w:pStyle w:val="Table"/>
              <w:jc w:val="center"/>
            </w:pPr>
          </w:p>
        </w:tc>
      </w:tr>
      <w:tr w:rsidR="00F026AD" w:rsidRPr="00AF24CF" w14:paraId="5C414DFF" w14:textId="77777777" w:rsidTr="00A17DCC">
        <w:tc>
          <w:tcPr>
            <w:tcW w:w="10490" w:type="dxa"/>
            <w:gridSpan w:val="11"/>
            <w:shd w:val="clear" w:color="auto" w:fill="0A5CC7" w:themeFill="accent3"/>
          </w:tcPr>
          <w:p w14:paraId="184CFAE1" w14:textId="77777777" w:rsidR="00F026AD" w:rsidRPr="00A17DCC" w:rsidRDefault="00F026AD" w:rsidP="00F026AD">
            <w:pPr>
              <w:pStyle w:val="Tableheading"/>
              <w:rPr>
                <w:color w:val="FFFFFF" w:themeColor="background1"/>
                <w:sz w:val="18"/>
                <w:szCs w:val="18"/>
              </w:rPr>
            </w:pPr>
            <w:r w:rsidRPr="00A17DCC">
              <w:rPr>
                <w:color w:val="FFFFFF" w:themeColor="background1"/>
                <w:sz w:val="18"/>
                <w:szCs w:val="18"/>
              </w:rPr>
              <w:t xml:space="preserve">SUPPLEMENTARY TAX OFFSETS </w:t>
            </w:r>
          </w:p>
        </w:tc>
      </w:tr>
      <w:tr w:rsidR="00CC0303" w:rsidRPr="005E76D2" w14:paraId="4120BEBA"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505A1BAF" w14:textId="77777777" w:rsidR="00F026AD" w:rsidRPr="00AC5970" w:rsidRDefault="00F026AD" w:rsidP="00F026AD">
            <w:pPr>
              <w:pStyle w:val="Table"/>
              <w:spacing w:before="100" w:after="100"/>
              <w:rPr>
                <w:sz w:val="18"/>
                <w:szCs w:val="18"/>
              </w:rPr>
            </w:pPr>
            <w:r w:rsidRPr="00AC5970">
              <w:rPr>
                <w:sz w:val="18"/>
                <w:szCs w:val="18"/>
              </w:rPr>
              <w:t>T1</w:t>
            </w:r>
          </w:p>
        </w:tc>
        <w:tc>
          <w:tcPr>
            <w:tcW w:w="6379" w:type="dxa"/>
          </w:tcPr>
          <w:p w14:paraId="2BE4DF91" w14:textId="77777777" w:rsidR="00F026AD" w:rsidRPr="00A17DCC" w:rsidRDefault="00F026AD" w:rsidP="00F026AD">
            <w:pPr>
              <w:rPr>
                <w:b/>
                <w:bCs/>
              </w:rPr>
            </w:pPr>
            <w:r w:rsidRPr="00A17DCC">
              <w:rPr>
                <w:b/>
                <w:bCs/>
              </w:rPr>
              <w:t>Senior Australians and pensioners (</w:t>
            </w:r>
            <w:proofErr w:type="gramStart"/>
            <w:r w:rsidRPr="00A17DCC">
              <w:rPr>
                <w:b/>
                <w:bCs/>
              </w:rPr>
              <w:t>includes</w:t>
            </w:r>
            <w:proofErr w:type="gramEnd"/>
            <w:r w:rsidRPr="00A17DCC">
              <w:rPr>
                <w:b/>
                <w:bCs/>
              </w:rPr>
              <w:t xml:space="preserve"> self-funded retirees)</w:t>
            </w:r>
          </w:p>
          <w:p w14:paraId="06619319" w14:textId="77777777" w:rsidR="00F026AD" w:rsidRDefault="00F026AD" w:rsidP="00F026AD">
            <w:r w:rsidRPr="005728DE">
              <w:t xml:space="preserve">Ensure that the client meets all the eligibility conditions for Australian Government pensions and similar payments and income before utilising this offset. If the senior had a </w:t>
            </w:r>
            <w:proofErr w:type="gramStart"/>
            <w:r w:rsidRPr="005728DE">
              <w:t>spouse</w:t>
            </w:r>
            <w:proofErr w:type="gramEnd"/>
            <w:r w:rsidRPr="005728DE">
              <w:t xml:space="preserve"> you also need to determine if they are also eligible for the offset, and if so whether they were living together or apart. </w:t>
            </w:r>
          </w:p>
          <w:p w14:paraId="6854DC41" w14:textId="242EE3CB" w:rsidR="00F026AD" w:rsidRPr="00C86DC0" w:rsidRDefault="00F026AD" w:rsidP="00F026AD">
            <w:r w:rsidRPr="005728DE">
              <w:t>Further details are available on the</w:t>
            </w:r>
            <w:r>
              <w:t xml:space="preserve"> </w:t>
            </w:r>
            <w:hyperlink r:id="rId36" w:history="1">
              <w:r w:rsidR="00A23FA2" w:rsidRPr="00A23FA2">
                <w:rPr>
                  <w:rStyle w:val="Hyperlink"/>
                  <w:szCs w:val="18"/>
                </w:rPr>
                <w:t>ATO website</w:t>
              </w:r>
            </w:hyperlink>
            <w:r>
              <w:t>.</w:t>
            </w:r>
          </w:p>
        </w:tc>
        <w:tc>
          <w:tcPr>
            <w:tcW w:w="1086" w:type="dxa"/>
            <w:gridSpan w:val="3"/>
          </w:tcPr>
          <w:p w14:paraId="1A928FF8" w14:textId="77777777" w:rsidR="00F026AD" w:rsidRPr="005E76D2" w:rsidRDefault="00F026AD" w:rsidP="00F026AD">
            <w:pPr>
              <w:pStyle w:val="Table"/>
              <w:jc w:val="center"/>
            </w:pPr>
          </w:p>
        </w:tc>
        <w:tc>
          <w:tcPr>
            <w:tcW w:w="1050" w:type="dxa"/>
            <w:gridSpan w:val="4"/>
          </w:tcPr>
          <w:p w14:paraId="03A9D538" w14:textId="77777777" w:rsidR="00F026AD" w:rsidRPr="005E76D2" w:rsidRDefault="00F026AD" w:rsidP="00F026AD">
            <w:pPr>
              <w:pStyle w:val="Table"/>
              <w:jc w:val="center"/>
            </w:pPr>
          </w:p>
        </w:tc>
        <w:tc>
          <w:tcPr>
            <w:tcW w:w="1266" w:type="dxa"/>
            <w:gridSpan w:val="2"/>
          </w:tcPr>
          <w:p w14:paraId="25657AB2" w14:textId="77777777" w:rsidR="00F026AD" w:rsidRPr="005E76D2" w:rsidRDefault="00F026AD" w:rsidP="00F026AD">
            <w:pPr>
              <w:pStyle w:val="Table"/>
              <w:jc w:val="center"/>
            </w:pPr>
          </w:p>
        </w:tc>
      </w:tr>
      <w:tr w:rsidR="00CC0303" w:rsidRPr="005E76D2" w14:paraId="4163FB1A" w14:textId="77777777" w:rsidTr="00495A5A">
        <w:tc>
          <w:tcPr>
            <w:tcW w:w="709" w:type="dxa"/>
          </w:tcPr>
          <w:p w14:paraId="2041CB07" w14:textId="77777777" w:rsidR="00F026AD" w:rsidRPr="00AC5970" w:rsidRDefault="00F026AD" w:rsidP="00F026AD">
            <w:r w:rsidRPr="00AC5970">
              <w:t>T2</w:t>
            </w:r>
          </w:p>
        </w:tc>
        <w:tc>
          <w:tcPr>
            <w:tcW w:w="6379" w:type="dxa"/>
          </w:tcPr>
          <w:p w14:paraId="17167CC6" w14:textId="77777777" w:rsidR="00F026AD" w:rsidRPr="00A17DCC" w:rsidRDefault="00F026AD" w:rsidP="00F026AD">
            <w:pPr>
              <w:rPr>
                <w:b/>
                <w:bCs/>
              </w:rPr>
            </w:pPr>
            <w:r w:rsidRPr="00A17DCC">
              <w:rPr>
                <w:b/>
                <w:bCs/>
              </w:rPr>
              <w:t>Australian superannuation income stream</w:t>
            </w:r>
          </w:p>
          <w:p w14:paraId="03BF9015" w14:textId="1C00E557" w:rsidR="00F026AD" w:rsidRPr="00C86DC0" w:rsidRDefault="00F026AD" w:rsidP="00F026AD">
            <w:r w:rsidRPr="005728DE">
              <w:t>A tax offset is available for any Australian superannuation income stream included at Item 7 of the return. The offset is equal to 10% of the untaxed element</w:t>
            </w:r>
            <w:r>
              <w:t xml:space="preserve"> and 15% of the taxed element</w:t>
            </w:r>
            <w:r w:rsidRPr="005728DE">
              <w:t xml:space="preserve"> of the income stream which should be shown on the taxpayer’s PAYG payment summary – superannuation income stream. </w:t>
            </w:r>
            <w:r w:rsidRPr="009826E8">
              <w:t xml:space="preserve">The </w:t>
            </w:r>
            <w:r>
              <w:t>10%</w:t>
            </w:r>
            <w:r w:rsidRPr="009826E8">
              <w:t xml:space="preserve"> tax offset </w:t>
            </w:r>
            <w:r>
              <w:t xml:space="preserve">on the untaxed element </w:t>
            </w:r>
            <w:r w:rsidRPr="009826E8">
              <w:t>is limited to $</w:t>
            </w:r>
            <w:r w:rsidR="00C5759C">
              <w:t>11,875</w:t>
            </w:r>
            <w:r w:rsidRPr="009826E8">
              <w:t xml:space="preserve"> for the 2023</w:t>
            </w:r>
            <w:r w:rsidR="00C5759C">
              <w:t>-2024</w:t>
            </w:r>
            <w:r w:rsidRPr="009826E8">
              <w:t xml:space="preserve"> income year.</w:t>
            </w:r>
            <w:r>
              <w:t xml:space="preserve"> Further details are available on the </w:t>
            </w:r>
            <w:hyperlink r:id="rId37" w:history="1">
              <w:r w:rsidR="00490D68" w:rsidRPr="00490D68">
                <w:rPr>
                  <w:rStyle w:val="Hyperlink"/>
                  <w:szCs w:val="18"/>
                </w:rPr>
                <w:t>ATO website</w:t>
              </w:r>
            </w:hyperlink>
            <w:r>
              <w:t xml:space="preserve">.  </w:t>
            </w:r>
          </w:p>
        </w:tc>
        <w:tc>
          <w:tcPr>
            <w:tcW w:w="1086" w:type="dxa"/>
            <w:gridSpan w:val="3"/>
          </w:tcPr>
          <w:p w14:paraId="6707389D" w14:textId="77777777" w:rsidR="00F026AD" w:rsidRPr="005E76D2" w:rsidRDefault="00F026AD" w:rsidP="00F026AD">
            <w:pPr>
              <w:pStyle w:val="Table"/>
              <w:jc w:val="center"/>
            </w:pPr>
          </w:p>
        </w:tc>
        <w:tc>
          <w:tcPr>
            <w:tcW w:w="1050" w:type="dxa"/>
            <w:gridSpan w:val="4"/>
          </w:tcPr>
          <w:p w14:paraId="1B13C7B6" w14:textId="77777777" w:rsidR="00F026AD" w:rsidRPr="005E76D2" w:rsidRDefault="00F026AD" w:rsidP="00F026AD">
            <w:pPr>
              <w:pStyle w:val="Table"/>
              <w:jc w:val="center"/>
            </w:pPr>
          </w:p>
        </w:tc>
        <w:tc>
          <w:tcPr>
            <w:tcW w:w="1266" w:type="dxa"/>
            <w:gridSpan w:val="2"/>
          </w:tcPr>
          <w:p w14:paraId="60E16170" w14:textId="77777777" w:rsidR="00F026AD" w:rsidRPr="005E76D2" w:rsidRDefault="00F026AD" w:rsidP="00F026AD">
            <w:pPr>
              <w:pStyle w:val="Table"/>
              <w:jc w:val="center"/>
            </w:pPr>
          </w:p>
        </w:tc>
      </w:tr>
      <w:tr w:rsidR="000F0BDD" w:rsidRPr="005E76D2" w14:paraId="406B2A13"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33A4E020" w14:textId="77777777" w:rsidR="00F026AD" w:rsidRPr="00AC5970" w:rsidRDefault="00F026AD" w:rsidP="00F026AD">
            <w:r w:rsidRPr="00AC5970">
              <w:t>T3</w:t>
            </w:r>
          </w:p>
        </w:tc>
        <w:tc>
          <w:tcPr>
            <w:tcW w:w="6379" w:type="dxa"/>
          </w:tcPr>
          <w:p w14:paraId="5736F0A2" w14:textId="77777777" w:rsidR="00F026AD" w:rsidRPr="00A17DCC" w:rsidRDefault="00F026AD" w:rsidP="00F026AD">
            <w:pPr>
              <w:rPr>
                <w:b/>
                <w:bCs/>
              </w:rPr>
            </w:pPr>
            <w:r w:rsidRPr="00A17DCC">
              <w:rPr>
                <w:b/>
                <w:bCs/>
              </w:rPr>
              <w:t>Superannuation contributions on behalf of your spouse</w:t>
            </w:r>
          </w:p>
          <w:p w14:paraId="25768268" w14:textId="6653EBD1" w:rsidR="00F026AD" w:rsidRDefault="00F026AD" w:rsidP="00F026AD">
            <w:r w:rsidRPr="00315CEF">
              <w:t>Clients can claim a full offset of $540 for superannuation contributions made on behalf of a resident spouse (married or de facto) to a complying superannuation fund or retirement savings account (RSA) where the aggregate amount of the spouse’s assessable income (excluding any assessable FHSS amount</w:t>
            </w:r>
            <w:r>
              <w:t xml:space="preserve"> or COVID-19 early release of superannuation payment</w:t>
            </w:r>
            <w:r w:rsidRPr="00315CEF">
              <w:t xml:space="preserve">), reportable fringe benefits and reportable employer superannuation contributions is less than $40,000. </w:t>
            </w:r>
            <w:r>
              <w:t xml:space="preserve">Further details are available on the </w:t>
            </w:r>
            <w:hyperlink r:id="rId38" w:history="1">
              <w:r w:rsidR="00390558" w:rsidRPr="00390558">
                <w:rPr>
                  <w:rStyle w:val="Hyperlink"/>
                  <w:szCs w:val="18"/>
                </w:rPr>
                <w:t>ATO website</w:t>
              </w:r>
            </w:hyperlink>
            <w:r>
              <w:t xml:space="preserve">. </w:t>
            </w:r>
            <w:r w:rsidRPr="00315CEF">
              <w:t xml:space="preserve">The client and the spouse must both be Australian residents when the contributions were </w:t>
            </w:r>
            <w:proofErr w:type="gramStart"/>
            <w:r w:rsidRPr="00315CEF">
              <w:t>made</w:t>
            </w:r>
            <w:proofErr w:type="gramEnd"/>
            <w:r w:rsidRPr="00315CEF">
              <w:t xml:space="preserve"> and the spouses cannot be living separately or apart on a permanent basis.</w:t>
            </w:r>
          </w:p>
          <w:p w14:paraId="724F8DE6" w14:textId="77777777" w:rsidR="000F0BDD" w:rsidRDefault="000F0BDD" w:rsidP="000F0BDD">
            <w:r w:rsidRPr="00315CEF">
              <w:t xml:space="preserve">The offset is 18% of eligible contributions of up to $3,000. Accordingly, the maximum offset that can be claimed is $540 which will be available where the spouse’s total ‘income’ does not exceed $37,000, However, the offset is reduced by each dollar derived by the </w:t>
            </w:r>
            <w:proofErr w:type="gramStart"/>
            <w:r w:rsidRPr="00315CEF">
              <w:t>spouse</w:t>
            </w:r>
            <w:proofErr w:type="gramEnd"/>
            <w:r w:rsidRPr="00315CEF">
              <w:t xml:space="preserve"> which is in excess of $37,000, and therefore fully phases out where the spouse’s income is $40,000 or more. </w:t>
            </w:r>
          </w:p>
          <w:p w14:paraId="71BA5BDA" w14:textId="0044E1A4" w:rsidR="000F0BDD" w:rsidRPr="00C86DC0" w:rsidRDefault="000F0BDD" w:rsidP="000F0BDD">
            <w:r w:rsidRPr="00973B8B">
              <w:t xml:space="preserve">However, the offset will not be available where the spouse’s non-concessional contributions exceed the annual non-concessional contributions </w:t>
            </w:r>
            <w:r w:rsidRPr="00F808B8">
              <w:t>cap for the 202</w:t>
            </w:r>
            <w:r w:rsidR="002D28CA">
              <w:t>4</w:t>
            </w:r>
            <w:r w:rsidRPr="00973B8B">
              <w:t xml:space="preserve"> year, or where the spouse’s total superannuation balance exceeds the general transfer balance cap of </w:t>
            </w:r>
            <w:r>
              <w:t xml:space="preserve">$1.9 million </w:t>
            </w:r>
            <w:r w:rsidR="002D28CA">
              <w:t xml:space="preserve">as of </w:t>
            </w:r>
            <w:r>
              <w:t xml:space="preserve">1 July 2023.  </w:t>
            </w:r>
          </w:p>
        </w:tc>
        <w:tc>
          <w:tcPr>
            <w:tcW w:w="1086" w:type="dxa"/>
            <w:gridSpan w:val="3"/>
          </w:tcPr>
          <w:p w14:paraId="1562B4B5" w14:textId="77777777" w:rsidR="00F026AD" w:rsidRPr="005E76D2" w:rsidRDefault="00F026AD" w:rsidP="00F026AD">
            <w:pPr>
              <w:pStyle w:val="Table"/>
              <w:jc w:val="center"/>
            </w:pPr>
          </w:p>
        </w:tc>
        <w:tc>
          <w:tcPr>
            <w:tcW w:w="1050" w:type="dxa"/>
            <w:gridSpan w:val="4"/>
          </w:tcPr>
          <w:p w14:paraId="06BB36A2" w14:textId="77777777" w:rsidR="00F026AD" w:rsidRPr="005E76D2" w:rsidRDefault="00F026AD" w:rsidP="00F026AD">
            <w:pPr>
              <w:pStyle w:val="Table"/>
              <w:jc w:val="center"/>
            </w:pPr>
          </w:p>
        </w:tc>
        <w:tc>
          <w:tcPr>
            <w:tcW w:w="1266" w:type="dxa"/>
            <w:gridSpan w:val="2"/>
          </w:tcPr>
          <w:p w14:paraId="572BA524" w14:textId="77777777" w:rsidR="00F026AD" w:rsidRPr="005E76D2" w:rsidRDefault="00F026AD" w:rsidP="00F026AD">
            <w:pPr>
              <w:pStyle w:val="Table"/>
              <w:jc w:val="center"/>
            </w:pPr>
          </w:p>
        </w:tc>
      </w:tr>
      <w:tr w:rsidR="000F0BDD" w:rsidRPr="005E76D2" w14:paraId="14408DB0" w14:textId="77777777" w:rsidTr="00495A5A">
        <w:tc>
          <w:tcPr>
            <w:tcW w:w="709" w:type="dxa"/>
          </w:tcPr>
          <w:p w14:paraId="767CB01D" w14:textId="77777777" w:rsidR="00F026AD" w:rsidRPr="00AC5970" w:rsidRDefault="00F026AD" w:rsidP="00F026AD">
            <w:r w:rsidRPr="00AC5970">
              <w:t>T4</w:t>
            </w:r>
          </w:p>
        </w:tc>
        <w:tc>
          <w:tcPr>
            <w:tcW w:w="6379" w:type="dxa"/>
          </w:tcPr>
          <w:p w14:paraId="287D3F4C" w14:textId="77777777" w:rsidR="00F026AD" w:rsidRPr="002A0ABE" w:rsidRDefault="00F026AD" w:rsidP="00F026AD">
            <w:pPr>
              <w:rPr>
                <w:b/>
                <w:bCs/>
              </w:rPr>
            </w:pPr>
            <w:r w:rsidRPr="002A0ABE">
              <w:rPr>
                <w:b/>
                <w:bCs/>
              </w:rPr>
              <w:t>Zone or overseas forces</w:t>
            </w:r>
          </w:p>
          <w:p w14:paraId="67F21CB3" w14:textId="77777777" w:rsidR="00F026AD" w:rsidRDefault="00F026AD" w:rsidP="00F026AD">
            <w:r w:rsidRPr="00315CEF">
              <w:t xml:space="preserve">If the client lived or worked in a remote or isolated area of Australia classified as a Zone A or B area or served overseas as a member of Australia’s Defence Forces, they may be eligible for this offset. Eligibility for the zone </w:t>
            </w:r>
            <w:r w:rsidRPr="00315CEF">
              <w:lastRenderedPageBreak/>
              <w:t xml:space="preserve">offset is based on the taxpayer’s usual place of residence. If your usual place of residence was not in a zone, you are not eligible for the zone tax offset such as would be the case for certain fly-in-fly-out workers. </w:t>
            </w:r>
          </w:p>
          <w:p w14:paraId="4E43F3EA" w14:textId="3B49BB5A" w:rsidR="00F026AD" w:rsidRPr="00E66ECD" w:rsidRDefault="00F026AD" w:rsidP="00F026AD">
            <w:r w:rsidRPr="00315CEF">
              <w:t>Details of eligible A and B zones can be found on th</w:t>
            </w:r>
            <w:r w:rsidRPr="00E66ECD">
              <w:t>e</w:t>
            </w:r>
            <w:r>
              <w:t xml:space="preserve"> </w:t>
            </w:r>
            <w:hyperlink r:id="rId39" w:history="1">
              <w:r w:rsidR="00113F04" w:rsidRPr="00113F04">
                <w:rPr>
                  <w:rStyle w:val="Hyperlink"/>
                  <w:szCs w:val="18"/>
                </w:rPr>
                <w:t>ATO website</w:t>
              </w:r>
              <w:r w:rsidRPr="00521243">
                <w:rPr>
                  <w:rStyle w:val="Hyperlink"/>
                  <w:szCs w:val="18"/>
                </w:rPr>
                <w:t>.</w:t>
              </w:r>
            </w:hyperlink>
            <w:r>
              <w:t xml:space="preserve"> </w:t>
            </w:r>
          </w:p>
          <w:p w14:paraId="05230BB6" w14:textId="3A945964" w:rsidR="00F026AD" w:rsidRPr="00C86DC0" w:rsidRDefault="00F026AD" w:rsidP="000F0BDD">
            <w:r w:rsidRPr="00E66ECD">
              <w:t xml:space="preserve">A member of the Australian Defence Force or a United Nations armed force may be eligible for the overseas forces tax offset where their income was not specifically exempt from tax. Periods of service for which your income was </w:t>
            </w:r>
          </w:p>
        </w:tc>
        <w:tc>
          <w:tcPr>
            <w:tcW w:w="1086" w:type="dxa"/>
            <w:gridSpan w:val="3"/>
          </w:tcPr>
          <w:p w14:paraId="2C850123" w14:textId="77777777" w:rsidR="00F026AD" w:rsidRPr="005E76D2" w:rsidRDefault="00F026AD" w:rsidP="00F026AD">
            <w:pPr>
              <w:pStyle w:val="Table"/>
              <w:jc w:val="center"/>
            </w:pPr>
          </w:p>
        </w:tc>
        <w:tc>
          <w:tcPr>
            <w:tcW w:w="1050" w:type="dxa"/>
            <w:gridSpan w:val="4"/>
          </w:tcPr>
          <w:p w14:paraId="05896227" w14:textId="77777777" w:rsidR="00F026AD" w:rsidRPr="005E76D2" w:rsidRDefault="00F026AD" w:rsidP="00F026AD">
            <w:pPr>
              <w:pStyle w:val="Table"/>
              <w:jc w:val="center"/>
            </w:pPr>
          </w:p>
        </w:tc>
        <w:tc>
          <w:tcPr>
            <w:tcW w:w="1266" w:type="dxa"/>
            <w:gridSpan w:val="2"/>
          </w:tcPr>
          <w:p w14:paraId="02871BC2" w14:textId="77777777" w:rsidR="00F026AD" w:rsidRPr="005E76D2" w:rsidRDefault="00F026AD" w:rsidP="00F026AD">
            <w:pPr>
              <w:pStyle w:val="Table"/>
              <w:jc w:val="center"/>
            </w:pPr>
          </w:p>
        </w:tc>
      </w:tr>
      <w:tr w:rsidR="00F026AD" w:rsidRPr="005E76D2" w14:paraId="5F4B5FCC" w14:textId="77777777" w:rsidTr="002B4341">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7728477C" w14:textId="3081D249" w:rsidR="00F026AD" w:rsidRPr="002B4341" w:rsidRDefault="00F026AD" w:rsidP="00F026AD">
            <w:pPr>
              <w:pStyle w:val="Tableheading"/>
              <w:rPr>
                <w:b w:val="0"/>
                <w:bCs/>
                <w:color w:val="FFFFFF" w:themeColor="background1"/>
                <w:sz w:val="18"/>
                <w:szCs w:val="18"/>
              </w:rPr>
            </w:pPr>
            <w:r w:rsidRPr="002B4341">
              <w:rPr>
                <w:color w:val="FFFFFF" w:themeColor="background1"/>
                <w:sz w:val="18"/>
                <w:szCs w:val="18"/>
              </w:rPr>
              <w:t>SUPPLEMENTARY TAX OFFSETS</w:t>
            </w:r>
          </w:p>
        </w:tc>
      </w:tr>
      <w:tr w:rsidR="000F0BDD" w:rsidRPr="005E76D2" w14:paraId="3C458D82" w14:textId="77777777" w:rsidTr="00495A5A">
        <w:tc>
          <w:tcPr>
            <w:tcW w:w="709" w:type="dxa"/>
          </w:tcPr>
          <w:p w14:paraId="2A085BA8" w14:textId="11328CD2" w:rsidR="000F0BDD" w:rsidRPr="00AC5970" w:rsidRDefault="009E6E75" w:rsidP="00F026AD">
            <w:r>
              <w:t>T4</w:t>
            </w:r>
          </w:p>
        </w:tc>
        <w:tc>
          <w:tcPr>
            <w:tcW w:w="6379" w:type="dxa"/>
          </w:tcPr>
          <w:p w14:paraId="5FDC6605" w14:textId="4AD3B785" w:rsidR="000F0BDD" w:rsidRPr="000F0BDD" w:rsidRDefault="000F0BDD" w:rsidP="000F0BDD">
            <w:pPr>
              <w:rPr>
                <w:b/>
                <w:bCs/>
              </w:rPr>
            </w:pPr>
            <w:r w:rsidRPr="002A0ABE">
              <w:rPr>
                <w:b/>
                <w:bCs/>
              </w:rPr>
              <w:t>Zone or overseas forces</w:t>
            </w:r>
            <w:r>
              <w:rPr>
                <w:b/>
                <w:bCs/>
              </w:rPr>
              <w:t xml:space="preserve"> (continued) </w:t>
            </w:r>
          </w:p>
          <w:p w14:paraId="59526B7D" w14:textId="2A7EDC76" w:rsidR="000F0BDD" w:rsidRPr="00E66ECD" w:rsidRDefault="000F0BDD" w:rsidP="000F0BDD">
            <w:r w:rsidRPr="00E66ECD">
              <w:t>‘</w:t>
            </w:r>
            <w:proofErr w:type="gramStart"/>
            <w:r w:rsidRPr="00E66ECD">
              <w:t>exempt</w:t>
            </w:r>
            <w:proofErr w:type="gramEnd"/>
            <w:r w:rsidRPr="00E66ECD">
              <w:t xml:space="preserve"> foreign employment income’ are excluded in working out your eligibility for the offset. </w:t>
            </w:r>
          </w:p>
          <w:p w14:paraId="1DB11772" w14:textId="62926FC1" w:rsidR="000F0BDD" w:rsidRPr="000F0BDD" w:rsidRDefault="000F0BDD" w:rsidP="00F026AD">
            <w:pPr>
              <w:rPr>
                <w:color w:val="0000FF"/>
                <w:u w:val="single"/>
              </w:rPr>
            </w:pPr>
            <w:r w:rsidRPr="00E66ECD">
              <w:t>Localities which qualify for the overseas forces tax offset can be found on the</w:t>
            </w:r>
            <w:r>
              <w:t xml:space="preserve"> </w:t>
            </w:r>
            <w:hyperlink r:id="rId40" w:anchor="Specifiedoverseaslocality" w:history="1">
              <w:r w:rsidRPr="00294395">
                <w:rPr>
                  <w:rStyle w:val="Hyperlink"/>
                </w:rPr>
                <w:t>ATO website</w:t>
              </w:r>
            </w:hyperlink>
            <w:r>
              <w:t>.</w:t>
            </w:r>
            <w:r w:rsidRPr="00E66ECD">
              <w:t xml:space="preserve"> </w:t>
            </w:r>
          </w:p>
        </w:tc>
        <w:tc>
          <w:tcPr>
            <w:tcW w:w="1086" w:type="dxa"/>
            <w:gridSpan w:val="3"/>
          </w:tcPr>
          <w:p w14:paraId="2DDD3AF8" w14:textId="77777777" w:rsidR="000F0BDD" w:rsidRPr="005E76D2" w:rsidRDefault="000F0BDD" w:rsidP="00F026AD">
            <w:pPr>
              <w:pStyle w:val="Table"/>
              <w:jc w:val="center"/>
            </w:pPr>
          </w:p>
        </w:tc>
        <w:tc>
          <w:tcPr>
            <w:tcW w:w="1050" w:type="dxa"/>
            <w:gridSpan w:val="4"/>
          </w:tcPr>
          <w:p w14:paraId="1B2C0BAC" w14:textId="77777777" w:rsidR="000F0BDD" w:rsidRPr="005E76D2" w:rsidRDefault="000F0BDD" w:rsidP="00F026AD">
            <w:pPr>
              <w:pStyle w:val="Table"/>
              <w:jc w:val="center"/>
            </w:pPr>
          </w:p>
        </w:tc>
        <w:tc>
          <w:tcPr>
            <w:tcW w:w="1266" w:type="dxa"/>
            <w:gridSpan w:val="2"/>
          </w:tcPr>
          <w:p w14:paraId="03C87538" w14:textId="77777777" w:rsidR="000F0BDD" w:rsidRPr="005E76D2" w:rsidRDefault="000F0BDD" w:rsidP="00F026AD">
            <w:pPr>
              <w:pStyle w:val="Table"/>
              <w:jc w:val="center"/>
            </w:pPr>
          </w:p>
        </w:tc>
      </w:tr>
      <w:tr w:rsidR="000F0BDD" w:rsidRPr="005E76D2" w14:paraId="60E56828"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0B8852DD" w14:textId="77777777" w:rsidR="00F026AD" w:rsidRPr="00AC5970" w:rsidRDefault="00F026AD" w:rsidP="00F026AD">
            <w:r w:rsidRPr="00AC5970">
              <w:t>T</w:t>
            </w:r>
            <w:r>
              <w:t>5</w:t>
            </w:r>
          </w:p>
        </w:tc>
        <w:tc>
          <w:tcPr>
            <w:tcW w:w="6379" w:type="dxa"/>
          </w:tcPr>
          <w:p w14:paraId="07DF9C10" w14:textId="77777777" w:rsidR="00F026AD" w:rsidRPr="00315CEF" w:rsidRDefault="00F026AD" w:rsidP="00F026AD">
            <w:pPr>
              <w:rPr>
                <w:b/>
                <w:bCs/>
              </w:rPr>
            </w:pPr>
            <w:r w:rsidRPr="00315CEF">
              <w:rPr>
                <w:b/>
                <w:bCs/>
              </w:rPr>
              <w:t>Invalid and invalid carer</w:t>
            </w:r>
          </w:p>
          <w:p w14:paraId="2872D8FF" w14:textId="02A25EF5" w:rsidR="00F026AD" w:rsidRPr="00C86DC0" w:rsidRDefault="00F026AD" w:rsidP="00F026AD">
            <w:r w:rsidRPr="000E0CE2">
              <w:t xml:space="preserve">Tax offset is only available where the taxpayer maintains an invalid or an invalid carer who is an eligible </w:t>
            </w:r>
            <w:r>
              <w:t>dependent</w:t>
            </w:r>
            <w:r w:rsidRPr="000E0CE2">
              <w:t xml:space="preserve">. </w:t>
            </w:r>
            <w:r>
              <w:t xml:space="preserve">Please note you cannot claim the tax offset </w:t>
            </w:r>
            <w:r w:rsidRPr="000E0CE2">
              <w:t>where the combined adjusted taxable income is more than $</w:t>
            </w:r>
            <w:r>
              <w:t>104,432</w:t>
            </w:r>
            <w:r w:rsidR="00FC0DDF">
              <w:t xml:space="preserve"> </w:t>
            </w:r>
            <w:r w:rsidRPr="000E0CE2">
              <w:t xml:space="preserve">for the </w:t>
            </w:r>
            <w:r>
              <w:t>202</w:t>
            </w:r>
            <w:r w:rsidR="00880271">
              <w:t>4</w:t>
            </w:r>
            <w:r w:rsidRPr="000E0CE2">
              <w:t xml:space="preserve"> year</w:t>
            </w:r>
            <w:r>
              <w:t xml:space="preserve">. Further details can be found on the </w:t>
            </w:r>
            <w:hyperlink r:id="rId41" w:history="1">
              <w:r w:rsidR="004B2C7C" w:rsidRPr="004B2C7C">
                <w:rPr>
                  <w:rStyle w:val="Hyperlink"/>
                  <w:szCs w:val="18"/>
                </w:rPr>
                <w:t>ATO website</w:t>
              </w:r>
            </w:hyperlink>
            <w:r>
              <w:t xml:space="preserve">. </w:t>
            </w:r>
          </w:p>
        </w:tc>
        <w:tc>
          <w:tcPr>
            <w:tcW w:w="1086" w:type="dxa"/>
            <w:gridSpan w:val="3"/>
          </w:tcPr>
          <w:p w14:paraId="58FB778A" w14:textId="77777777" w:rsidR="00F026AD" w:rsidRPr="005E76D2" w:rsidRDefault="00F026AD" w:rsidP="00F026AD">
            <w:pPr>
              <w:pStyle w:val="Table"/>
              <w:jc w:val="center"/>
            </w:pPr>
          </w:p>
        </w:tc>
        <w:tc>
          <w:tcPr>
            <w:tcW w:w="1050" w:type="dxa"/>
            <w:gridSpan w:val="4"/>
          </w:tcPr>
          <w:p w14:paraId="4225DF38" w14:textId="77777777" w:rsidR="00F026AD" w:rsidRPr="005E76D2" w:rsidRDefault="00F026AD" w:rsidP="00F026AD">
            <w:pPr>
              <w:pStyle w:val="Table"/>
              <w:jc w:val="center"/>
            </w:pPr>
          </w:p>
        </w:tc>
        <w:tc>
          <w:tcPr>
            <w:tcW w:w="1266" w:type="dxa"/>
            <w:gridSpan w:val="2"/>
          </w:tcPr>
          <w:p w14:paraId="41F14B60" w14:textId="77777777" w:rsidR="00F026AD" w:rsidRPr="005E76D2" w:rsidRDefault="00F026AD" w:rsidP="00F026AD">
            <w:pPr>
              <w:pStyle w:val="Table"/>
              <w:jc w:val="center"/>
            </w:pPr>
          </w:p>
        </w:tc>
      </w:tr>
      <w:tr w:rsidR="00CC0303" w:rsidRPr="005E76D2" w14:paraId="41757F7D" w14:textId="77777777" w:rsidTr="00495A5A">
        <w:tc>
          <w:tcPr>
            <w:tcW w:w="709" w:type="dxa"/>
          </w:tcPr>
          <w:p w14:paraId="5BD9AEE8" w14:textId="77777777" w:rsidR="00F026AD" w:rsidRPr="00AC5970" w:rsidRDefault="00F026AD" w:rsidP="00F026AD">
            <w:r w:rsidRPr="00AC5970">
              <w:t>T</w:t>
            </w:r>
            <w:r>
              <w:t>6</w:t>
            </w:r>
          </w:p>
        </w:tc>
        <w:tc>
          <w:tcPr>
            <w:tcW w:w="6379" w:type="dxa"/>
          </w:tcPr>
          <w:p w14:paraId="4917D518" w14:textId="77777777" w:rsidR="00F026AD" w:rsidRPr="00315CEF" w:rsidRDefault="00F026AD" w:rsidP="00F026AD">
            <w:pPr>
              <w:rPr>
                <w:b/>
                <w:bCs/>
              </w:rPr>
            </w:pPr>
            <w:r w:rsidRPr="00315CEF">
              <w:rPr>
                <w:b/>
                <w:bCs/>
              </w:rPr>
              <w:t>Landcare and water facility</w:t>
            </w:r>
          </w:p>
          <w:p w14:paraId="3256D941" w14:textId="41979231" w:rsidR="00F026AD" w:rsidRPr="00C86DC0" w:rsidRDefault="00F026AD" w:rsidP="00F026AD">
            <w:r w:rsidRPr="000E0CE2">
              <w:t>Tax offset for certain expenditure on land care works and water conserving facilities is available to certain primary producers and other taxpayers in limited circumstances.</w:t>
            </w:r>
            <w:r w:rsidR="001949CC">
              <w:t xml:space="preserve"> Further details can be found on the </w:t>
            </w:r>
            <w:hyperlink r:id="rId42" w:history="1">
              <w:r w:rsidR="001949CC" w:rsidRPr="00521243">
                <w:rPr>
                  <w:rStyle w:val="Hyperlink"/>
                  <w:szCs w:val="18"/>
                </w:rPr>
                <w:t>ATO website</w:t>
              </w:r>
            </w:hyperlink>
            <w:r w:rsidR="001949CC">
              <w:t>.</w:t>
            </w:r>
          </w:p>
        </w:tc>
        <w:tc>
          <w:tcPr>
            <w:tcW w:w="1086" w:type="dxa"/>
            <w:gridSpan w:val="3"/>
          </w:tcPr>
          <w:p w14:paraId="48D95CCB" w14:textId="77777777" w:rsidR="00F026AD" w:rsidRPr="005E76D2" w:rsidRDefault="00F026AD" w:rsidP="00F026AD">
            <w:pPr>
              <w:pStyle w:val="Table"/>
              <w:jc w:val="center"/>
            </w:pPr>
          </w:p>
        </w:tc>
        <w:tc>
          <w:tcPr>
            <w:tcW w:w="1050" w:type="dxa"/>
            <w:gridSpan w:val="4"/>
          </w:tcPr>
          <w:p w14:paraId="55C9AAD7" w14:textId="77777777" w:rsidR="00F026AD" w:rsidRPr="005E76D2" w:rsidRDefault="00F026AD" w:rsidP="00F026AD">
            <w:pPr>
              <w:pStyle w:val="Table"/>
              <w:jc w:val="center"/>
            </w:pPr>
          </w:p>
        </w:tc>
        <w:tc>
          <w:tcPr>
            <w:tcW w:w="1266" w:type="dxa"/>
            <w:gridSpan w:val="2"/>
          </w:tcPr>
          <w:p w14:paraId="34ABE4CE" w14:textId="77777777" w:rsidR="00F026AD" w:rsidRPr="005E76D2" w:rsidRDefault="00F026AD" w:rsidP="00F026AD">
            <w:pPr>
              <w:pStyle w:val="Table"/>
              <w:jc w:val="center"/>
            </w:pPr>
          </w:p>
        </w:tc>
      </w:tr>
      <w:tr w:rsidR="000F0BDD" w:rsidRPr="005E76D2" w14:paraId="61B5C9F4"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53A8B148" w14:textId="77777777" w:rsidR="00F026AD" w:rsidRPr="00AC5970" w:rsidRDefault="00F026AD" w:rsidP="00F026AD">
            <w:r w:rsidRPr="00AC5970">
              <w:t>T</w:t>
            </w:r>
            <w:r>
              <w:t>7</w:t>
            </w:r>
          </w:p>
        </w:tc>
        <w:tc>
          <w:tcPr>
            <w:tcW w:w="6379" w:type="dxa"/>
          </w:tcPr>
          <w:p w14:paraId="09A5ECF4" w14:textId="77777777" w:rsidR="00F026AD" w:rsidRPr="00937307" w:rsidRDefault="00F026AD" w:rsidP="00F026AD">
            <w:pPr>
              <w:rPr>
                <w:b/>
                <w:bCs/>
              </w:rPr>
            </w:pPr>
            <w:proofErr w:type="gramStart"/>
            <w:r w:rsidRPr="00937307">
              <w:rPr>
                <w:b/>
                <w:bCs/>
              </w:rPr>
              <w:t>Early stage</w:t>
            </w:r>
            <w:proofErr w:type="gramEnd"/>
            <w:r w:rsidRPr="00937307">
              <w:rPr>
                <w:b/>
                <w:bCs/>
              </w:rPr>
              <w:t xml:space="preserve"> venture capital limited partnership</w:t>
            </w:r>
          </w:p>
          <w:p w14:paraId="3D7FFF4B" w14:textId="77777777" w:rsidR="00F026AD" w:rsidRPr="00937307" w:rsidRDefault="00F026AD" w:rsidP="00F026AD">
            <w:r w:rsidRPr="00937307">
              <w:t xml:space="preserve">Check to see if the client is eligible for an </w:t>
            </w:r>
            <w:proofErr w:type="gramStart"/>
            <w:r w:rsidRPr="00937307">
              <w:t>Early Stage</w:t>
            </w:r>
            <w:proofErr w:type="gramEnd"/>
            <w:r w:rsidRPr="00937307">
              <w:t xml:space="preserve"> Venture Capital Limited Partnership (ESVCLP) non-refundable tax offset as either a limited partner of the ESVCLP or as an investor in an ESVCLP through a partnership or trust. </w:t>
            </w:r>
          </w:p>
          <w:p w14:paraId="7271B1FD" w14:textId="09CCACF4" w:rsidR="00F026AD" w:rsidRPr="00937307" w:rsidRDefault="00F026AD" w:rsidP="00F026AD">
            <w:r w:rsidRPr="00937307">
              <w:t>Check to see whether there is an amount of unused ESVCLP tax offset shown on a notice of assessment or a notice of amended assessment for the year ended 30 June 20</w:t>
            </w:r>
            <w:r>
              <w:t>22</w:t>
            </w:r>
            <w:r w:rsidRPr="00937307">
              <w:t xml:space="preserve"> which may be available to be utilised.</w:t>
            </w:r>
          </w:p>
          <w:p w14:paraId="0EC63DA2" w14:textId="629F76B0" w:rsidR="00F026AD" w:rsidRPr="00C86DC0" w:rsidRDefault="00F026AD" w:rsidP="00F026AD">
            <w:r w:rsidRPr="00937307">
              <w:t xml:space="preserve">A summary of the </w:t>
            </w:r>
            <w:r w:rsidRPr="00E66ECD">
              <w:t>various eligibility rules concerning the tax offset are available on the</w:t>
            </w:r>
            <w:r>
              <w:t xml:space="preserve"> </w:t>
            </w:r>
            <w:hyperlink r:id="rId43" w:history="1">
              <w:r w:rsidRPr="00642B21">
                <w:rPr>
                  <w:rStyle w:val="Hyperlink"/>
                </w:rPr>
                <w:t>ATO website</w:t>
              </w:r>
            </w:hyperlink>
            <w:r>
              <w:t xml:space="preserve">. </w:t>
            </w:r>
            <w:r w:rsidRPr="00937307">
              <w:t xml:space="preserve">  </w:t>
            </w:r>
          </w:p>
        </w:tc>
        <w:tc>
          <w:tcPr>
            <w:tcW w:w="1086" w:type="dxa"/>
            <w:gridSpan w:val="3"/>
          </w:tcPr>
          <w:p w14:paraId="66373A1A" w14:textId="77777777" w:rsidR="00F026AD" w:rsidRPr="005E76D2" w:rsidRDefault="00F026AD" w:rsidP="00F026AD">
            <w:pPr>
              <w:pStyle w:val="Table"/>
              <w:jc w:val="center"/>
            </w:pPr>
          </w:p>
        </w:tc>
        <w:tc>
          <w:tcPr>
            <w:tcW w:w="1050" w:type="dxa"/>
            <w:gridSpan w:val="4"/>
          </w:tcPr>
          <w:p w14:paraId="6FBCF7DF" w14:textId="77777777" w:rsidR="00F026AD" w:rsidRPr="005E76D2" w:rsidRDefault="00F026AD" w:rsidP="00F026AD">
            <w:pPr>
              <w:pStyle w:val="Table"/>
              <w:jc w:val="center"/>
            </w:pPr>
          </w:p>
        </w:tc>
        <w:tc>
          <w:tcPr>
            <w:tcW w:w="1266" w:type="dxa"/>
            <w:gridSpan w:val="2"/>
          </w:tcPr>
          <w:p w14:paraId="3F7E0C97" w14:textId="77777777" w:rsidR="00F026AD" w:rsidRPr="005E76D2" w:rsidRDefault="00F026AD" w:rsidP="00F026AD">
            <w:pPr>
              <w:pStyle w:val="Table"/>
              <w:jc w:val="center"/>
            </w:pPr>
          </w:p>
        </w:tc>
      </w:tr>
      <w:tr w:rsidR="00CC0303" w:rsidRPr="005E76D2" w14:paraId="0CDF3265" w14:textId="77777777" w:rsidTr="00495A5A">
        <w:tc>
          <w:tcPr>
            <w:tcW w:w="709" w:type="dxa"/>
          </w:tcPr>
          <w:p w14:paraId="2ABB55F9" w14:textId="77777777" w:rsidR="00F026AD" w:rsidRPr="00AC5970" w:rsidRDefault="00F026AD" w:rsidP="00F026AD">
            <w:r w:rsidRPr="00AC5970">
              <w:t>T</w:t>
            </w:r>
            <w:r>
              <w:t>8</w:t>
            </w:r>
          </w:p>
        </w:tc>
        <w:tc>
          <w:tcPr>
            <w:tcW w:w="6379" w:type="dxa"/>
          </w:tcPr>
          <w:p w14:paraId="6FDDFB69" w14:textId="77777777" w:rsidR="00F026AD" w:rsidRPr="00937307" w:rsidRDefault="00F026AD" w:rsidP="00F026AD">
            <w:pPr>
              <w:rPr>
                <w:b/>
                <w:bCs/>
              </w:rPr>
            </w:pPr>
            <w:proofErr w:type="gramStart"/>
            <w:r w:rsidRPr="00937307">
              <w:rPr>
                <w:b/>
                <w:bCs/>
              </w:rPr>
              <w:t>Early stage</w:t>
            </w:r>
            <w:proofErr w:type="gramEnd"/>
            <w:r w:rsidRPr="00937307">
              <w:rPr>
                <w:b/>
                <w:bCs/>
              </w:rPr>
              <w:t xml:space="preserve"> investor</w:t>
            </w:r>
          </w:p>
          <w:p w14:paraId="3202CFB3" w14:textId="52677349" w:rsidR="00F026AD" w:rsidRPr="00937307" w:rsidRDefault="00F026AD" w:rsidP="00F026AD">
            <w:r w:rsidRPr="00937307">
              <w:t xml:space="preserve">Check to see if your client is eligible for a tax offset as an investor in a qualifying </w:t>
            </w:r>
            <w:proofErr w:type="gramStart"/>
            <w:r w:rsidRPr="00937307">
              <w:t>Early Stage</w:t>
            </w:r>
            <w:proofErr w:type="gramEnd"/>
            <w:r w:rsidRPr="00937307">
              <w:t xml:space="preserve"> Innovation Company (ESIC) in the 202</w:t>
            </w:r>
            <w:r>
              <w:t>3</w:t>
            </w:r>
            <w:r w:rsidRPr="00937307">
              <w:t xml:space="preserve"> year. Special rules must be met by both the investor and the ESIC before this offset will be available.</w:t>
            </w:r>
          </w:p>
          <w:p w14:paraId="30E6D6E0" w14:textId="2D64F1EA" w:rsidR="00F026AD" w:rsidRPr="00937307" w:rsidRDefault="00F026AD" w:rsidP="00F026AD">
            <w:r w:rsidRPr="00937307">
              <w:t>An investor making a direct investment in a qualifying ESIC will be entitled to a non-refundable tax offset of 20% on such an investment up to a maximum tax offset amount of $200,000 if that person is a sophisticated investor. Investors who are not sophisticated investors are not eligible for the concessional treatment if they invest more than $50,000 in ESICs during the 202</w:t>
            </w:r>
            <w:r>
              <w:t xml:space="preserve">3 </w:t>
            </w:r>
            <w:r w:rsidRPr="00937307">
              <w:t xml:space="preserve">year. </w:t>
            </w:r>
          </w:p>
          <w:p w14:paraId="22CE28D7" w14:textId="77777777" w:rsidR="00F026AD" w:rsidRPr="00937307" w:rsidRDefault="00F026AD" w:rsidP="00F026AD">
            <w:r w:rsidRPr="00937307">
              <w:t xml:space="preserve">Any unused portion of the offset may be potentially carried forward to subsequent years. </w:t>
            </w:r>
          </w:p>
          <w:p w14:paraId="5A01954C" w14:textId="468B6784" w:rsidR="004E7E2D" w:rsidRPr="00C86DC0" w:rsidRDefault="00F026AD" w:rsidP="00F026AD">
            <w:r w:rsidRPr="00937307">
              <w:rPr>
                <w:rFonts w:cs="Arial"/>
              </w:rPr>
              <w:lastRenderedPageBreak/>
              <w:t xml:space="preserve">See the </w:t>
            </w:r>
            <w:hyperlink r:id="rId44" w:anchor="Qualifying_for_the_tax_incentives" w:history="1">
              <w:r w:rsidRPr="00937307">
                <w:rPr>
                  <w:rFonts w:cs="Arial"/>
                  <w:color w:val="0000FF"/>
                  <w:u w:val="single"/>
                </w:rPr>
                <w:t>ATO website</w:t>
              </w:r>
            </w:hyperlink>
            <w:r w:rsidRPr="00937307">
              <w:rPr>
                <w:rFonts w:cs="Arial"/>
              </w:rPr>
              <w:t xml:space="preserve"> for a summary of the eligibility rules for the tax offset.</w:t>
            </w:r>
          </w:p>
        </w:tc>
        <w:tc>
          <w:tcPr>
            <w:tcW w:w="1086" w:type="dxa"/>
            <w:gridSpan w:val="3"/>
          </w:tcPr>
          <w:p w14:paraId="09C9729C" w14:textId="77777777" w:rsidR="00F026AD" w:rsidRPr="005E76D2" w:rsidRDefault="00F026AD" w:rsidP="00F026AD">
            <w:pPr>
              <w:pStyle w:val="Table"/>
              <w:jc w:val="center"/>
            </w:pPr>
          </w:p>
        </w:tc>
        <w:tc>
          <w:tcPr>
            <w:tcW w:w="1050" w:type="dxa"/>
            <w:gridSpan w:val="4"/>
          </w:tcPr>
          <w:p w14:paraId="103E70AA" w14:textId="77777777" w:rsidR="00F026AD" w:rsidRPr="005E76D2" w:rsidRDefault="00F026AD" w:rsidP="00F026AD">
            <w:pPr>
              <w:pStyle w:val="Table"/>
              <w:jc w:val="center"/>
            </w:pPr>
          </w:p>
        </w:tc>
        <w:tc>
          <w:tcPr>
            <w:tcW w:w="1266" w:type="dxa"/>
            <w:gridSpan w:val="2"/>
          </w:tcPr>
          <w:p w14:paraId="4674E0C1" w14:textId="77777777" w:rsidR="00F026AD" w:rsidRPr="005E76D2" w:rsidRDefault="00F026AD" w:rsidP="00F026AD">
            <w:pPr>
              <w:pStyle w:val="Table"/>
              <w:jc w:val="center"/>
            </w:pPr>
          </w:p>
        </w:tc>
      </w:tr>
      <w:tr w:rsidR="000F0BDD" w:rsidRPr="005E76D2" w14:paraId="31DED185" w14:textId="56AF29D5"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699CFDD8" w14:textId="2ACC012C" w:rsidR="00F026AD" w:rsidRPr="00DC0633" w:rsidRDefault="00F026AD" w:rsidP="00F026AD">
            <w:pPr>
              <w:rPr>
                <w:rFonts w:cs="Arial"/>
              </w:rPr>
            </w:pPr>
            <w:r w:rsidRPr="00DC0633">
              <w:rPr>
                <w:rFonts w:cs="Arial"/>
              </w:rPr>
              <w:t>T9</w:t>
            </w:r>
          </w:p>
        </w:tc>
        <w:tc>
          <w:tcPr>
            <w:tcW w:w="6379" w:type="dxa"/>
          </w:tcPr>
          <w:p w14:paraId="46C3274D" w14:textId="4551BB59" w:rsidR="00F026AD" w:rsidRPr="00DC0633" w:rsidRDefault="00F026AD" w:rsidP="00F026AD">
            <w:pPr>
              <w:rPr>
                <w:rFonts w:cs="Arial"/>
                <w:b/>
                <w:bCs/>
              </w:rPr>
            </w:pPr>
            <w:r w:rsidRPr="00DC0633">
              <w:rPr>
                <w:rFonts w:cs="Arial"/>
                <w:b/>
                <w:bCs/>
              </w:rPr>
              <w:t>Other non-refundable tax offsets</w:t>
            </w:r>
          </w:p>
          <w:p w14:paraId="229F53D0" w14:textId="0B8E9219" w:rsidR="00F026AD" w:rsidRPr="009E6E75" w:rsidRDefault="00F026AD" w:rsidP="009E6E75">
            <w:pPr>
              <w:rPr>
                <w:rFonts w:cs="Arial"/>
              </w:rPr>
            </w:pPr>
            <w:r w:rsidRPr="00DC0633">
              <w:rPr>
                <w:rFonts w:cs="Arial"/>
              </w:rPr>
              <w:t>Check whether the taxpayer is eligible for the low-income tax offset (LITO) which is available for resident taxpayers that have a taxable income of less than $66,667 for the 202</w:t>
            </w:r>
            <w:r>
              <w:rPr>
                <w:rFonts w:cs="Arial"/>
              </w:rPr>
              <w:t>3</w:t>
            </w:r>
            <w:r w:rsidRPr="00DC0633">
              <w:rPr>
                <w:rFonts w:cs="Arial"/>
              </w:rPr>
              <w:t xml:space="preserve"> year. The maximum tax offset is $</w:t>
            </w:r>
            <w:r>
              <w:rPr>
                <w:rFonts w:cs="Arial"/>
              </w:rPr>
              <w:t>700</w:t>
            </w:r>
            <w:r w:rsidRPr="00DC0633">
              <w:rPr>
                <w:rFonts w:cs="Arial"/>
              </w:rPr>
              <w:t>, which is available to a taxpayer whose taxable income is $37,</w:t>
            </w:r>
            <w:r>
              <w:rPr>
                <w:rFonts w:cs="Arial"/>
              </w:rPr>
              <w:t>5</w:t>
            </w:r>
            <w:r w:rsidRPr="00DC0633">
              <w:rPr>
                <w:rFonts w:cs="Arial"/>
              </w:rPr>
              <w:t>00 or less</w:t>
            </w:r>
            <w:r>
              <w:rPr>
                <w:rFonts w:cs="Arial"/>
              </w:rPr>
              <w:t xml:space="preserve">. The offset </w:t>
            </w:r>
            <w:r w:rsidRPr="00DC0633">
              <w:rPr>
                <w:rFonts w:cs="Arial"/>
              </w:rPr>
              <w:t>is reduced by 5 cents for each dollar over $37,</w:t>
            </w:r>
            <w:r>
              <w:rPr>
                <w:rFonts w:cs="Arial"/>
              </w:rPr>
              <w:t>5</w:t>
            </w:r>
            <w:r w:rsidRPr="00DC0633">
              <w:rPr>
                <w:rFonts w:cs="Arial"/>
              </w:rPr>
              <w:t>00</w:t>
            </w:r>
            <w:r>
              <w:rPr>
                <w:rFonts w:cs="Arial"/>
              </w:rPr>
              <w:t xml:space="preserve"> up to $45,000</w:t>
            </w:r>
            <w:r w:rsidRPr="00DC0633">
              <w:rPr>
                <w:rFonts w:cs="Arial"/>
              </w:rPr>
              <w:t>.</w:t>
            </w:r>
            <w:r>
              <w:rPr>
                <w:rFonts w:cs="Arial"/>
              </w:rPr>
              <w:t xml:space="preserve"> </w:t>
            </w:r>
          </w:p>
        </w:tc>
        <w:tc>
          <w:tcPr>
            <w:tcW w:w="1086" w:type="dxa"/>
            <w:gridSpan w:val="3"/>
          </w:tcPr>
          <w:p w14:paraId="555F0ECE" w14:textId="098046F1" w:rsidR="00F026AD" w:rsidRPr="005E76D2" w:rsidRDefault="00F026AD" w:rsidP="00F026AD">
            <w:pPr>
              <w:pStyle w:val="Table"/>
              <w:jc w:val="center"/>
            </w:pPr>
          </w:p>
        </w:tc>
        <w:tc>
          <w:tcPr>
            <w:tcW w:w="1050" w:type="dxa"/>
            <w:gridSpan w:val="4"/>
          </w:tcPr>
          <w:p w14:paraId="3AC7D02D" w14:textId="192E5296" w:rsidR="00F026AD" w:rsidRPr="005E76D2" w:rsidRDefault="00F026AD" w:rsidP="00F026AD">
            <w:pPr>
              <w:pStyle w:val="Table"/>
              <w:jc w:val="center"/>
            </w:pPr>
          </w:p>
        </w:tc>
        <w:tc>
          <w:tcPr>
            <w:tcW w:w="1266" w:type="dxa"/>
            <w:gridSpan w:val="2"/>
          </w:tcPr>
          <w:p w14:paraId="1E8A11EF" w14:textId="2122FF77" w:rsidR="00F026AD" w:rsidRPr="005E76D2" w:rsidRDefault="00F026AD" w:rsidP="00F026AD">
            <w:pPr>
              <w:pStyle w:val="Table"/>
              <w:jc w:val="center"/>
            </w:pPr>
          </w:p>
        </w:tc>
      </w:tr>
      <w:tr w:rsidR="00F026AD" w:rsidRPr="005E76D2" w14:paraId="0BDD4650" w14:textId="77777777" w:rsidTr="009456E6">
        <w:tc>
          <w:tcPr>
            <w:tcW w:w="10490" w:type="dxa"/>
            <w:gridSpan w:val="11"/>
            <w:shd w:val="clear" w:color="auto" w:fill="0A5CC7" w:themeFill="accent3"/>
          </w:tcPr>
          <w:p w14:paraId="144A925A" w14:textId="2A690422" w:rsidR="00F026AD" w:rsidRPr="009456E6" w:rsidRDefault="009E6E75" w:rsidP="00F026AD">
            <w:pPr>
              <w:pStyle w:val="Tableheading"/>
              <w:rPr>
                <w:color w:val="FFFFFF" w:themeColor="background1"/>
                <w:sz w:val="18"/>
                <w:szCs w:val="18"/>
              </w:rPr>
            </w:pPr>
            <w:r w:rsidRPr="002B4341">
              <w:rPr>
                <w:color w:val="FFFFFF" w:themeColor="background1"/>
                <w:sz w:val="18"/>
                <w:szCs w:val="18"/>
              </w:rPr>
              <w:t>SUPPLEMENTARY TAX OFFSETS</w:t>
            </w:r>
          </w:p>
        </w:tc>
      </w:tr>
      <w:tr w:rsidR="000F0BDD" w:rsidRPr="005E76D2" w14:paraId="5B4239A7"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11F9FAC1" w14:textId="4F97853E" w:rsidR="00F026AD" w:rsidRPr="00DC0633" w:rsidRDefault="000F5426" w:rsidP="00F026AD">
            <w:pPr>
              <w:rPr>
                <w:rFonts w:cs="Arial"/>
              </w:rPr>
            </w:pPr>
            <w:r>
              <w:rPr>
                <w:rFonts w:cs="Arial"/>
              </w:rPr>
              <w:t>T9</w:t>
            </w:r>
          </w:p>
        </w:tc>
        <w:tc>
          <w:tcPr>
            <w:tcW w:w="6379" w:type="dxa"/>
          </w:tcPr>
          <w:p w14:paraId="29B45854" w14:textId="3404F0D8" w:rsidR="009E6E75" w:rsidRPr="009E6E75" w:rsidRDefault="009E6E75" w:rsidP="009E6E75">
            <w:pPr>
              <w:rPr>
                <w:rFonts w:cs="Arial"/>
                <w:b/>
                <w:bCs/>
              </w:rPr>
            </w:pPr>
            <w:r w:rsidRPr="00DC0633">
              <w:rPr>
                <w:rFonts w:cs="Arial"/>
                <w:b/>
                <w:bCs/>
              </w:rPr>
              <w:t>Other non-refundable tax offsets</w:t>
            </w:r>
            <w:r w:rsidR="00162A06">
              <w:rPr>
                <w:rFonts w:cs="Arial"/>
                <w:b/>
                <w:bCs/>
              </w:rPr>
              <w:t xml:space="preserve"> (continued)</w:t>
            </w:r>
          </w:p>
          <w:p w14:paraId="7B7ECD73" w14:textId="449D4710" w:rsidR="009E6E75" w:rsidRPr="00DC0633" w:rsidRDefault="009E6E75" w:rsidP="009E6E75">
            <w:pPr>
              <w:rPr>
                <w:rFonts w:cs="Arial"/>
              </w:rPr>
            </w:pPr>
            <w:r>
              <w:rPr>
                <w:rFonts w:cs="Arial"/>
              </w:rPr>
              <w:t>For resident taxpayers that have a taxable income of $45,001 to $66,667 the amount of offset is $325 less 1.5 cents for each dollar above $45,000.</w:t>
            </w:r>
          </w:p>
          <w:p w14:paraId="4A9CA10C" w14:textId="5C71A950" w:rsidR="009E6E75" w:rsidRPr="00DC0633" w:rsidRDefault="009E6E75" w:rsidP="009E6E75">
            <w:pPr>
              <w:rPr>
                <w:rFonts w:cs="Arial"/>
                <w:i/>
              </w:rPr>
            </w:pPr>
            <w:r w:rsidRPr="00DC0633">
              <w:rPr>
                <w:rFonts w:cs="Arial"/>
              </w:rPr>
              <w:t>Minors (</w:t>
            </w:r>
            <w:proofErr w:type="gramStart"/>
            <w:r w:rsidRPr="00DC0633">
              <w:rPr>
                <w:rFonts w:cs="Arial"/>
              </w:rPr>
              <w:t>i.e.</w:t>
            </w:r>
            <w:proofErr w:type="gramEnd"/>
            <w:r w:rsidRPr="00DC0633">
              <w:rPr>
                <w:rFonts w:cs="Arial"/>
              </w:rPr>
              <w:t xml:space="preserve"> children under 18 years of age) are not eligible to receive the LITO to reduce tax payable under Division 6AA of the </w:t>
            </w:r>
            <w:r w:rsidRPr="00DC0633">
              <w:rPr>
                <w:rFonts w:cs="Arial"/>
                <w:i/>
              </w:rPr>
              <w:t>ITAA 1936.</w:t>
            </w:r>
          </w:p>
          <w:p w14:paraId="1E997F37" w14:textId="0FAD80C6" w:rsidR="009E6E75" w:rsidRPr="009E6E75" w:rsidRDefault="009E6E75" w:rsidP="00F026AD">
            <w:pPr>
              <w:rPr>
                <w:rFonts w:cs="Arial"/>
              </w:rPr>
            </w:pPr>
            <w:r w:rsidRPr="00DC0633">
              <w:rPr>
                <w:rFonts w:eastAsia="Times New Roman" w:cs="Arial"/>
                <w:lang w:val="en-US"/>
              </w:rPr>
              <w:t>The low and middle-income tax offset (LMITO) is available to Australian resident individuals from 1 July 2018 until 30 June 202</w:t>
            </w:r>
            <w:r>
              <w:rPr>
                <w:rFonts w:eastAsia="Times New Roman" w:cs="Arial"/>
                <w:lang w:val="en-US"/>
              </w:rPr>
              <w:t>2. Note that there was no announcement in the October 2022-23 Federal Budget regarding the extension of LMITO to 30 June 2023, therefore 2021-22 was the last income year for which LMITO was available to eligible taxpayers.</w:t>
            </w:r>
          </w:p>
          <w:p w14:paraId="3E1570EA" w14:textId="7366B2D5" w:rsidR="00F026AD" w:rsidRPr="00DC0633" w:rsidRDefault="00F026AD" w:rsidP="00F026AD">
            <w:pPr>
              <w:rPr>
                <w:rFonts w:cs="Arial"/>
                <w:b/>
                <w:bCs/>
              </w:rPr>
            </w:pPr>
            <w:r w:rsidRPr="00DC0633">
              <w:rPr>
                <w:rFonts w:ascii="Arial" w:hAnsi="Arial" w:cs="Arial"/>
              </w:rPr>
              <w:t>Other non-refundable tax offsets available include offsets concerning work or services performed in the Joint Petroleum Development Area (JDPA) of the Timor Sea and for interest under an infrastructure borrowings scheme.</w:t>
            </w:r>
          </w:p>
        </w:tc>
        <w:tc>
          <w:tcPr>
            <w:tcW w:w="1086" w:type="dxa"/>
            <w:gridSpan w:val="3"/>
          </w:tcPr>
          <w:p w14:paraId="5799A0B1" w14:textId="77777777" w:rsidR="00F026AD" w:rsidRPr="005E76D2" w:rsidRDefault="00F026AD" w:rsidP="00F026AD">
            <w:pPr>
              <w:pStyle w:val="Table"/>
              <w:jc w:val="center"/>
            </w:pPr>
          </w:p>
        </w:tc>
        <w:tc>
          <w:tcPr>
            <w:tcW w:w="1050" w:type="dxa"/>
            <w:gridSpan w:val="4"/>
          </w:tcPr>
          <w:p w14:paraId="3BB67E6B" w14:textId="77777777" w:rsidR="00F026AD" w:rsidRPr="005E76D2" w:rsidRDefault="00F026AD" w:rsidP="00F026AD">
            <w:pPr>
              <w:pStyle w:val="Table"/>
              <w:jc w:val="center"/>
            </w:pPr>
          </w:p>
        </w:tc>
        <w:tc>
          <w:tcPr>
            <w:tcW w:w="1266" w:type="dxa"/>
            <w:gridSpan w:val="2"/>
          </w:tcPr>
          <w:p w14:paraId="631C99B9" w14:textId="77777777" w:rsidR="00F026AD" w:rsidRPr="005E76D2" w:rsidRDefault="00F026AD" w:rsidP="00F026AD">
            <w:pPr>
              <w:pStyle w:val="Table"/>
              <w:jc w:val="center"/>
            </w:pPr>
          </w:p>
        </w:tc>
      </w:tr>
      <w:tr w:rsidR="00F026AD" w:rsidRPr="00C2361F" w14:paraId="50128D04" w14:textId="77777777" w:rsidTr="009456E6">
        <w:tc>
          <w:tcPr>
            <w:tcW w:w="10490" w:type="dxa"/>
            <w:gridSpan w:val="11"/>
            <w:shd w:val="clear" w:color="auto" w:fill="0A5CC7" w:themeFill="accent3"/>
          </w:tcPr>
          <w:p w14:paraId="00A83554" w14:textId="77777777" w:rsidR="00F026AD" w:rsidRPr="009456E6" w:rsidRDefault="00F026AD" w:rsidP="00F026AD">
            <w:pPr>
              <w:pStyle w:val="Tableheading"/>
              <w:rPr>
                <w:color w:val="FFFFFF" w:themeColor="background1"/>
                <w:sz w:val="18"/>
                <w:szCs w:val="18"/>
              </w:rPr>
            </w:pPr>
            <w:r w:rsidRPr="009456E6">
              <w:rPr>
                <w:color w:val="FFFFFF" w:themeColor="background1"/>
                <w:sz w:val="18"/>
                <w:szCs w:val="18"/>
              </w:rPr>
              <w:t>MEDICARE LEVY-RELATED ITEMS</w:t>
            </w:r>
          </w:p>
        </w:tc>
      </w:tr>
      <w:tr w:rsidR="00F026AD" w:rsidRPr="005E76D2" w14:paraId="2FF06AD1" w14:textId="77777777" w:rsidTr="00495A5A">
        <w:trPr>
          <w:cnfStyle w:val="000000100000" w:firstRow="0" w:lastRow="0" w:firstColumn="0" w:lastColumn="0" w:oddVBand="0" w:evenVBand="0" w:oddHBand="1" w:evenHBand="0" w:firstRowFirstColumn="0" w:firstRowLastColumn="0" w:lastRowFirstColumn="0" w:lastRowLastColumn="0"/>
        </w:trPr>
        <w:tc>
          <w:tcPr>
            <w:tcW w:w="10490" w:type="dxa"/>
            <w:gridSpan w:val="11"/>
          </w:tcPr>
          <w:p w14:paraId="72B8A074" w14:textId="77777777" w:rsidR="00F026AD" w:rsidRPr="006F61C9" w:rsidRDefault="00F026AD" w:rsidP="00F026AD">
            <w:pPr>
              <w:rPr>
                <w:b/>
              </w:rPr>
            </w:pPr>
            <w:r w:rsidRPr="005E25B5">
              <w:t>C</w:t>
            </w:r>
            <w:r w:rsidRPr="003D0D3E">
              <w:t>heck that</w:t>
            </w:r>
            <w:r>
              <w:t xml:space="preserve"> any spouse and child details </w:t>
            </w:r>
            <w:r w:rsidRPr="003D0D3E">
              <w:t>are included to ensure that all questions on the Medicare levy are correctly answered.</w:t>
            </w:r>
          </w:p>
        </w:tc>
      </w:tr>
      <w:tr w:rsidR="00CC0303" w:rsidRPr="005E76D2" w14:paraId="6C324E8C" w14:textId="77777777" w:rsidTr="00495A5A">
        <w:tc>
          <w:tcPr>
            <w:tcW w:w="709" w:type="dxa"/>
          </w:tcPr>
          <w:p w14:paraId="353EA453" w14:textId="77777777" w:rsidR="00F026AD" w:rsidRPr="00AC5970" w:rsidRDefault="00F026AD" w:rsidP="00F026AD">
            <w:pPr>
              <w:pStyle w:val="Table"/>
              <w:spacing w:before="100" w:after="100"/>
              <w:rPr>
                <w:sz w:val="18"/>
                <w:szCs w:val="18"/>
              </w:rPr>
            </w:pPr>
            <w:r w:rsidRPr="00AC5970">
              <w:rPr>
                <w:sz w:val="18"/>
                <w:szCs w:val="18"/>
              </w:rPr>
              <w:t>M1</w:t>
            </w:r>
          </w:p>
        </w:tc>
        <w:tc>
          <w:tcPr>
            <w:tcW w:w="6379" w:type="dxa"/>
          </w:tcPr>
          <w:p w14:paraId="3F32DA2C" w14:textId="77777777" w:rsidR="00F026AD" w:rsidRPr="00FE7445" w:rsidRDefault="00F026AD" w:rsidP="00F026AD">
            <w:pPr>
              <w:rPr>
                <w:b/>
              </w:rPr>
            </w:pPr>
            <w:r w:rsidRPr="00FE7445">
              <w:rPr>
                <w:b/>
              </w:rPr>
              <w:t xml:space="preserve">Medicare levy reduction or exemption </w:t>
            </w:r>
          </w:p>
          <w:p w14:paraId="1CE8918B" w14:textId="39C737E7" w:rsidR="00F026AD" w:rsidRPr="00FE7445" w:rsidRDefault="00F026AD" w:rsidP="00F026AD">
            <w:r w:rsidRPr="00FE7445">
              <w:t xml:space="preserve">Available for low-income Australian resident individuals / families and other prescribed persons. </w:t>
            </w:r>
          </w:p>
          <w:p w14:paraId="3BA80873" w14:textId="6896DB00" w:rsidR="00120314" w:rsidRDefault="00F026AD" w:rsidP="00F026AD">
            <w:pPr>
              <w:rPr>
                <w:rFonts w:ascii="Arial" w:eastAsia="MS Gothic" w:hAnsi="Arial"/>
              </w:rPr>
            </w:pPr>
            <w:r w:rsidRPr="00FE7445">
              <w:rPr>
                <w:rFonts w:ascii="Arial" w:eastAsia="MS Gothic" w:hAnsi="Arial"/>
              </w:rPr>
              <w:t xml:space="preserve">The </w:t>
            </w:r>
            <w:r>
              <w:rPr>
                <w:rFonts w:ascii="Arial" w:eastAsia="MS Gothic" w:hAnsi="Arial"/>
              </w:rPr>
              <w:t xml:space="preserve">May </w:t>
            </w:r>
            <w:r w:rsidRPr="00FE7445">
              <w:rPr>
                <w:rFonts w:ascii="Arial" w:eastAsia="MS Gothic" w:hAnsi="Arial"/>
              </w:rPr>
              <w:t>202</w:t>
            </w:r>
            <w:r>
              <w:rPr>
                <w:rFonts w:ascii="Arial" w:eastAsia="MS Gothic" w:hAnsi="Arial"/>
              </w:rPr>
              <w:t>3-24</w:t>
            </w:r>
            <w:r w:rsidRPr="00B805CD">
              <w:rPr>
                <w:rFonts w:ascii="Arial" w:eastAsia="MS Gothic" w:hAnsi="Arial"/>
              </w:rPr>
              <w:t xml:space="preserve"> Federal Budget </w:t>
            </w:r>
            <w:r w:rsidRPr="00FE7445">
              <w:rPr>
                <w:rFonts w:ascii="Arial" w:eastAsia="MS Gothic" w:hAnsi="Arial"/>
              </w:rPr>
              <w:t xml:space="preserve">announced changes to the Medicare levy reduction thresholds. The Government </w:t>
            </w:r>
            <w:r w:rsidR="005900BD">
              <w:rPr>
                <w:rFonts w:ascii="Arial" w:eastAsia="MS Gothic" w:hAnsi="Arial"/>
              </w:rPr>
              <w:t xml:space="preserve">has </w:t>
            </w:r>
            <w:r w:rsidRPr="00FE7445">
              <w:rPr>
                <w:rFonts w:ascii="Arial" w:eastAsia="MS Gothic" w:hAnsi="Arial"/>
              </w:rPr>
              <w:t>increase</w:t>
            </w:r>
            <w:r w:rsidR="005900BD">
              <w:rPr>
                <w:rFonts w:ascii="Arial" w:eastAsia="MS Gothic" w:hAnsi="Arial"/>
              </w:rPr>
              <w:t>d</w:t>
            </w:r>
            <w:r w:rsidRPr="00FE7445">
              <w:rPr>
                <w:rFonts w:ascii="Arial" w:eastAsia="MS Gothic" w:hAnsi="Arial"/>
              </w:rPr>
              <w:t xml:space="preserve"> the Medicare levy low-income thresholds for seniors, pensioners, families, and singles from 1 July 202</w:t>
            </w:r>
            <w:r w:rsidR="00EB7E3B">
              <w:rPr>
                <w:rFonts w:ascii="Arial" w:eastAsia="MS Gothic" w:hAnsi="Arial"/>
              </w:rPr>
              <w:t>3</w:t>
            </w:r>
            <w:r w:rsidRPr="00B805CD">
              <w:rPr>
                <w:rFonts w:ascii="Arial" w:eastAsia="MS Gothic" w:hAnsi="Arial"/>
              </w:rPr>
              <w:t xml:space="preserve"> so that low-income individuals continue to be exempt from paying the Medicare levy.</w:t>
            </w:r>
            <w:r>
              <w:rPr>
                <w:rFonts w:ascii="Arial" w:eastAsia="MS Gothic" w:hAnsi="Arial"/>
              </w:rPr>
              <w:t xml:space="preserve"> </w:t>
            </w:r>
          </w:p>
          <w:p w14:paraId="29716DF2" w14:textId="2D190C51" w:rsidR="00F026AD" w:rsidRPr="0096576E" w:rsidRDefault="00F026AD" w:rsidP="00521243">
            <w:r>
              <w:rPr>
                <w:rFonts w:ascii="Arial" w:eastAsia="MS Gothic" w:hAnsi="Arial"/>
              </w:rPr>
              <w:t xml:space="preserve">Starting from 1 July 2024, eligible lump sum payments in arrears from the Medicare levy will be exempt for low-income taxpayers who have been eligible for reduction in the Medicare levy in the 2 most recent years. The lump sum payment must also account for at least 10% of the total income in the year of receipt. </w:t>
            </w:r>
            <w:r w:rsidR="00771AC5">
              <w:rPr>
                <w:rFonts w:ascii="Arial" w:eastAsia="MS Gothic" w:hAnsi="Arial"/>
              </w:rPr>
              <w:t xml:space="preserve">More details of the tax offset for Medicare levy surcharge is on the </w:t>
            </w:r>
            <w:hyperlink r:id="rId45" w:history="1">
              <w:r w:rsidR="00771AC5" w:rsidRPr="00521243">
                <w:rPr>
                  <w:rStyle w:val="Hyperlink"/>
                  <w:szCs w:val="18"/>
                </w:rPr>
                <w:t>ATO website</w:t>
              </w:r>
            </w:hyperlink>
            <w:r w:rsidR="00771AC5" w:rsidRPr="00771AC5">
              <w:rPr>
                <w:rFonts w:ascii="Arial" w:eastAsia="MS Gothic" w:hAnsi="Arial"/>
                <w:szCs w:val="18"/>
              </w:rPr>
              <w:t>.</w:t>
            </w:r>
          </w:p>
        </w:tc>
        <w:tc>
          <w:tcPr>
            <w:tcW w:w="1086" w:type="dxa"/>
            <w:gridSpan w:val="3"/>
          </w:tcPr>
          <w:p w14:paraId="7F939CAD" w14:textId="77777777" w:rsidR="00F026AD" w:rsidRPr="006F61C9" w:rsidRDefault="00F026AD" w:rsidP="00F026AD">
            <w:pPr>
              <w:pStyle w:val="Table"/>
              <w:jc w:val="center"/>
              <w:rPr>
                <w:b/>
              </w:rPr>
            </w:pPr>
          </w:p>
        </w:tc>
        <w:tc>
          <w:tcPr>
            <w:tcW w:w="1050" w:type="dxa"/>
            <w:gridSpan w:val="4"/>
          </w:tcPr>
          <w:p w14:paraId="5CEE88CA" w14:textId="77777777" w:rsidR="00F026AD" w:rsidRPr="006F61C9" w:rsidRDefault="00F026AD" w:rsidP="00F026AD">
            <w:pPr>
              <w:pStyle w:val="Table"/>
              <w:jc w:val="center"/>
              <w:rPr>
                <w:b/>
              </w:rPr>
            </w:pPr>
          </w:p>
        </w:tc>
        <w:tc>
          <w:tcPr>
            <w:tcW w:w="1266" w:type="dxa"/>
            <w:gridSpan w:val="2"/>
          </w:tcPr>
          <w:p w14:paraId="4602959C" w14:textId="77777777" w:rsidR="00F026AD" w:rsidRPr="006F61C9" w:rsidRDefault="00F026AD" w:rsidP="00F026AD">
            <w:pPr>
              <w:pStyle w:val="Table"/>
              <w:jc w:val="center"/>
              <w:rPr>
                <w:b/>
              </w:rPr>
            </w:pPr>
          </w:p>
        </w:tc>
      </w:tr>
      <w:tr w:rsidR="00CC0303" w:rsidRPr="005E76D2" w14:paraId="34724A52"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60FC38A2" w14:textId="77777777" w:rsidR="00F026AD" w:rsidRPr="00AC5970" w:rsidRDefault="00F026AD" w:rsidP="00F026AD">
            <w:r w:rsidRPr="00AC5970">
              <w:t>M2</w:t>
            </w:r>
          </w:p>
        </w:tc>
        <w:tc>
          <w:tcPr>
            <w:tcW w:w="6379" w:type="dxa"/>
          </w:tcPr>
          <w:p w14:paraId="47158EB8" w14:textId="77777777" w:rsidR="00F026AD" w:rsidRPr="00E52B6D" w:rsidRDefault="00F026AD" w:rsidP="00F026AD">
            <w:pPr>
              <w:rPr>
                <w:b/>
                <w:bCs/>
              </w:rPr>
            </w:pPr>
            <w:r w:rsidRPr="00E52B6D">
              <w:rPr>
                <w:b/>
                <w:bCs/>
              </w:rPr>
              <w:t>Medicare levy surcharge (MLS)</w:t>
            </w:r>
          </w:p>
          <w:p w14:paraId="1327CDDA" w14:textId="5955D675" w:rsidR="00F026AD" w:rsidRDefault="00F026AD" w:rsidP="00F026AD">
            <w:r w:rsidRPr="003C524D">
              <w:t xml:space="preserve">The Medicare levy surcharge is payable in addition to the Medicare Levy if a taxpayer and at least one </w:t>
            </w:r>
            <w:r>
              <w:t>dependent</w:t>
            </w:r>
            <w:r w:rsidRPr="003C524D">
              <w:t xml:space="preserve"> is not covered by an appropriate health insurance policy providing private hospi</w:t>
            </w:r>
            <w:r w:rsidRPr="005E25B5">
              <w:t>tal patient cover and total income for surcharge purposes exceeds certain thresholds. An additional 1%</w:t>
            </w:r>
            <w:r w:rsidR="008A721C">
              <w:t xml:space="preserve"> </w:t>
            </w:r>
            <w:r w:rsidRPr="005E25B5">
              <w:t xml:space="preserve">Medicare </w:t>
            </w:r>
            <w:r w:rsidRPr="005E25B5" w:rsidDel="00CD3C81">
              <w:t>l</w:t>
            </w:r>
            <w:r w:rsidRPr="005E25B5">
              <w:t xml:space="preserve">evy </w:t>
            </w:r>
            <w:r w:rsidRPr="005E25B5" w:rsidDel="00CD3C81">
              <w:t>s</w:t>
            </w:r>
            <w:r w:rsidRPr="005E25B5">
              <w:t xml:space="preserve">urcharge is imposed on single taxpayers and families who derive total surcharge income </w:t>
            </w:r>
            <w:proofErr w:type="gramStart"/>
            <w:r w:rsidRPr="005E25B5">
              <w:t>in excess of</w:t>
            </w:r>
            <w:proofErr w:type="gramEnd"/>
            <w:r w:rsidRPr="005E25B5">
              <w:t xml:space="preserve"> $9</w:t>
            </w:r>
            <w:r w:rsidR="00342125">
              <w:t>3</w:t>
            </w:r>
            <w:r w:rsidRPr="005E25B5">
              <w:t>,000 and $18</w:t>
            </w:r>
            <w:r w:rsidR="00342125">
              <w:t>6</w:t>
            </w:r>
            <w:r w:rsidRPr="005E25B5">
              <w:t>,000 respectively for the 20</w:t>
            </w:r>
            <w:r>
              <w:t>2</w:t>
            </w:r>
            <w:r w:rsidR="00B80FAD">
              <w:t>4</w:t>
            </w:r>
            <w:r w:rsidRPr="005E25B5">
              <w:t xml:space="preserve"> year.</w:t>
            </w:r>
          </w:p>
          <w:p w14:paraId="0930B253" w14:textId="77777777" w:rsidR="003662C8" w:rsidRDefault="003662C8" w:rsidP="003662C8">
            <w:r>
              <w:lastRenderedPageBreak/>
              <w:t>W</w:t>
            </w:r>
            <w:r w:rsidRPr="005E25B5">
              <w:t>here the total surcharge income exceeds $10</w:t>
            </w:r>
            <w:r>
              <w:t>8</w:t>
            </w:r>
            <w:r w:rsidRPr="005E25B5">
              <w:t>,000 for singles and $21</w:t>
            </w:r>
            <w:r>
              <w:t>6</w:t>
            </w:r>
            <w:r w:rsidRPr="005E25B5">
              <w:t>,000 for families the Medicare levy surcharge rate is increased to 1.25%</w:t>
            </w:r>
            <w:r w:rsidRPr="003C524D">
              <w:t>, and where the total surcharge income exceeds $14</w:t>
            </w:r>
            <w:r>
              <w:t>4</w:t>
            </w:r>
            <w:r w:rsidRPr="003C524D">
              <w:t>,000 for singles and $28</w:t>
            </w:r>
            <w:r>
              <w:t>8</w:t>
            </w:r>
            <w:r w:rsidRPr="003C524D">
              <w:t xml:space="preserve">,000 for families the Medicare levy surcharge rate is 1.5% for the </w:t>
            </w:r>
            <w:r>
              <w:t>2024</w:t>
            </w:r>
            <w:r w:rsidRPr="003C524D">
              <w:t xml:space="preserve"> year. </w:t>
            </w:r>
          </w:p>
          <w:p w14:paraId="0F69FAAC" w14:textId="2C35C098" w:rsidR="003662C8" w:rsidRPr="00C86DC0" w:rsidRDefault="003662C8" w:rsidP="003662C8">
            <w:r w:rsidRPr="003C524D">
              <w:t xml:space="preserve">The income threshold for a family for surcharge purposes is increased by $1,500 for each </w:t>
            </w:r>
            <w:r>
              <w:t>dependent</w:t>
            </w:r>
            <w:r w:rsidRPr="003C524D">
              <w:t xml:space="preserve"> child after the first child.  Total surcharge income comprises taxable income</w:t>
            </w:r>
            <w:r>
              <w:t xml:space="preserve"> (excluding any assessable FHSS amount)</w:t>
            </w:r>
            <w:r w:rsidRPr="003C524D">
              <w:t xml:space="preserve">, reportable fringe benefits, reportable superannuation contributions, any net investment </w:t>
            </w:r>
            <w:proofErr w:type="gramStart"/>
            <w:r w:rsidRPr="003C524D">
              <w:t>loss</w:t>
            </w:r>
            <w:proofErr w:type="gramEnd"/>
            <w:r w:rsidRPr="003C524D">
              <w:t xml:space="preserve"> and the net amount on which any family trust distribution tax has been paid.</w:t>
            </w:r>
          </w:p>
        </w:tc>
        <w:tc>
          <w:tcPr>
            <w:tcW w:w="1086" w:type="dxa"/>
            <w:gridSpan w:val="3"/>
          </w:tcPr>
          <w:p w14:paraId="6FC264AF" w14:textId="77777777" w:rsidR="00F026AD" w:rsidRPr="006F61C9" w:rsidRDefault="00F026AD" w:rsidP="00F026AD">
            <w:pPr>
              <w:pStyle w:val="Table"/>
              <w:jc w:val="center"/>
              <w:rPr>
                <w:b/>
              </w:rPr>
            </w:pPr>
          </w:p>
        </w:tc>
        <w:tc>
          <w:tcPr>
            <w:tcW w:w="1050" w:type="dxa"/>
            <w:gridSpan w:val="4"/>
          </w:tcPr>
          <w:p w14:paraId="0F9D835D" w14:textId="77777777" w:rsidR="00F026AD" w:rsidRPr="006F61C9" w:rsidRDefault="00F026AD" w:rsidP="00F026AD">
            <w:pPr>
              <w:pStyle w:val="Table"/>
              <w:jc w:val="center"/>
              <w:rPr>
                <w:b/>
              </w:rPr>
            </w:pPr>
          </w:p>
        </w:tc>
        <w:tc>
          <w:tcPr>
            <w:tcW w:w="1266" w:type="dxa"/>
            <w:gridSpan w:val="2"/>
          </w:tcPr>
          <w:p w14:paraId="28C54EF1" w14:textId="77777777" w:rsidR="00F026AD" w:rsidRPr="006F61C9" w:rsidRDefault="00F026AD" w:rsidP="00F026AD">
            <w:pPr>
              <w:pStyle w:val="Table"/>
              <w:jc w:val="center"/>
              <w:rPr>
                <w:b/>
              </w:rPr>
            </w:pPr>
          </w:p>
        </w:tc>
      </w:tr>
      <w:tr w:rsidR="00AE3E15" w:rsidRPr="005E76D2" w14:paraId="7EBDD9F8" w14:textId="77777777" w:rsidTr="00495A5A">
        <w:tc>
          <w:tcPr>
            <w:tcW w:w="709" w:type="dxa"/>
          </w:tcPr>
          <w:p w14:paraId="1F99EC4E" w14:textId="77777777" w:rsidR="00AE3E15" w:rsidRPr="00AC5970" w:rsidRDefault="00AE3E15" w:rsidP="00AE3E15">
            <w:pPr>
              <w:pStyle w:val="Table"/>
              <w:spacing w:before="100" w:after="100"/>
              <w:rPr>
                <w:sz w:val="18"/>
                <w:szCs w:val="18"/>
              </w:rPr>
            </w:pPr>
          </w:p>
        </w:tc>
        <w:tc>
          <w:tcPr>
            <w:tcW w:w="6379" w:type="dxa"/>
          </w:tcPr>
          <w:p w14:paraId="6F0B2EDF" w14:textId="77777777" w:rsidR="00AE3E15" w:rsidRPr="0089691E" w:rsidRDefault="00AE3E15" w:rsidP="00AE3E15">
            <w:pPr>
              <w:rPr>
                <w:b/>
                <w:bCs/>
              </w:rPr>
            </w:pPr>
            <w:r w:rsidRPr="0089691E">
              <w:rPr>
                <w:b/>
                <w:bCs/>
              </w:rPr>
              <w:t>Private health insurance policy details</w:t>
            </w:r>
          </w:p>
          <w:p w14:paraId="1B12063E" w14:textId="226406C2" w:rsidR="00AE3E15" w:rsidRDefault="00AE3E15" w:rsidP="00AE3E15">
            <w:r>
              <w:t xml:space="preserve">Determine whether the client has received </w:t>
            </w:r>
            <w:r w:rsidRPr="003D0D3E">
              <w:t>details of the</w:t>
            </w:r>
            <w:r>
              <w:t>ir</w:t>
            </w:r>
            <w:r w:rsidRPr="003D0D3E">
              <w:t xml:space="preserve"> membership of the health fund and ascertain whether any offset has been claimed via the fund by way of reduced premiums before determining whether a tax offset can be claimed through the return.</w:t>
            </w:r>
            <w:r>
              <w:t xml:space="preserve"> Where no statement is provided refer to the client’s 202</w:t>
            </w:r>
            <w:r w:rsidR="00BE2E89">
              <w:t>4</w:t>
            </w:r>
            <w:r>
              <w:t xml:space="preserve"> pre-filling report. </w:t>
            </w:r>
          </w:p>
          <w:p w14:paraId="1D863B49" w14:textId="4E20C52E" w:rsidR="00AE3E15" w:rsidRPr="00C86DC0" w:rsidRDefault="00AE3E15" w:rsidP="00AE3E15">
            <w:r w:rsidRPr="003D0D3E">
              <w:t>The amount of any private health insurance rebate entitlement will vary depending on the amount of income for surcharge purposes</w:t>
            </w:r>
            <w:r>
              <w:t>,</w:t>
            </w:r>
            <w:r w:rsidRPr="003D0D3E">
              <w:t xml:space="preserve"> whether derived by a single person or as a family, and whether the policy covers one or more persons aged 65 or over.</w:t>
            </w:r>
            <w:r w:rsidR="008A1808">
              <w:t xml:space="preserve"> More details are on the </w:t>
            </w:r>
            <w:hyperlink r:id="rId46" w:history="1">
              <w:r w:rsidR="008A1808" w:rsidRPr="00521243">
                <w:rPr>
                  <w:rStyle w:val="Hyperlink"/>
                  <w:szCs w:val="18"/>
                </w:rPr>
                <w:t>ATO website</w:t>
              </w:r>
            </w:hyperlink>
            <w:r w:rsidR="008A1808">
              <w:t>.</w:t>
            </w:r>
          </w:p>
        </w:tc>
        <w:tc>
          <w:tcPr>
            <w:tcW w:w="1086" w:type="dxa"/>
            <w:gridSpan w:val="3"/>
          </w:tcPr>
          <w:p w14:paraId="419D334A" w14:textId="77777777" w:rsidR="00AE3E15" w:rsidRPr="006F61C9" w:rsidRDefault="00AE3E15" w:rsidP="00AE3E15">
            <w:pPr>
              <w:pStyle w:val="Table"/>
              <w:jc w:val="center"/>
              <w:rPr>
                <w:b/>
              </w:rPr>
            </w:pPr>
          </w:p>
        </w:tc>
        <w:tc>
          <w:tcPr>
            <w:tcW w:w="1050" w:type="dxa"/>
            <w:gridSpan w:val="4"/>
          </w:tcPr>
          <w:p w14:paraId="46C57A92" w14:textId="77777777" w:rsidR="00AE3E15" w:rsidRPr="006F61C9" w:rsidRDefault="00AE3E15" w:rsidP="00AE3E15">
            <w:pPr>
              <w:pStyle w:val="Table"/>
              <w:jc w:val="center"/>
              <w:rPr>
                <w:b/>
              </w:rPr>
            </w:pPr>
          </w:p>
        </w:tc>
        <w:tc>
          <w:tcPr>
            <w:tcW w:w="1266" w:type="dxa"/>
            <w:gridSpan w:val="2"/>
          </w:tcPr>
          <w:p w14:paraId="20FC00F7" w14:textId="77777777" w:rsidR="00AE3E15" w:rsidRPr="006F61C9" w:rsidRDefault="00AE3E15" w:rsidP="00AE3E15">
            <w:pPr>
              <w:pStyle w:val="Table"/>
              <w:jc w:val="center"/>
              <w:rPr>
                <w:b/>
              </w:rPr>
            </w:pPr>
          </w:p>
        </w:tc>
      </w:tr>
      <w:tr w:rsidR="00AE3E15" w:rsidRPr="00F10BE6" w14:paraId="656AE581" w14:textId="77777777" w:rsidTr="0089691E">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3E307E52" w14:textId="77777777" w:rsidR="00AE3E15" w:rsidRPr="0089691E" w:rsidRDefault="00AE3E15" w:rsidP="00AE3E15">
            <w:pPr>
              <w:pStyle w:val="Tableheading"/>
              <w:rPr>
                <w:color w:val="FFFFFF" w:themeColor="background1"/>
                <w:sz w:val="18"/>
                <w:szCs w:val="18"/>
              </w:rPr>
            </w:pPr>
            <w:r w:rsidRPr="0089691E">
              <w:rPr>
                <w:color w:val="FFFFFF" w:themeColor="background1"/>
                <w:sz w:val="18"/>
                <w:szCs w:val="18"/>
              </w:rPr>
              <w:t>ADJUSTMENTS</w:t>
            </w:r>
          </w:p>
        </w:tc>
      </w:tr>
      <w:tr w:rsidR="00AE3E15" w:rsidRPr="005E76D2" w14:paraId="22EFDFD8" w14:textId="77777777" w:rsidTr="00495A5A">
        <w:tc>
          <w:tcPr>
            <w:tcW w:w="709" w:type="dxa"/>
          </w:tcPr>
          <w:p w14:paraId="50F37E46" w14:textId="77777777" w:rsidR="00AE3E15" w:rsidRPr="00AC5970" w:rsidRDefault="00AE3E15" w:rsidP="00AE3E15">
            <w:r w:rsidRPr="00AC5970">
              <w:t>A1</w:t>
            </w:r>
          </w:p>
        </w:tc>
        <w:tc>
          <w:tcPr>
            <w:tcW w:w="6379" w:type="dxa"/>
          </w:tcPr>
          <w:p w14:paraId="2840194D" w14:textId="77777777" w:rsidR="00AE3E15" w:rsidRPr="00BE4419" w:rsidRDefault="00AE3E15" w:rsidP="00AE3E15">
            <w:pPr>
              <w:rPr>
                <w:b/>
                <w:bCs/>
              </w:rPr>
            </w:pPr>
            <w:r w:rsidRPr="00BE4419">
              <w:rPr>
                <w:b/>
                <w:bCs/>
              </w:rPr>
              <w:t>Under 18</w:t>
            </w:r>
          </w:p>
          <w:p w14:paraId="3E175898" w14:textId="730795BA" w:rsidR="00AE3E15" w:rsidRPr="00C86DC0" w:rsidRDefault="00AE3E15" w:rsidP="00AE3E15">
            <w:r w:rsidRPr="00935DDD">
              <w:t xml:space="preserve">Requires minors under the age of 18 </w:t>
            </w:r>
            <w:proofErr w:type="gramStart"/>
            <w:r w:rsidRPr="00935DDD">
              <w:t>at</w:t>
            </w:r>
            <w:proofErr w:type="gramEnd"/>
            <w:r w:rsidRPr="00935DDD">
              <w:t xml:space="preserve"> 30 June </w:t>
            </w:r>
            <w:r>
              <w:t>202</w:t>
            </w:r>
            <w:r w:rsidR="00BE2E89">
              <w:t>4</w:t>
            </w:r>
            <w:r w:rsidRPr="00935DDD">
              <w:t xml:space="preserve"> to include certain income (e.g. net business and employment income, certain taxable pensions or income from a deceased estate) which should not be subject to punitive higher tax rates under Division 6AA of the </w:t>
            </w:r>
            <w:r w:rsidRPr="00521243">
              <w:rPr>
                <w:iCs/>
              </w:rPr>
              <w:t>ITAA 1936.</w:t>
            </w:r>
          </w:p>
        </w:tc>
        <w:tc>
          <w:tcPr>
            <w:tcW w:w="1086" w:type="dxa"/>
            <w:gridSpan w:val="3"/>
          </w:tcPr>
          <w:p w14:paraId="20AE8CD9" w14:textId="605A0386" w:rsidR="00AE3E15" w:rsidRPr="006F61C9" w:rsidRDefault="00AE3E15" w:rsidP="00AE3E15">
            <w:pPr>
              <w:pStyle w:val="Table"/>
              <w:jc w:val="center"/>
              <w:rPr>
                <w:b/>
              </w:rPr>
            </w:pPr>
          </w:p>
        </w:tc>
        <w:tc>
          <w:tcPr>
            <w:tcW w:w="1050" w:type="dxa"/>
            <w:gridSpan w:val="4"/>
          </w:tcPr>
          <w:p w14:paraId="635E1B33" w14:textId="77777777" w:rsidR="00AE3E15" w:rsidRPr="006F61C9" w:rsidRDefault="00AE3E15" w:rsidP="00AE3E15">
            <w:pPr>
              <w:pStyle w:val="Table"/>
              <w:jc w:val="center"/>
              <w:rPr>
                <w:b/>
              </w:rPr>
            </w:pPr>
          </w:p>
        </w:tc>
        <w:tc>
          <w:tcPr>
            <w:tcW w:w="1266" w:type="dxa"/>
            <w:gridSpan w:val="2"/>
          </w:tcPr>
          <w:p w14:paraId="2C466079" w14:textId="77777777" w:rsidR="00AE3E15" w:rsidRPr="006F61C9" w:rsidRDefault="00AE3E15" w:rsidP="00AE3E15">
            <w:pPr>
              <w:pStyle w:val="Table"/>
              <w:jc w:val="center"/>
              <w:rPr>
                <w:b/>
              </w:rPr>
            </w:pPr>
          </w:p>
        </w:tc>
      </w:tr>
      <w:tr w:rsidR="00AE3E15" w:rsidRPr="005E76D2" w14:paraId="23BFA2FD"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676B2BCC" w14:textId="77777777" w:rsidR="00AE3E15" w:rsidRPr="00AC5970" w:rsidRDefault="00AE3E15" w:rsidP="00AE3E15">
            <w:r w:rsidRPr="00AC5970">
              <w:t>A2</w:t>
            </w:r>
          </w:p>
        </w:tc>
        <w:tc>
          <w:tcPr>
            <w:tcW w:w="6379" w:type="dxa"/>
          </w:tcPr>
          <w:p w14:paraId="157C1225" w14:textId="77777777" w:rsidR="00AE3E15" w:rsidRPr="00BE4419" w:rsidRDefault="00AE3E15" w:rsidP="00AE3E15">
            <w:pPr>
              <w:rPr>
                <w:b/>
                <w:bCs/>
              </w:rPr>
            </w:pPr>
            <w:r w:rsidRPr="00BE4419">
              <w:rPr>
                <w:b/>
                <w:bCs/>
              </w:rPr>
              <w:t>Part-year tax-free threshold</w:t>
            </w:r>
          </w:p>
          <w:p w14:paraId="53D0D188" w14:textId="7C3922E7" w:rsidR="00AE3E15" w:rsidRPr="00C86DC0" w:rsidRDefault="00AE3E15" w:rsidP="00AE3E15">
            <w:r w:rsidRPr="00935DDD">
              <w:t xml:space="preserve">Completed where a taxpayer becomes an Australian resident for tax </w:t>
            </w:r>
            <w:proofErr w:type="gramStart"/>
            <w:r w:rsidRPr="00935DDD">
              <w:t>purposes</w:t>
            </w:r>
            <w:proofErr w:type="gramEnd"/>
            <w:r w:rsidRPr="00935DDD">
              <w:t xml:space="preserve"> part way through the year, or the taxpayer stops being an Australian resident part way through the income year which will affect the amount of the tax-free threshold available to the client for that year. Accordingly, it is necessary to write the date on which the client became an Australian resident or stopped being an Australian resident, and to write the number of months that the person was an Australian resident in the </w:t>
            </w:r>
            <w:r>
              <w:t>202</w:t>
            </w:r>
            <w:r w:rsidR="00BE2E89">
              <w:t>4</w:t>
            </w:r>
            <w:r w:rsidRPr="00935DDD">
              <w:t xml:space="preserve"> year at Label N.</w:t>
            </w:r>
          </w:p>
        </w:tc>
        <w:tc>
          <w:tcPr>
            <w:tcW w:w="1086" w:type="dxa"/>
            <w:gridSpan w:val="3"/>
          </w:tcPr>
          <w:p w14:paraId="0D03422D" w14:textId="77777777" w:rsidR="00AE3E15" w:rsidRPr="006F61C9" w:rsidRDefault="00AE3E15" w:rsidP="00AE3E15">
            <w:pPr>
              <w:pStyle w:val="Table"/>
              <w:jc w:val="center"/>
              <w:rPr>
                <w:b/>
              </w:rPr>
            </w:pPr>
          </w:p>
        </w:tc>
        <w:tc>
          <w:tcPr>
            <w:tcW w:w="1050" w:type="dxa"/>
            <w:gridSpan w:val="4"/>
          </w:tcPr>
          <w:p w14:paraId="510E5DD0" w14:textId="77777777" w:rsidR="00AE3E15" w:rsidRPr="006F61C9" w:rsidRDefault="00AE3E15" w:rsidP="00AE3E15">
            <w:pPr>
              <w:pStyle w:val="Table"/>
              <w:jc w:val="center"/>
              <w:rPr>
                <w:b/>
              </w:rPr>
            </w:pPr>
          </w:p>
        </w:tc>
        <w:tc>
          <w:tcPr>
            <w:tcW w:w="1266" w:type="dxa"/>
            <w:gridSpan w:val="2"/>
          </w:tcPr>
          <w:p w14:paraId="2F31C782" w14:textId="77777777" w:rsidR="00AE3E15" w:rsidRPr="006F61C9" w:rsidRDefault="00AE3E15" w:rsidP="00AE3E15">
            <w:pPr>
              <w:pStyle w:val="Table"/>
              <w:jc w:val="center"/>
              <w:rPr>
                <w:b/>
              </w:rPr>
            </w:pPr>
          </w:p>
        </w:tc>
      </w:tr>
      <w:tr w:rsidR="00AE3E15" w:rsidRPr="005E76D2" w14:paraId="5891A71C" w14:textId="77777777" w:rsidTr="00495A5A">
        <w:tc>
          <w:tcPr>
            <w:tcW w:w="709" w:type="dxa"/>
          </w:tcPr>
          <w:p w14:paraId="09DC98CF" w14:textId="77777777" w:rsidR="00AE3E15" w:rsidRPr="00AC5970" w:rsidRDefault="00AE3E15" w:rsidP="00AE3E15">
            <w:r w:rsidRPr="00AC5970">
              <w:t>A3</w:t>
            </w:r>
          </w:p>
        </w:tc>
        <w:tc>
          <w:tcPr>
            <w:tcW w:w="6379" w:type="dxa"/>
          </w:tcPr>
          <w:p w14:paraId="6EDEE8F4" w14:textId="77777777" w:rsidR="00AE3E15" w:rsidRPr="0089691E" w:rsidRDefault="00AE3E15" w:rsidP="00AE3E15">
            <w:pPr>
              <w:rPr>
                <w:b/>
                <w:bCs/>
              </w:rPr>
            </w:pPr>
            <w:r w:rsidRPr="0089691E">
              <w:rPr>
                <w:b/>
                <w:bCs/>
              </w:rPr>
              <w:t>Government super contributions</w:t>
            </w:r>
          </w:p>
          <w:p w14:paraId="43150B56" w14:textId="04D11138" w:rsidR="008A1808" w:rsidRPr="0097686E" w:rsidRDefault="00AE3E15" w:rsidP="008A1808">
            <w:pPr>
              <w:rPr>
                <w:rFonts w:cs="Arial"/>
              </w:rPr>
            </w:pPr>
            <w:r w:rsidRPr="0097686E">
              <w:t xml:space="preserve">Concerns eligibility for the superannuation co-contribution payment or the low-income superannuation offset. </w:t>
            </w:r>
            <w:r w:rsidRPr="0097686E">
              <w:rPr>
                <w:rFonts w:cs="Arial"/>
              </w:rPr>
              <w:t xml:space="preserve">A person will only be eligible for the superannuation co-contribution where an eligible personal superannuation contribution was made to a complying superannuation fund or retirement savings account (RSA) which has not been claimed as a deduction and was not an eligible Downsizer contribution, the individual was under 71 years of </w:t>
            </w:r>
            <w:r w:rsidR="008A1808" w:rsidRPr="0097686E">
              <w:rPr>
                <w:rFonts w:cs="Arial"/>
              </w:rPr>
              <w:t xml:space="preserve">age as </w:t>
            </w:r>
            <w:proofErr w:type="gramStart"/>
            <w:r w:rsidR="008A1808" w:rsidRPr="0097686E">
              <w:rPr>
                <w:rFonts w:cs="Arial"/>
              </w:rPr>
              <w:t>at</w:t>
            </w:r>
            <w:proofErr w:type="gramEnd"/>
            <w:r w:rsidR="008A1808" w:rsidRPr="0097686E">
              <w:rPr>
                <w:rFonts w:cs="Arial"/>
              </w:rPr>
              <w:t xml:space="preserve"> 30 June 202</w:t>
            </w:r>
            <w:r w:rsidR="008A1808">
              <w:rPr>
                <w:rFonts w:cs="Arial"/>
              </w:rPr>
              <w:t xml:space="preserve">4 </w:t>
            </w:r>
            <w:r w:rsidR="008A1808" w:rsidRPr="0097686E">
              <w:rPr>
                <w:rFonts w:cs="Arial"/>
              </w:rPr>
              <w:t>and their eligible total income was less than $</w:t>
            </w:r>
            <w:r w:rsidR="008A1808">
              <w:rPr>
                <w:rFonts w:cs="Arial"/>
              </w:rPr>
              <w:t>58,445.</w:t>
            </w:r>
            <w:r w:rsidR="008A1808" w:rsidRPr="0097686E">
              <w:rPr>
                <w:rFonts w:cs="Arial"/>
              </w:rPr>
              <w:t xml:space="preserve"> </w:t>
            </w:r>
          </w:p>
          <w:p w14:paraId="1960CA05" w14:textId="77777777" w:rsidR="008A1808" w:rsidRPr="0097686E" w:rsidRDefault="008A1808" w:rsidP="008A1808">
            <w:pPr>
              <w:rPr>
                <w:rFonts w:cs="Arial"/>
              </w:rPr>
            </w:pPr>
            <w:r w:rsidRPr="0097686E">
              <w:rPr>
                <w:rFonts w:cs="Arial"/>
              </w:rPr>
              <w:t xml:space="preserve">Total income for these purposes is the sum of the person’s assessable income, reportable fringe benefits total and reportable employer superannuation contributions less any First home super saver released </w:t>
            </w:r>
            <w:r w:rsidRPr="0097686E">
              <w:rPr>
                <w:rFonts w:cs="Arial"/>
              </w:rPr>
              <w:lastRenderedPageBreak/>
              <w:t xml:space="preserve">amount and allowable business deductions, and 10% or more of that total income must be from employment and/or business income. </w:t>
            </w:r>
          </w:p>
          <w:p w14:paraId="3132EB3F" w14:textId="77777777" w:rsidR="008A1808" w:rsidRPr="0097686E" w:rsidRDefault="008A1808" w:rsidP="008A1808">
            <w:r w:rsidRPr="0097686E">
              <w:rPr>
                <w:rFonts w:cs="Arial"/>
              </w:rPr>
              <w:t xml:space="preserve">In addition, individuals will not be eligible for the superannuation co-contribution if their non-concessional contributions exceeded the non-concessional contributions cap for the year, or if their ‘total superannuation </w:t>
            </w:r>
            <w:r w:rsidRPr="00973B8B">
              <w:rPr>
                <w:rFonts w:cs="Arial"/>
              </w:rPr>
              <w:t>balance’ was equal to or more than the $1.</w:t>
            </w:r>
            <w:r>
              <w:rPr>
                <w:rFonts w:cs="Arial"/>
              </w:rPr>
              <w:t>9</w:t>
            </w:r>
            <w:r w:rsidRPr="00973B8B">
              <w:rPr>
                <w:rFonts w:cs="Arial"/>
              </w:rPr>
              <w:t xml:space="preserve"> million general transfer balance cap as </w:t>
            </w:r>
            <w:proofErr w:type="gramStart"/>
            <w:r w:rsidRPr="00973B8B">
              <w:rPr>
                <w:rFonts w:cs="Arial"/>
              </w:rPr>
              <w:t>at</w:t>
            </w:r>
            <w:proofErr w:type="gramEnd"/>
            <w:r w:rsidRPr="00973B8B">
              <w:rPr>
                <w:rFonts w:cs="Arial"/>
              </w:rPr>
              <w:t xml:space="preserve"> 30 June 202</w:t>
            </w:r>
            <w:r>
              <w:rPr>
                <w:rFonts w:cs="Arial"/>
              </w:rPr>
              <w:t>3</w:t>
            </w:r>
            <w:r w:rsidRPr="00973B8B">
              <w:rPr>
                <w:rFonts w:cs="Arial"/>
              </w:rPr>
              <w:t>.</w:t>
            </w:r>
            <w:r w:rsidRPr="0097686E">
              <w:t xml:space="preserve"> </w:t>
            </w:r>
          </w:p>
          <w:p w14:paraId="3EDF09B1" w14:textId="443CEA2D" w:rsidR="00AE3E15" w:rsidRPr="0097686E" w:rsidRDefault="008A1808" w:rsidP="008A1808">
            <w:r w:rsidRPr="0097686E">
              <w:rPr>
                <w:rFonts w:cs="Arial"/>
              </w:rPr>
              <w:t xml:space="preserve">A person will be eligible for the low-income superannuation tax offset if their adjusted taxable income was less than or equal to $37,000, Details on how to calculate adjusted taxable income can be found on </w:t>
            </w:r>
            <w:r w:rsidRPr="00AA7324">
              <w:rPr>
                <w:rFonts w:cs="Arial"/>
                <w:szCs w:val="18"/>
              </w:rPr>
              <w:t xml:space="preserve">the </w:t>
            </w:r>
            <w:hyperlink r:id="rId47" w:history="1">
              <w:r w:rsidR="00AA7324" w:rsidRPr="00AA7324">
                <w:rPr>
                  <w:rStyle w:val="Hyperlink"/>
                  <w:rFonts w:cs="Arial"/>
                  <w:szCs w:val="18"/>
                </w:rPr>
                <w:t>ATO website</w:t>
              </w:r>
            </w:hyperlink>
            <w:r w:rsidR="00AA7324">
              <w:rPr>
                <w:rFonts w:cs="Arial"/>
                <w:szCs w:val="18"/>
              </w:rPr>
              <w:t>.</w:t>
            </w:r>
          </w:p>
        </w:tc>
        <w:tc>
          <w:tcPr>
            <w:tcW w:w="1086" w:type="dxa"/>
            <w:gridSpan w:val="3"/>
          </w:tcPr>
          <w:p w14:paraId="0D839FE6" w14:textId="77777777" w:rsidR="00AE3E15" w:rsidRPr="005E76D2" w:rsidRDefault="00AE3E15" w:rsidP="00AE3E15">
            <w:pPr>
              <w:pStyle w:val="Table"/>
              <w:jc w:val="center"/>
            </w:pPr>
          </w:p>
        </w:tc>
        <w:tc>
          <w:tcPr>
            <w:tcW w:w="1050" w:type="dxa"/>
            <w:gridSpan w:val="4"/>
          </w:tcPr>
          <w:p w14:paraId="0D99F0CE" w14:textId="77777777" w:rsidR="00AE3E15" w:rsidRPr="005E76D2" w:rsidRDefault="00AE3E15" w:rsidP="00AE3E15">
            <w:pPr>
              <w:pStyle w:val="Table"/>
              <w:jc w:val="center"/>
            </w:pPr>
          </w:p>
        </w:tc>
        <w:tc>
          <w:tcPr>
            <w:tcW w:w="1266" w:type="dxa"/>
            <w:gridSpan w:val="2"/>
          </w:tcPr>
          <w:p w14:paraId="65B7D5CB" w14:textId="77777777" w:rsidR="00AE3E15" w:rsidRPr="005E76D2" w:rsidRDefault="00AE3E15" w:rsidP="00AE3E15">
            <w:pPr>
              <w:pStyle w:val="Table"/>
              <w:jc w:val="center"/>
            </w:pPr>
          </w:p>
        </w:tc>
      </w:tr>
      <w:tr w:rsidR="00DA3A81" w:rsidRPr="005E76D2" w14:paraId="621A5365"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66C4B942" w14:textId="77777777" w:rsidR="00AE3E15" w:rsidRPr="00AC5970" w:rsidRDefault="00AE3E15" w:rsidP="00AE3E15">
            <w:pPr>
              <w:pStyle w:val="Table"/>
              <w:spacing w:before="100" w:after="100"/>
              <w:rPr>
                <w:sz w:val="18"/>
                <w:szCs w:val="18"/>
              </w:rPr>
            </w:pPr>
            <w:r w:rsidRPr="00AC5970">
              <w:rPr>
                <w:sz w:val="18"/>
                <w:szCs w:val="18"/>
              </w:rPr>
              <w:t>A4</w:t>
            </w:r>
          </w:p>
        </w:tc>
        <w:tc>
          <w:tcPr>
            <w:tcW w:w="6379" w:type="dxa"/>
          </w:tcPr>
          <w:p w14:paraId="2403FBE2" w14:textId="77777777" w:rsidR="00AE3E15" w:rsidRPr="0089691E" w:rsidRDefault="00AE3E15" w:rsidP="00AE3E15">
            <w:pPr>
              <w:rPr>
                <w:b/>
                <w:bCs/>
              </w:rPr>
            </w:pPr>
            <w:r w:rsidRPr="0089691E">
              <w:rPr>
                <w:b/>
                <w:bCs/>
              </w:rPr>
              <w:t>Working holiday maker net income</w:t>
            </w:r>
          </w:p>
          <w:p w14:paraId="47E2DDF3" w14:textId="595D5F34" w:rsidR="00AE3E15" w:rsidRDefault="00AE3E15" w:rsidP="00AE3E15">
            <w:pPr>
              <w:rPr>
                <w:rStyle w:val="Hyperlink"/>
                <w:szCs w:val="18"/>
              </w:rPr>
            </w:pPr>
            <w:r w:rsidRPr="005728DE">
              <w:t>Check whether the client was on a 417 or 462 working holiday visa between 1 July 20</w:t>
            </w:r>
            <w:r>
              <w:t>2</w:t>
            </w:r>
            <w:r w:rsidR="003A7CE3">
              <w:t>3</w:t>
            </w:r>
            <w:r w:rsidRPr="005728DE">
              <w:t xml:space="preserve"> and 30 June 202</w:t>
            </w:r>
            <w:r w:rsidR="003A7CE3">
              <w:t>4</w:t>
            </w:r>
            <w:r w:rsidRPr="005728DE">
              <w:t xml:space="preserve">. Where this is the </w:t>
            </w:r>
            <w:proofErr w:type="gramStart"/>
            <w:r w:rsidRPr="005728DE">
              <w:t>case</w:t>
            </w:r>
            <w:proofErr w:type="gramEnd"/>
            <w:r w:rsidRPr="005728DE">
              <w:t xml:space="preserve"> the client needs to calculate any working holiday maker net income for this period. Such income will be taxed at 15% up to $</w:t>
            </w:r>
            <w:r>
              <w:t>45</w:t>
            </w:r>
            <w:r w:rsidRPr="005728DE">
              <w:t xml:space="preserve">,000 and all other income will be taxed according to the </w:t>
            </w:r>
            <w:r w:rsidRPr="007A50A2">
              <w:t>client’s residency status. Further details on these rules is available on the</w:t>
            </w:r>
            <w:r>
              <w:t xml:space="preserve"> </w:t>
            </w:r>
            <w:hyperlink r:id="rId48" w:history="1">
              <w:r w:rsidR="00AE0017" w:rsidRPr="00AE0017">
                <w:rPr>
                  <w:rStyle w:val="Hyperlink"/>
                  <w:szCs w:val="18"/>
                </w:rPr>
                <w:t>ATO website</w:t>
              </w:r>
            </w:hyperlink>
            <w:r w:rsidRPr="00AE0017">
              <w:rPr>
                <w:szCs w:val="18"/>
              </w:rPr>
              <w:t>.</w:t>
            </w:r>
            <w:r>
              <w:rPr>
                <w:rStyle w:val="Hyperlink"/>
                <w:szCs w:val="18"/>
              </w:rPr>
              <w:t xml:space="preserve">  </w:t>
            </w:r>
          </w:p>
          <w:p w14:paraId="1D492A38" w14:textId="71B3FE77" w:rsidR="00AE3E15" w:rsidRPr="0016457F" w:rsidRDefault="00AE3E15" w:rsidP="00AE3E15">
            <w:pPr>
              <w:rPr>
                <w:color w:val="0A5CC7" w:themeColor="accent3"/>
                <w:szCs w:val="18"/>
              </w:rPr>
            </w:pPr>
            <w:r w:rsidRPr="0016457F">
              <w:rPr>
                <w:rStyle w:val="Hyperlink"/>
                <w:color w:val="auto"/>
                <w:szCs w:val="18"/>
                <w:u w:val="none"/>
              </w:rPr>
              <w:t xml:space="preserve">The High Court case of </w:t>
            </w:r>
            <w:r w:rsidRPr="0016457F">
              <w:rPr>
                <w:rStyle w:val="Hyperlink"/>
                <w:i/>
                <w:color w:val="auto"/>
                <w:szCs w:val="18"/>
                <w:u w:val="none"/>
              </w:rPr>
              <w:t>Addy v Commissioner of Taxation</w:t>
            </w:r>
            <w:r w:rsidRPr="0016457F">
              <w:rPr>
                <w:rStyle w:val="Hyperlink"/>
                <w:color w:val="auto"/>
                <w:szCs w:val="18"/>
                <w:u w:val="none"/>
              </w:rPr>
              <w:t xml:space="preserve"> found the tax rate that applies to working holiday visa holders may contravene a non-discrimination article contained in a Double Tax Agreement (DTA).  This decision impacts all working holiday makers who are residents of countries that include the non-discrimination article in their DTA with Australia.  Any working holiday maker who may potentially be affected by this decision should check the ATO website prior to lodging or amending a return. </w:t>
            </w:r>
            <w:r w:rsidR="00E74A16">
              <w:rPr>
                <w:rStyle w:val="Hyperlink"/>
                <w:color w:val="auto"/>
                <w:szCs w:val="18"/>
                <w:u w:val="none"/>
              </w:rPr>
              <w:t>Further, the Commissioner has provided a</w:t>
            </w:r>
            <w:r w:rsidR="0047490E">
              <w:rPr>
                <w:rStyle w:val="Hyperlink"/>
                <w:color w:val="auto"/>
                <w:szCs w:val="18"/>
                <w:u w:val="none"/>
              </w:rPr>
              <w:t xml:space="preserve"> </w:t>
            </w:r>
            <w:hyperlink r:id="rId49" w:history="1">
              <w:r w:rsidR="0047490E" w:rsidRPr="0047490E">
                <w:rPr>
                  <w:rStyle w:val="Hyperlink"/>
                  <w:szCs w:val="18"/>
                </w:rPr>
                <w:t>Decision Impact Statement</w:t>
              </w:r>
            </w:hyperlink>
            <w:r w:rsidR="00E74A16">
              <w:rPr>
                <w:rStyle w:val="Hyperlink"/>
                <w:color w:val="auto"/>
                <w:szCs w:val="18"/>
                <w:u w:val="none"/>
              </w:rPr>
              <w:t xml:space="preserve"> for this case.</w:t>
            </w:r>
          </w:p>
        </w:tc>
        <w:tc>
          <w:tcPr>
            <w:tcW w:w="1086" w:type="dxa"/>
            <w:gridSpan w:val="3"/>
          </w:tcPr>
          <w:p w14:paraId="1AE56DFA" w14:textId="77777777" w:rsidR="00AE3E15" w:rsidRPr="005E76D2" w:rsidRDefault="00AE3E15" w:rsidP="00AE3E15">
            <w:pPr>
              <w:pStyle w:val="Table"/>
              <w:jc w:val="center"/>
            </w:pPr>
          </w:p>
        </w:tc>
        <w:tc>
          <w:tcPr>
            <w:tcW w:w="1050" w:type="dxa"/>
            <w:gridSpan w:val="4"/>
          </w:tcPr>
          <w:p w14:paraId="6EB8DC2B" w14:textId="77777777" w:rsidR="00AE3E15" w:rsidRPr="005E76D2" w:rsidRDefault="00AE3E15" w:rsidP="00AE3E15">
            <w:pPr>
              <w:pStyle w:val="Table"/>
              <w:jc w:val="center"/>
            </w:pPr>
          </w:p>
        </w:tc>
        <w:tc>
          <w:tcPr>
            <w:tcW w:w="1266" w:type="dxa"/>
            <w:gridSpan w:val="2"/>
          </w:tcPr>
          <w:p w14:paraId="44E36158" w14:textId="77777777" w:rsidR="00AE3E15" w:rsidRPr="005E76D2" w:rsidRDefault="00AE3E15" w:rsidP="00AE3E15">
            <w:pPr>
              <w:pStyle w:val="Table"/>
              <w:jc w:val="center"/>
            </w:pPr>
          </w:p>
        </w:tc>
      </w:tr>
      <w:tr w:rsidR="00AE3E15" w:rsidRPr="005E76D2" w14:paraId="764E69FD" w14:textId="77777777" w:rsidTr="00495A5A">
        <w:tc>
          <w:tcPr>
            <w:tcW w:w="709" w:type="dxa"/>
          </w:tcPr>
          <w:p w14:paraId="26FE2F25" w14:textId="77777777" w:rsidR="00AE3E15" w:rsidRPr="00AC5970" w:rsidRDefault="00AE3E15" w:rsidP="00AE3E15">
            <w:pPr>
              <w:pStyle w:val="Table"/>
              <w:spacing w:before="100" w:after="100"/>
              <w:rPr>
                <w:sz w:val="18"/>
                <w:szCs w:val="18"/>
              </w:rPr>
            </w:pPr>
            <w:r w:rsidRPr="00AC5970">
              <w:rPr>
                <w:sz w:val="18"/>
                <w:szCs w:val="18"/>
              </w:rPr>
              <w:t>A5</w:t>
            </w:r>
          </w:p>
        </w:tc>
        <w:tc>
          <w:tcPr>
            <w:tcW w:w="6379" w:type="dxa"/>
          </w:tcPr>
          <w:p w14:paraId="00637609" w14:textId="77777777" w:rsidR="00AE3E15" w:rsidRPr="00F777F8" w:rsidRDefault="00AE3E15" w:rsidP="00AE3E15">
            <w:pPr>
              <w:rPr>
                <w:b/>
                <w:bCs/>
              </w:rPr>
            </w:pPr>
            <w:r w:rsidRPr="00F777F8">
              <w:rPr>
                <w:b/>
                <w:bCs/>
              </w:rPr>
              <w:t xml:space="preserve">Amount on which family tax distribution tax has been </w:t>
            </w:r>
            <w:proofErr w:type="gramStart"/>
            <w:r w:rsidRPr="00F777F8">
              <w:rPr>
                <w:b/>
                <w:bCs/>
              </w:rPr>
              <w:t>paid</w:t>
            </w:r>
            <w:proofErr w:type="gramEnd"/>
          </w:p>
          <w:p w14:paraId="02B3F7B6" w14:textId="40C277AB" w:rsidR="00AE3E15" w:rsidRPr="0089691E" w:rsidRDefault="00AE3E15" w:rsidP="00AE3E15">
            <w:r w:rsidRPr="00935DDD">
              <w:t xml:space="preserve">Relevant where a trust, </w:t>
            </w:r>
            <w:proofErr w:type="gramStart"/>
            <w:r w:rsidRPr="00935DDD">
              <w:t>company</w:t>
            </w:r>
            <w:proofErr w:type="gramEnd"/>
            <w:r w:rsidRPr="00935DDD">
              <w:t xml:space="preserve"> or partnership within a ‘family group’, subject to a family trust election or interposed entity election, has made a distribution to </w:t>
            </w:r>
            <w:r>
              <w:t xml:space="preserve">the client being an </w:t>
            </w:r>
            <w:r w:rsidRPr="00935DDD">
              <w:t xml:space="preserve">entity outside the family group which has been subject to family trust distribution tax. Such an amount needs to be reduced by any related deductions and the net amount is included at this Item to determine liability for the Medicare Levy Surcharge. </w:t>
            </w:r>
          </w:p>
        </w:tc>
        <w:tc>
          <w:tcPr>
            <w:tcW w:w="1086" w:type="dxa"/>
            <w:gridSpan w:val="3"/>
          </w:tcPr>
          <w:p w14:paraId="4D32BCB0" w14:textId="77777777" w:rsidR="00AE3E15" w:rsidRPr="005E76D2" w:rsidRDefault="00AE3E15" w:rsidP="00AE3E15">
            <w:pPr>
              <w:pStyle w:val="Table"/>
              <w:jc w:val="center"/>
            </w:pPr>
          </w:p>
        </w:tc>
        <w:tc>
          <w:tcPr>
            <w:tcW w:w="1050" w:type="dxa"/>
            <w:gridSpan w:val="4"/>
          </w:tcPr>
          <w:p w14:paraId="2E7D7D4D" w14:textId="77777777" w:rsidR="00AE3E15" w:rsidRPr="005E76D2" w:rsidRDefault="00AE3E15" w:rsidP="00AE3E15">
            <w:pPr>
              <w:pStyle w:val="Table"/>
              <w:jc w:val="center"/>
            </w:pPr>
          </w:p>
        </w:tc>
        <w:tc>
          <w:tcPr>
            <w:tcW w:w="1266" w:type="dxa"/>
            <w:gridSpan w:val="2"/>
          </w:tcPr>
          <w:p w14:paraId="1F3CB091" w14:textId="77777777" w:rsidR="00AE3E15" w:rsidRPr="005E76D2" w:rsidRDefault="00AE3E15" w:rsidP="00AE3E15">
            <w:pPr>
              <w:pStyle w:val="Table"/>
              <w:jc w:val="center"/>
            </w:pPr>
          </w:p>
        </w:tc>
      </w:tr>
      <w:tr w:rsidR="00DA3A81" w:rsidRPr="005E76D2" w14:paraId="05A945C3"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73DEA8D5" w14:textId="77777777" w:rsidR="00AE3E15" w:rsidRPr="00AC5970" w:rsidRDefault="00AE3E15" w:rsidP="00AE3E15">
            <w:r w:rsidRPr="00AC5970">
              <w:t>C1</w:t>
            </w:r>
          </w:p>
        </w:tc>
        <w:tc>
          <w:tcPr>
            <w:tcW w:w="6379" w:type="dxa"/>
          </w:tcPr>
          <w:p w14:paraId="3FFFDCCE" w14:textId="77777777" w:rsidR="00AE3E15" w:rsidRPr="002A4DD8" w:rsidRDefault="00AE3E15" w:rsidP="00AE3E15">
            <w:pPr>
              <w:rPr>
                <w:b/>
                <w:bCs/>
              </w:rPr>
            </w:pPr>
            <w:r w:rsidRPr="002A4DD8">
              <w:rPr>
                <w:b/>
                <w:bCs/>
              </w:rPr>
              <w:t>Credit for interest on tax paid</w:t>
            </w:r>
          </w:p>
          <w:p w14:paraId="55C69431" w14:textId="666D0B29" w:rsidR="00DA3A81" w:rsidRPr="00C86DC0" w:rsidRDefault="00AE3E15" w:rsidP="00AE3E15">
            <w:r w:rsidRPr="00935DDD">
              <w:t xml:space="preserve">Credit for interest on early payments of tax – </w:t>
            </w:r>
            <w:r>
              <w:t xml:space="preserve">the </w:t>
            </w:r>
            <w:r w:rsidRPr="00935DDD">
              <w:t xml:space="preserve">amount of </w:t>
            </w:r>
            <w:r>
              <w:t xml:space="preserve">such </w:t>
            </w:r>
            <w:r w:rsidRPr="00935DDD">
              <w:t>interest</w:t>
            </w:r>
            <w:r>
              <w:t xml:space="preserve"> is shown at this Label</w:t>
            </w:r>
            <w:r w:rsidRPr="00935DDD">
              <w:t>.</w:t>
            </w:r>
          </w:p>
        </w:tc>
        <w:tc>
          <w:tcPr>
            <w:tcW w:w="1086" w:type="dxa"/>
            <w:gridSpan w:val="3"/>
          </w:tcPr>
          <w:p w14:paraId="3E2FEEF9" w14:textId="77777777" w:rsidR="00AE3E15" w:rsidRPr="005E76D2" w:rsidRDefault="00AE3E15" w:rsidP="00AE3E15">
            <w:pPr>
              <w:pStyle w:val="Table"/>
              <w:jc w:val="center"/>
            </w:pPr>
          </w:p>
        </w:tc>
        <w:tc>
          <w:tcPr>
            <w:tcW w:w="1050" w:type="dxa"/>
            <w:gridSpan w:val="4"/>
          </w:tcPr>
          <w:p w14:paraId="4FEF91C2" w14:textId="77777777" w:rsidR="00AE3E15" w:rsidRPr="005E76D2" w:rsidRDefault="00AE3E15" w:rsidP="00AE3E15">
            <w:pPr>
              <w:pStyle w:val="Table"/>
              <w:jc w:val="center"/>
            </w:pPr>
          </w:p>
        </w:tc>
        <w:tc>
          <w:tcPr>
            <w:tcW w:w="1266" w:type="dxa"/>
            <w:gridSpan w:val="2"/>
          </w:tcPr>
          <w:p w14:paraId="34B7AE5F" w14:textId="77777777" w:rsidR="00AE3E15" w:rsidRPr="005E76D2" w:rsidRDefault="00AE3E15" w:rsidP="00AE3E15">
            <w:pPr>
              <w:pStyle w:val="Table"/>
              <w:jc w:val="center"/>
            </w:pPr>
          </w:p>
        </w:tc>
      </w:tr>
      <w:tr w:rsidR="00AE3E15" w:rsidRPr="005E76D2" w14:paraId="16118B2A" w14:textId="77777777" w:rsidTr="0089691E">
        <w:tc>
          <w:tcPr>
            <w:tcW w:w="10490" w:type="dxa"/>
            <w:gridSpan w:val="11"/>
            <w:shd w:val="clear" w:color="auto" w:fill="0A5CC7" w:themeFill="accent3"/>
          </w:tcPr>
          <w:p w14:paraId="49E5F5BF" w14:textId="77777777" w:rsidR="00AE3E15" w:rsidRPr="0089691E" w:rsidRDefault="00AE3E15" w:rsidP="00AE3E15">
            <w:pPr>
              <w:pStyle w:val="Table"/>
              <w:spacing w:before="100" w:after="100"/>
              <w:rPr>
                <w:color w:val="FFFFFF" w:themeColor="background1"/>
              </w:rPr>
            </w:pPr>
            <w:r w:rsidRPr="0089691E">
              <w:rPr>
                <w:b/>
                <w:color w:val="FFFFFF" w:themeColor="background1"/>
                <w:sz w:val="18"/>
                <w:szCs w:val="18"/>
              </w:rPr>
              <w:t>INCOME TESTS</w:t>
            </w:r>
          </w:p>
        </w:tc>
      </w:tr>
      <w:tr w:rsidR="00DA3A81" w:rsidRPr="005E76D2" w14:paraId="38EDC2C9"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3A147784" w14:textId="77777777" w:rsidR="00AE3E15" w:rsidRPr="00AC5970" w:rsidRDefault="00AE3E15" w:rsidP="00AE3E15">
            <w:r w:rsidRPr="00AC5970">
              <w:t>IT1</w:t>
            </w:r>
          </w:p>
        </w:tc>
        <w:tc>
          <w:tcPr>
            <w:tcW w:w="6379" w:type="dxa"/>
          </w:tcPr>
          <w:p w14:paraId="3E39D1B4" w14:textId="77777777" w:rsidR="00AE3E15" w:rsidRPr="002A4DD8" w:rsidRDefault="00AE3E15" w:rsidP="00AE3E15">
            <w:pPr>
              <w:rPr>
                <w:b/>
                <w:bCs/>
              </w:rPr>
            </w:pPr>
            <w:r w:rsidRPr="002A4DD8">
              <w:rPr>
                <w:b/>
                <w:bCs/>
              </w:rPr>
              <w:t>Total reportable fringe benefits amount</w:t>
            </w:r>
          </w:p>
          <w:p w14:paraId="4B2EBC8F" w14:textId="77777777" w:rsidR="00AE3E15" w:rsidRDefault="00AE3E15" w:rsidP="00AE3E15">
            <w:pPr>
              <w:rPr>
                <w:b/>
              </w:rPr>
            </w:pPr>
            <w:r w:rsidRPr="00245C54">
              <w:t xml:space="preserve">Disclose if the reportable fringe benefits amount that </w:t>
            </w:r>
            <w:r>
              <w:t>the client</w:t>
            </w:r>
            <w:r w:rsidRPr="00245C54">
              <w:t xml:space="preserve"> </w:t>
            </w:r>
            <w:r>
              <w:t>has</w:t>
            </w:r>
            <w:r w:rsidRPr="00245C54">
              <w:t xml:space="preserve"> received is $3,773 (grossed up value) or more.</w:t>
            </w:r>
            <w:r>
              <w:t xml:space="preserve"> </w:t>
            </w:r>
            <w:r w:rsidRPr="00245C54">
              <w:t xml:space="preserve">This amount will appear on the </w:t>
            </w:r>
            <w:r>
              <w:t xml:space="preserve">client’s income statement or </w:t>
            </w:r>
            <w:r w:rsidRPr="00245C54">
              <w:t>payment summary.</w:t>
            </w:r>
          </w:p>
        </w:tc>
        <w:tc>
          <w:tcPr>
            <w:tcW w:w="1086" w:type="dxa"/>
            <w:gridSpan w:val="3"/>
          </w:tcPr>
          <w:p w14:paraId="5B048F71" w14:textId="77777777" w:rsidR="00AE3E15" w:rsidRPr="005E76D2" w:rsidRDefault="00AE3E15" w:rsidP="00AE3E15">
            <w:pPr>
              <w:pStyle w:val="Table"/>
              <w:spacing w:before="100" w:after="100"/>
              <w:jc w:val="center"/>
            </w:pPr>
          </w:p>
        </w:tc>
        <w:tc>
          <w:tcPr>
            <w:tcW w:w="1050" w:type="dxa"/>
            <w:gridSpan w:val="4"/>
          </w:tcPr>
          <w:p w14:paraId="58FFC58E" w14:textId="77777777" w:rsidR="00AE3E15" w:rsidRPr="005E76D2" w:rsidRDefault="00AE3E15" w:rsidP="00AE3E15">
            <w:pPr>
              <w:pStyle w:val="Table"/>
              <w:spacing w:before="100" w:after="100"/>
              <w:jc w:val="center"/>
            </w:pPr>
          </w:p>
        </w:tc>
        <w:tc>
          <w:tcPr>
            <w:tcW w:w="1266" w:type="dxa"/>
            <w:gridSpan w:val="2"/>
          </w:tcPr>
          <w:p w14:paraId="674ABAD1" w14:textId="77777777" w:rsidR="00AE3E15" w:rsidRPr="005E76D2" w:rsidRDefault="00AE3E15" w:rsidP="00AE3E15">
            <w:pPr>
              <w:pStyle w:val="Table"/>
              <w:spacing w:before="100" w:after="100"/>
              <w:jc w:val="center"/>
            </w:pPr>
          </w:p>
        </w:tc>
      </w:tr>
      <w:tr w:rsidR="00F777F8" w:rsidRPr="005E76D2" w14:paraId="17C5F9D1" w14:textId="77777777" w:rsidTr="00F777F8">
        <w:tc>
          <w:tcPr>
            <w:tcW w:w="10490" w:type="dxa"/>
            <w:gridSpan w:val="11"/>
            <w:shd w:val="clear" w:color="auto" w:fill="0A5CC7" w:themeFill="accent3"/>
          </w:tcPr>
          <w:p w14:paraId="7FB9D8FA" w14:textId="4C674AF4" w:rsidR="00F777F8" w:rsidRPr="005E76D2" w:rsidRDefault="00F777F8" w:rsidP="00F777F8">
            <w:pPr>
              <w:pStyle w:val="Table"/>
              <w:spacing w:before="100" w:after="100"/>
            </w:pPr>
            <w:r w:rsidRPr="0089691E">
              <w:rPr>
                <w:b/>
                <w:color w:val="FFFFFF" w:themeColor="background1"/>
                <w:sz w:val="18"/>
                <w:szCs w:val="18"/>
              </w:rPr>
              <w:t>INCOME TESTS</w:t>
            </w:r>
          </w:p>
        </w:tc>
      </w:tr>
      <w:tr w:rsidR="00F777F8" w:rsidRPr="005E76D2" w14:paraId="57670B09"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14567137" w14:textId="77777777" w:rsidR="00F777F8" w:rsidRPr="00AC5970" w:rsidRDefault="00F777F8" w:rsidP="00F777F8">
            <w:r w:rsidRPr="00AC5970">
              <w:t>IT2</w:t>
            </w:r>
          </w:p>
        </w:tc>
        <w:tc>
          <w:tcPr>
            <w:tcW w:w="6379" w:type="dxa"/>
          </w:tcPr>
          <w:p w14:paraId="5341F670" w14:textId="77777777" w:rsidR="00F777F8" w:rsidRPr="002A4DD8" w:rsidRDefault="00F777F8" w:rsidP="00F777F8">
            <w:pPr>
              <w:rPr>
                <w:b/>
                <w:bCs/>
              </w:rPr>
            </w:pPr>
            <w:r w:rsidRPr="002A4DD8">
              <w:rPr>
                <w:b/>
                <w:bCs/>
              </w:rPr>
              <w:t>Reportable employer superannuation contributions</w:t>
            </w:r>
          </w:p>
          <w:p w14:paraId="24980E04" w14:textId="77777777" w:rsidR="00F777F8" w:rsidRDefault="00F777F8" w:rsidP="00F777F8">
            <w:r w:rsidRPr="00245C54">
              <w:t xml:space="preserve">Reportable employer superannuation contributions are superannuation contributions that an employer makes which are in addition to those </w:t>
            </w:r>
            <w:r w:rsidRPr="00245C54">
              <w:lastRenderedPageBreak/>
              <w:t xml:space="preserve">contributions required to be made for superannuation guarantee purposes, and includes any contributions made under a salary sacrifice arrangement. </w:t>
            </w:r>
          </w:p>
          <w:p w14:paraId="785E756F" w14:textId="77777777" w:rsidR="00F777F8" w:rsidRDefault="00F777F8" w:rsidP="00F777F8">
            <w:pPr>
              <w:rPr>
                <w:b/>
              </w:rPr>
            </w:pPr>
            <w:r w:rsidRPr="00245C54">
              <w:t>The amount of such reportable employer superannuation contributions should be disclosed at this Item.</w:t>
            </w:r>
            <w:r>
              <w:t xml:space="preserve"> T</w:t>
            </w:r>
            <w:r w:rsidRPr="00245C54">
              <w:t>his amount will appear on the</w:t>
            </w:r>
            <w:r>
              <w:t xml:space="preserve"> client’s income statement or</w:t>
            </w:r>
            <w:r w:rsidRPr="00245C54">
              <w:t xml:space="preserve"> payment summary.</w:t>
            </w:r>
          </w:p>
        </w:tc>
        <w:tc>
          <w:tcPr>
            <w:tcW w:w="1086" w:type="dxa"/>
            <w:gridSpan w:val="3"/>
          </w:tcPr>
          <w:p w14:paraId="5ACC1630" w14:textId="77777777" w:rsidR="00F777F8" w:rsidRPr="005E76D2" w:rsidRDefault="00F777F8" w:rsidP="00F777F8">
            <w:pPr>
              <w:pStyle w:val="Table"/>
              <w:spacing w:before="100" w:after="100"/>
              <w:jc w:val="center"/>
            </w:pPr>
          </w:p>
        </w:tc>
        <w:tc>
          <w:tcPr>
            <w:tcW w:w="1050" w:type="dxa"/>
            <w:gridSpan w:val="4"/>
          </w:tcPr>
          <w:p w14:paraId="627C1ACF" w14:textId="77777777" w:rsidR="00F777F8" w:rsidRPr="005E76D2" w:rsidRDefault="00F777F8" w:rsidP="00F777F8">
            <w:pPr>
              <w:pStyle w:val="Table"/>
              <w:spacing w:before="100" w:after="100"/>
              <w:jc w:val="center"/>
            </w:pPr>
          </w:p>
        </w:tc>
        <w:tc>
          <w:tcPr>
            <w:tcW w:w="1266" w:type="dxa"/>
            <w:gridSpan w:val="2"/>
          </w:tcPr>
          <w:p w14:paraId="4E1D5C34" w14:textId="77777777" w:rsidR="00F777F8" w:rsidRPr="005E76D2" w:rsidRDefault="00F777F8" w:rsidP="00F777F8">
            <w:pPr>
              <w:pStyle w:val="Table"/>
              <w:spacing w:before="100" w:after="100"/>
              <w:jc w:val="center"/>
            </w:pPr>
          </w:p>
        </w:tc>
      </w:tr>
      <w:tr w:rsidR="00F777F8" w:rsidRPr="005E76D2" w14:paraId="72F5AD2C" w14:textId="77777777" w:rsidTr="00495A5A">
        <w:tc>
          <w:tcPr>
            <w:tcW w:w="709" w:type="dxa"/>
          </w:tcPr>
          <w:p w14:paraId="271F3170" w14:textId="77777777" w:rsidR="00F777F8" w:rsidRPr="00AC5970" w:rsidRDefault="00F777F8" w:rsidP="00F777F8">
            <w:r w:rsidRPr="00AC5970">
              <w:t>IT3</w:t>
            </w:r>
          </w:p>
        </w:tc>
        <w:tc>
          <w:tcPr>
            <w:tcW w:w="6379" w:type="dxa"/>
          </w:tcPr>
          <w:p w14:paraId="72B84F01" w14:textId="77777777" w:rsidR="00F777F8" w:rsidRPr="002A4DD8" w:rsidRDefault="00F777F8" w:rsidP="00F777F8">
            <w:pPr>
              <w:rPr>
                <w:b/>
                <w:bCs/>
              </w:rPr>
            </w:pPr>
            <w:r w:rsidRPr="002A4DD8">
              <w:rPr>
                <w:b/>
                <w:bCs/>
              </w:rPr>
              <w:t>Tax-free government pensions</w:t>
            </w:r>
          </w:p>
          <w:p w14:paraId="23BBD7D8" w14:textId="77777777" w:rsidR="00F777F8" w:rsidRPr="002A4DD8" w:rsidRDefault="00F777F8" w:rsidP="00F777F8">
            <w:r w:rsidRPr="002A4DD8">
              <w:t xml:space="preserve">Disclose if </w:t>
            </w:r>
            <w:r>
              <w:t>the client has</w:t>
            </w:r>
            <w:r w:rsidRPr="002A4DD8">
              <w:t xml:space="preserve"> received pensions which </w:t>
            </w:r>
            <w:r>
              <w:t>are</w:t>
            </w:r>
            <w:r w:rsidRPr="002A4DD8">
              <w:t xml:space="preserve"> not </w:t>
            </w:r>
            <w:r>
              <w:t>subject to</w:t>
            </w:r>
            <w:r w:rsidRPr="002A4DD8">
              <w:t xml:space="preserve"> tax (</w:t>
            </w:r>
            <w:proofErr w:type="gramStart"/>
            <w:r w:rsidRPr="002A4DD8">
              <w:t>e.g.</w:t>
            </w:r>
            <w:proofErr w:type="gramEnd"/>
            <w:r w:rsidRPr="002A4DD8">
              <w:t xml:space="preserve"> disability support pension, wife pension, invalidity service pension) paid to a person who is below pension age; and certain pensions or compensation payments made under the </w:t>
            </w:r>
            <w:r w:rsidRPr="002A4DD8">
              <w:rPr>
                <w:i/>
              </w:rPr>
              <w:t>Military Rehabilitation and Compensation Act 2004.</w:t>
            </w:r>
          </w:p>
          <w:p w14:paraId="78544452" w14:textId="77777777" w:rsidR="00F777F8" w:rsidRDefault="00F777F8" w:rsidP="00F777F8">
            <w:pPr>
              <w:rPr>
                <w:b/>
              </w:rPr>
            </w:pPr>
            <w:r w:rsidRPr="002A4DD8">
              <w:t>Do not include any amounts treated as assessable income under Items 5 and 6.</w:t>
            </w:r>
          </w:p>
        </w:tc>
        <w:tc>
          <w:tcPr>
            <w:tcW w:w="1086" w:type="dxa"/>
            <w:gridSpan w:val="3"/>
          </w:tcPr>
          <w:p w14:paraId="53CDE93C" w14:textId="77777777" w:rsidR="00F777F8" w:rsidRPr="005E76D2" w:rsidRDefault="00F777F8" w:rsidP="00F777F8">
            <w:pPr>
              <w:pStyle w:val="Table"/>
              <w:spacing w:before="100" w:after="100"/>
              <w:jc w:val="center"/>
            </w:pPr>
          </w:p>
        </w:tc>
        <w:tc>
          <w:tcPr>
            <w:tcW w:w="1050" w:type="dxa"/>
            <w:gridSpan w:val="4"/>
          </w:tcPr>
          <w:p w14:paraId="1D798EEC" w14:textId="77777777" w:rsidR="00F777F8" w:rsidRPr="005E76D2" w:rsidRDefault="00F777F8" w:rsidP="00F777F8">
            <w:pPr>
              <w:pStyle w:val="Table"/>
              <w:spacing w:before="100" w:after="100"/>
              <w:jc w:val="center"/>
            </w:pPr>
          </w:p>
        </w:tc>
        <w:tc>
          <w:tcPr>
            <w:tcW w:w="1266" w:type="dxa"/>
            <w:gridSpan w:val="2"/>
          </w:tcPr>
          <w:p w14:paraId="5B6CAB54" w14:textId="77777777" w:rsidR="00F777F8" w:rsidRPr="005E76D2" w:rsidRDefault="00F777F8" w:rsidP="00F777F8">
            <w:pPr>
              <w:pStyle w:val="Table"/>
              <w:spacing w:before="100" w:after="100"/>
              <w:jc w:val="center"/>
            </w:pPr>
          </w:p>
        </w:tc>
      </w:tr>
      <w:tr w:rsidR="00F777F8" w:rsidRPr="005E76D2" w14:paraId="53A518D7"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56017442" w14:textId="77777777" w:rsidR="00F777F8" w:rsidRPr="00AC5970" w:rsidRDefault="00F777F8" w:rsidP="00F777F8">
            <w:r w:rsidRPr="00AC5970">
              <w:t>IT4</w:t>
            </w:r>
          </w:p>
        </w:tc>
        <w:tc>
          <w:tcPr>
            <w:tcW w:w="6379" w:type="dxa"/>
          </w:tcPr>
          <w:p w14:paraId="10D5EACF" w14:textId="77777777" w:rsidR="00F777F8" w:rsidRPr="002A4DD8" w:rsidRDefault="00F777F8" w:rsidP="00F777F8">
            <w:pPr>
              <w:rPr>
                <w:b/>
                <w:bCs/>
              </w:rPr>
            </w:pPr>
            <w:r w:rsidRPr="002A4DD8">
              <w:rPr>
                <w:b/>
                <w:bCs/>
              </w:rPr>
              <w:t>Target foreign income</w:t>
            </w:r>
          </w:p>
          <w:p w14:paraId="799DD113" w14:textId="77777777" w:rsidR="00F777F8" w:rsidRDefault="00F777F8" w:rsidP="00F777F8">
            <w:r w:rsidRPr="002A4DD8">
              <w:t xml:space="preserve">Disclose if </w:t>
            </w:r>
            <w:r>
              <w:t>the client</w:t>
            </w:r>
            <w:r w:rsidRPr="002A4DD8">
              <w:t xml:space="preserve"> </w:t>
            </w:r>
            <w:r>
              <w:t>has</w:t>
            </w:r>
            <w:r w:rsidRPr="002A4DD8">
              <w:t xml:space="preserve"> received income from sources outside Australia that is neither part of </w:t>
            </w:r>
            <w:r>
              <w:t>their</w:t>
            </w:r>
            <w:r w:rsidRPr="002A4DD8">
              <w:t xml:space="preserve"> taxable income nor received as a fringe benefit.</w:t>
            </w:r>
          </w:p>
          <w:p w14:paraId="366AC9DA" w14:textId="77777777" w:rsidR="00F777F8" w:rsidRPr="002A4DD8" w:rsidRDefault="00F777F8" w:rsidP="00F777F8">
            <w:r w:rsidRPr="002A4DD8">
              <w:t xml:space="preserve">Examples of target foreign income include regular receipts of money and gifts from relatives living overseas, income from foreign business interests and investments which are exempt from Australian tax, exempt foreign income derived by a temporary resident and any exempt employment income shown at Item 20.     </w:t>
            </w:r>
          </w:p>
          <w:p w14:paraId="39CE8517" w14:textId="0A907EF2" w:rsidR="00F777F8" w:rsidRPr="00DC0633" w:rsidRDefault="00F777F8" w:rsidP="00F777F8">
            <w:pPr>
              <w:rPr>
                <w:rFonts w:ascii="Arial" w:hAnsi="Arial" w:cs="Arial"/>
              </w:rPr>
            </w:pPr>
            <w:r w:rsidRPr="00DC0633">
              <w:rPr>
                <w:rFonts w:ascii="Arial" w:hAnsi="Arial" w:cs="Arial"/>
              </w:rPr>
              <w:t>Show all foreign income in Australian dollars. Further details are available on the</w:t>
            </w:r>
            <w:r>
              <w:rPr>
                <w:rFonts w:ascii="Arial" w:hAnsi="Arial" w:cs="Arial"/>
              </w:rPr>
              <w:t xml:space="preserve"> </w:t>
            </w:r>
            <w:hyperlink r:id="rId50" w:history="1">
              <w:r w:rsidR="0097063C" w:rsidRPr="0097063C">
                <w:rPr>
                  <w:rStyle w:val="Hyperlink"/>
                  <w:rFonts w:ascii="Arial" w:hAnsi="Arial" w:cs="Arial"/>
                  <w:szCs w:val="18"/>
                </w:rPr>
                <w:t>ATO website</w:t>
              </w:r>
            </w:hyperlink>
            <w:r w:rsidRPr="0097063C">
              <w:rPr>
                <w:rFonts w:ascii="Arial" w:hAnsi="Arial" w:cs="Arial"/>
                <w:szCs w:val="18"/>
              </w:rPr>
              <w:t>.</w:t>
            </w:r>
            <w:r>
              <w:rPr>
                <w:rFonts w:ascii="Arial" w:hAnsi="Arial" w:cs="Arial"/>
              </w:rPr>
              <w:t xml:space="preserve"> </w:t>
            </w:r>
          </w:p>
        </w:tc>
        <w:tc>
          <w:tcPr>
            <w:tcW w:w="1086" w:type="dxa"/>
            <w:gridSpan w:val="3"/>
          </w:tcPr>
          <w:p w14:paraId="42D4957A" w14:textId="77777777" w:rsidR="00F777F8" w:rsidRPr="005E76D2" w:rsidRDefault="00F777F8" w:rsidP="00F777F8">
            <w:pPr>
              <w:pStyle w:val="Table"/>
              <w:spacing w:before="100" w:after="100"/>
              <w:jc w:val="center"/>
            </w:pPr>
          </w:p>
        </w:tc>
        <w:tc>
          <w:tcPr>
            <w:tcW w:w="1050" w:type="dxa"/>
            <w:gridSpan w:val="4"/>
          </w:tcPr>
          <w:p w14:paraId="70774627" w14:textId="77777777" w:rsidR="00F777F8" w:rsidRPr="005E76D2" w:rsidRDefault="00F777F8" w:rsidP="00F777F8">
            <w:pPr>
              <w:pStyle w:val="Table"/>
              <w:spacing w:before="100" w:after="100"/>
              <w:jc w:val="center"/>
            </w:pPr>
          </w:p>
        </w:tc>
        <w:tc>
          <w:tcPr>
            <w:tcW w:w="1266" w:type="dxa"/>
            <w:gridSpan w:val="2"/>
          </w:tcPr>
          <w:p w14:paraId="2ACB4865" w14:textId="77777777" w:rsidR="00F777F8" w:rsidRPr="005E76D2" w:rsidRDefault="00F777F8" w:rsidP="00F777F8">
            <w:pPr>
              <w:pStyle w:val="Table"/>
              <w:spacing w:before="100" w:after="100"/>
              <w:jc w:val="center"/>
            </w:pPr>
          </w:p>
        </w:tc>
      </w:tr>
      <w:tr w:rsidR="00F777F8" w:rsidRPr="005E76D2" w14:paraId="746E1112" w14:textId="77777777" w:rsidTr="00495A5A">
        <w:tc>
          <w:tcPr>
            <w:tcW w:w="709" w:type="dxa"/>
          </w:tcPr>
          <w:p w14:paraId="7FB6DB40" w14:textId="77777777" w:rsidR="00F777F8" w:rsidRPr="00AC5970" w:rsidRDefault="00F777F8" w:rsidP="00F777F8">
            <w:r w:rsidRPr="00AC5970">
              <w:t>IT5</w:t>
            </w:r>
          </w:p>
        </w:tc>
        <w:tc>
          <w:tcPr>
            <w:tcW w:w="6379" w:type="dxa"/>
          </w:tcPr>
          <w:p w14:paraId="25061CB7" w14:textId="77777777" w:rsidR="00F777F8" w:rsidRPr="002A4DD8" w:rsidRDefault="00F777F8" w:rsidP="00F777F8">
            <w:pPr>
              <w:rPr>
                <w:b/>
                <w:bCs/>
              </w:rPr>
            </w:pPr>
            <w:r w:rsidRPr="002A4DD8">
              <w:rPr>
                <w:b/>
                <w:bCs/>
              </w:rPr>
              <w:t>Net financial investment loss</w:t>
            </w:r>
          </w:p>
          <w:p w14:paraId="768852B2" w14:textId="77777777" w:rsidR="00F777F8" w:rsidRPr="002A4DD8" w:rsidRDefault="00F777F8" w:rsidP="00F777F8">
            <w:r w:rsidRPr="002A4DD8">
              <w:t xml:space="preserve">Disclose the loss amount by which </w:t>
            </w:r>
            <w:r>
              <w:t>the client's</w:t>
            </w:r>
            <w:r w:rsidRPr="002A4DD8">
              <w:t xml:space="preserve"> financial investment deductions exceed </w:t>
            </w:r>
            <w:r>
              <w:t>their</w:t>
            </w:r>
            <w:r w:rsidRPr="002A4DD8">
              <w:t xml:space="preserve"> financial investment income on any particular investment.</w:t>
            </w:r>
          </w:p>
          <w:p w14:paraId="66D97C09" w14:textId="77777777" w:rsidR="00F777F8" w:rsidRPr="002A4DD8" w:rsidRDefault="00F777F8" w:rsidP="00F777F8">
            <w:r w:rsidRPr="002A4DD8">
              <w:t>This item is not about capital losses.</w:t>
            </w:r>
          </w:p>
          <w:p w14:paraId="40784B66" w14:textId="77777777" w:rsidR="00F777F8" w:rsidRDefault="00F777F8" w:rsidP="00F777F8">
            <w:pPr>
              <w:rPr>
                <w:b/>
              </w:rPr>
            </w:pPr>
            <w:r w:rsidRPr="002A4DD8">
              <w:t xml:space="preserve">Obtain account statements or other documentation from </w:t>
            </w:r>
            <w:r>
              <w:t>the</w:t>
            </w:r>
            <w:r w:rsidRPr="002A4DD8">
              <w:t xml:space="preserve"> financial institution or other sources that show </w:t>
            </w:r>
            <w:r>
              <w:t>the</w:t>
            </w:r>
            <w:r w:rsidRPr="002A4DD8">
              <w:t xml:space="preserve"> financial investment income or loss. If </w:t>
            </w:r>
            <w:r>
              <w:t>the client is</w:t>
            </w:r>
            <w:r w:rsidRPr="002A4DD8">
              <w:t xml:space="preserve"> a partner in a partnership, </w:t>
            </w:r>
            <w:r>
              <w:t>they</w:t>
            </w:r>
            <w:r w:rsidRPr="002A4DD8">
              <w:t xml:space="preserve"> will need a statement or advice showing the amount of net financial investment income or loss.</w:t>
            </w:r>
          </w:p>
        </w:tc>
        <w:tc>
          <w:tcPr>
            <w:tcW w:w="1086" w:type="dxa"/>
            <w:gridSpan w:val="3"/>
          </w:tcPr>
          <w:p w14:paraId="61F151A2" w14:textId="77777777" w:rsidR="00F777F8" w:rsidRPr="005E76D2" w:rsidRDefault="00F777F8" w:rsidP="00F777F8">
            <w:pPr>
              <w:pStyle w:val="Table"/>
              <w:spacing w:before="100" w:after="100"/>
              <w:jc w:val="center"/>
            </w:pPr>
          </w:p>
        </w:tc>
        <w:tc>
          <w:tcPr>
            <w:tcW w:w="1050" w:type="dxa"/>
            <w:gridSpan w:val="4"/>
          </w:tcPr>
          <w:p w14:paraId="01D59BEE" w14:textId="77777777" w:rsidR="00F777F8" w:rsidRPr="005E76D2" w:rsidRDefault="00F777F8" w:rsidP="00F777F8">
            <w:pPr>
              <w:pStyle w:val="Table"/>
              <w:spacing w:before="100" w:after="100"/>
              <w:jc w:val="center"/>
            </w:pPr>
          </w:p>
        </w:tc>
        <w:tc>
          <w:tcPr>
            <w:tcW w:w="1266" w:type="dxa"/>
            <w:gridSpan w:val="2"/>
          </w:tcPr>
          <w:p w14:paraId="7ACBB866" w14:textId="77777777" w:rsidR="00F777F8" w:rsidRPr="005E76D2" w:rsidRDefault="00F777F8" w:rsidP="00F777F8">
            <w:pPr>
              <w:pStyle w:val="Table"/>
              <w:spacing w:before="100" w:after="100"/>
              <w:jc w:val="center"/>
            </w:pPr>
          </w:p>
        </w:tc>
      </w:tr>
      <w:tr w:rsidR="00F777F8" w:rsidRPr="005E76D2" w14:paraId="71A3378E"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3DFC7C12" w14:textId="77777777" w:rsidR="00F777F8" w:rsidRPr="00AC5970" w:rsidRDefault="00F777F8" w:rsidP="00F777F8">
            <w:pPr>
              <w:rPr>
                <w:szCs w:val="18"/>
              </w:rPr>
            </w:pPr>
            <w:r w:rsidRPr="00AC5970">
              <w:rPr>
                <w:szCs w:val="18"/>
              </w:rPr>
              <w:t>IT6</w:t>
            </w:r>
          </w:p>
        </w:tc>
        <w:tc>
          <w:tcPr>
            <w:tcW w:w="6379" w:type="dxa"/>
          </w:tcPr>
          <w:p w14:paraId="1A309755" w14:textId="77777777" w:rsidR="00F777F8" w:rsidRPr="002A4DD8" w:rsidRDefault="00F777F8" w:rsidP="00F777F8">
            <w:pPr>
              <w:pStyle w:val="Table"/>
              <w:spacing w:before="100" w:after="100"/>
              <w:rPr>
                <w:b/>
                <w:bCs/>
                <w:sz w:val="18"/>
                <w:szCs w:val="18"/>
              </w:rPr>
            </w:pPr>
            <w:r w:rsidRPr="002A4DD8">
              <w:rPr>
                <w:b/>
                <w:bCs/>
                <w:sz w:val="18"/>
                <w:szCs w:val="18"/>
              </w:rPr>
              <w:t>Net rental property loss</w:t>
            </w:r>
          </w:p>
          <w:p w14:paraId="7CA6697A" w14:textId="77777777" w:rsidR="00F777F8" w:rsidRDefault="00F777F8" w:rsidP="00F777F8">
            <w:pPr>
              <w:spacing w:before="100" w:after="100"/>
              <w:rPr>
                <w:szCs w:val="18"/>
              </w:rPr>
            </w:pPr>
            <w:r w:rsidRPr="002A4DD8">
              <w:rPr>
                <w:szCs w:val="18"/>
              </w:rPr>
              <w:t xml:space="preserve">Disclose the rental property loss by which rental deductions exceeded rental income. The ATO will calculate the net rental property loss from information provided in the return.  </w:t>
            </w:r>
          </w:p>
          <w:p w14:paraId="54010390" w14:textId="14B9FD0F" w:rsidR="00F777F8" w:rsidRPr="00C86DC0" w:rsidRDefault="00F777F8" w:rsidP="00F777F8">
            <w:pPr>
              <w:spacing w:before="100" w:after="100"/>
              <w:rPr>
                <w:szCs w:val="18"/>
              </w:rPr>
            </w:pPr>
            <w:r>
              <w:t>The client is</w:t>
            </w:r>
            <w:r w:rsidRPr="002A4DD8">
              <w:t xml:space="preserve"> still able to claim allowable tax deductions for expenditure on your rental properties. F</w:t>
            </w:r>
            <w:r w:rsidRPr="002A4DD8">
              <w:rPr>
                <w:color w:val="000000"/>
              </w:rPr>
              <w:t xml:space="preserve">or more guidance refer to </w:t>
            </w:r>
            <w:r w:rsidRPr="002A4DD8">
              <w:t xml:space="preserve">CPA Australia’s </w:t>
            </w:r>
            <w:hyperlink r:id="rId51" w:history="1">
              <w:r w:rsidRPr="006E77F3">
                <w:rPr>
                  <w:rStyle w:val="Hyperlink"/>
                  <w:szCs w:val="18"/>
                </w:rPr>
                <w:t>202</w:t>
              </w:r>
              <w:r w:rsidR="00CC226A" w:rsidRPr="006E77F3">
                <w:rPr>
                  <w:rStyle w:val="Hyperlink"/>
                  <w:szCs w:val="18"/>
                </w:rPr>
                <w:t>4</w:t>
              </w:r>
              <w:r w:rsidRPr="006E77F3">
                <w:rPr>
                  <w:rStyle w:val="Hyperlink"/>
                  <w:szCs w:val="18"/>
                </w:rPr>
                <w:t xml:space="preserve"> Residential rental property checklist</w:t>
              </w:r>
              <w:r w:rsidRPr="004A0E37">
                <w:rPr>
                  <w:rStyle w:val="Hyperlink"/>
                  <w:szCs w:val="18"/>
                </w:rPr>
                <w:t>.</w:t>
              </w:r>
            </w:hyperlink>
          </w:p>
        </w:tc>
        <w:tc>
          <w:tcPr>
            <w:tcW w:w="1086" w:type="dxa"/>
            <w:gridSpan w:val="3"/>
          </w:tcPr>
          <w:p w14:paraId="45F29AA8" w14:textId="77777777" w:rsidR="00F777F8" w:rsidRPr="005E76D2" w:rsidRDefault="00F777F8" w:rsidP="00F777F8">
            <w:pPr>
              <w:pStyle w:val="Table"/>
              <w:spacing w:before="100" w:after="100"/>
              <w:jc w:val="center"/>
            </w:pPr>
          </w:p>
        </w:tc>
        <w:tc>
          <w:tcPr>
            <w:tcW w:w="1050" w:type="dxa"/>
            <w:gridSpan w:val="4"/>
          </w:tcPr>
          <w:p w14:paraId="0723F5BA" w14:textId="77777777" w:rsidR="00F777F8" w:rsidRPr="005E76D2" w:rsidRDefault="00F777F8" w:rsidP="00F777F8">
            <w:pPr>
              <w:pStyle w:val="Table"/>
              <w:spacing w:before="100" w:after="100"/>
              <w:jc w:val="center"/>
            </w:pPr>
          </w:p>
        </w:tc>
        <w:tc>
          <w:tcPr>
            <w:tcW w:w="1266" w:type="dxa"/>
            <w:gridSpan w:val="2"/>
          </w:tcPr>
          <w:p w14:paraId="09969A1E" w14:textId="77777777" w:rsidR="00F777F8" w:rsidRPr="005E76D2" w:rsidRDefault="00F777F8" w:rsidP="00F777F8">
            <w:pPr>
              <w:pStyle w:val="Table"/>
              <w:spacing w:before="100" w:after="100"/>
              <w:jc w:val="center"/>
            </w:pPr>
          </w:p>
        </w:tc>
      </w:tr>
      <w:tr w:rsidR="00F777F8" w:rsidRPr="005E76D2" w14:paraId="0131DB05" w14:textId="77777777" w:rsidTr="00F777F8">
        <w:tc>
          <w:tcPr>
            <w:tcW w:w="10490" w:type="dxa"/>
            <w:gridSpan w:val="11"/>
            <w:shd w:val="clear" w:color="auto" w:fill="0A5CC7" w:themeFill="accent3"/>
          </w:tcPr>
          <w:p w14:paraId="4D318E6D" w14:textId="1B9B2194" w:rsidR="00F777F8" w:rsidRPr="00F777F8" w:rsidRDefault="00F777F8" w:rsidP="00F777F8">
            <w:pPr>
              <w:pStyle w:val="Table"/>
              <w:spacing w:before="100" w:after="100"/>
              <w:rPr>
                <w:color w:val="FFFFFF" w:themeColor="background1"/>
              </w:rPr>
            </w:pPr>
            <w:r w:rsidRPr="00F777F8">
              <w:rPr>
                <w:b/>
                <w:color w:val="FFFFFF" w:themeColor="background1"/>
                <w:sz w:val="18"/>
                <w:szCs w:val="18"/>
              </w:rPr>
              <w:t>INCOME TESTS</w:t>
            </w:r>
          </w:p>
        </w:tc>
      </w:tr>
      <w:tr w:rsidR="00F777F8" w:rsidRPr="005E76D2" w14:paraId="35053B69"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1D972771" w14:textId="77777777" w:rsidR="00F777F8" w:rsidRPr="00AC5970" w:rsidRDefault="00F777F8" w:rsidP="00F777F8">
            <w:r w:rsidRPr="00AC5970">
              <w:t>IT7</w:t>
            </w:r>
          </w:p>
        </w:tc>
        <w:tc>
          <w:tcPr>
            <w:tcW w:w="6379" w:type="dxa"/>
          </w:tcPr>
          <w:p w14:paraId="4AD0E068" w14:textId="77777777" w:rsidR="00F777F8" w:rsidRPr="00450DF0" w:rsidRDefault="00F777F8" w:rsidP="00F777F8">
            <w:pPr>
              <w:rPr>
                <w:b/>
                <w:bCs/>
              </w:rPr>
            </w:pPr>
            <w:r w:rsidRPr="00450DF0">
              <w:rPr>
                <w:b/>
                <w:bCs/>
              </w:rPr>
              <w:t xml:space="preserve">Child support you </w:t>
            </w:r>
            <w:proofErr w:type="gramStart"/>
            <w:r w:rsidRPr="00450DF0">
              <w:rPr>
                <w:b/>
                <w:bCs/>
              </w:rPr>
              <w:t>paid</w:t>
            </w:r>
            <w:proofErr w:type="gramEnd"/>
          </w:p>
          <w:p w14:paraId="4A3DE520" w14:textId="1C60FD6A" w:rsidR="00F777F8" w:rsidRPr="00C86DC0" w:rsidRDefault="00F777F8" w:rsidP="00F777F8">
            <w:r w:rsidRPr="00245C54">
              <w:t xml:space="preserve">Obtain records to work out the total amount of child support that the client </w:t>
            </w:r>
            <w:proofErr w:type="gramStart"/>
            <w:r w:rsidRPr="00245C54">
              <w:t>paid</w:t>
            </w:r>
            <w:proofErr w:type="gramEnd"/>
            <w:r w:rsidRPr="00245C54">
              <w:t xml:space="preserve"> or benefits provided in respect of a natural or adopted child during the </w:t>
            </w:r>
            <w:r>
              <w:t>202</w:t>
            </w:r>
            <w:r w:rsidR="00CC226A">
              <w:t>4</w:t>
            </w:r>
            <w:r w:rsidRPr="00245C54">
              <w:t xml:space="preserve"> income year.</w:t>
            </w:r>
          </w:p>
        </w:tc>
        <w:tc>
          <w:tcPr>
            <w:tcW w:w="1086" w:type="dxa"/>
            <w:gridSpan w:val="3"/>
          </w:tcPr>
          <w:p w14:paraId="438BD351" w14:textId="77777777" w:rsidR="00F777F8" w:rsidRPr="005E76D2" w:rsidRDefault="00F777F8" w:rsidP="00F777F8">
            <w:pPr>
              <w:pStyle w:val="Table"/>
              <w:spacing w:before="100" w:after="100"/>
              <w:jc w:val="center"/>
            </w:pPr>
          </w:p>
        </w:tc>
        <w:tc>
          <w:tcPr>
            <w:tcW w:w="1050" w:type="dxa"/>
            <w:gridSpan w:val="4"/>
          </w:tcPr>
          <w:p w14:paraId="6636AA55" w14:textId="77777777" w:rsidR="00F777F8" w:rsidRPr="005E76D2" w:rsidRDefault="00F777F8" w:rsidP="00F777F8">
            <w:pPr>
              <w:pStyle w:val="Table"/>
              <w:spacing w:before="100" w:after="100"/>
              <w:jc w:val="center"/>
            </w:pPr>
          </w:p>
        </w:tc>
        <w:tc>
          <w:tcPr>
            <w:tcW w:w="1266" w:type="dxa"/>
            <w:gridSpan w:val="2"/>
          </w:tcPr>
          <w:p w14:paraId="5A316BE6" w14:textId="77777777" w:rsidR="00F777F8" w:rsidRPr="005E76D2" w:rsidRDefault="00F777F8" w:rsidP="00F777F8">
            <w:pPr>
              <w:pStyle w:val="Table"/>
              <w:spacing w:before="100" w:after="100"/>
              <w:jc w:val="center"/>
            </w:pPr>
          </w:p>
        </w:tc>
      </w:tr>
      <w:tr w:rsidR="00F777F8" w:rsidRPr="005E76D2" w14:paraId="2359702C" w14:textId="77777777" w:rsidTr="00495A5A">
        <w:tc>
          <w:tcPr>
            <w:tcW w:w="709" w:type="dxa"/>
          </w:tcPr>
          <w:p w14:paraId="24C4F15B" w14:textId="77777777" w:rsidR="00F777F8" w:rsidRPr="00AC5970" w:rsidRDefault="00F777F8" w:rsidP="00F777F8">
            <w:r w:rsidRPr="00AC5970">
              <w:lastRenderedPageBreak/>
              <w:t>IT8</w:t>
            </w:r>
          </w:p>
        </w:tc>
        <w:tc>
          <w:tcPr>
            <w:tcW w:w="6379" w:type="dxa"/>
          </w:tcPr>
          <w:p w14:paraId="326BEB1A" w14:textId="77777777" w:rsidR="00F777F8" w:rsidRPr="00450DF0" w:rsidRDefault="00F777F8" w:rsidP="00F777F8">
            <w:pPr>
              <w:rPr>
                <w:b/>
                <w:bCs/>
              </w:rPr>
            </w:pPr>
            <w:r w:rsidRPr="00450DF0">
              <w:rPr>
                <w:b/>
                <w:bCs/>
              </w:rPr>
              <w:t>Number of dependent children</w:t>
            </w:r>
          </w:p>
          <w:p w14:paraId="71272360" w14:textId="77777777" w:rsidR="00F777F8" w:rsidRPr="00C86DC0" w:rsidRDefault="00F777F8" w:rsidP="00F777F8">
            <w:r w:rsidRPr="00245C54">
              <w:t xml:space="preserve">Identify the number of </w:t>
            </w:r>
            <w:r>
              <w:t>dependent</w:t>
            </w:r>
            <w:r w:rsidRPr="00245C54">
              <w:t xml:space="preserve"> children (if any) of the client. A </w:t>
            </w:r>
            <w:r>
              <w:t>dependent</w:t>
            </w:r>
            <w:r w:rsidRPr="00245C54">
              <w:t xml:space="preserve"> child is either the taxpayer’s child under 21 years or a child between 21 and 24 years old and a full-time student at a school, </w:t>
            </w:r>
            <w:proofErr w:type="gramStart"/>
            <w:r w:rsidRPr="00245C54">
              <w:t>college</w:t>
            </w:r>
            <w:proofErr w:type="gramEnd"/>
            <w:r w:rsidRPr="00245C54">
              <w:t xml:space="preserve"> or university. The child must be an Australian resident and the client must have contributed to their maintenance. This information is used to determine if the client is entitled to the private health insurance offset and the net medical expenses offset or subject to the Medicare levy surcharge.      </w:t>
            </w:r>
          </w:p>
        </w:tc>
        <w:tc>
          <w:tcPr>
            <w:tcW w:w="1086" w:type="dxa"/>
            <w:gridSpan w:val="3"/>
          </w:tcPr>
          <w:p w14:paraId="05851F67" w14:textId="77777777" w:rsidR="00F777F8" w:rsidRPr="005E76D2" w:rsidRDefault="00F777F8" w:rsidP="00F777F8">
            <w:pPr>
              <w:pStyle w:val="Table"/>
              <w:spacing w:before="100" w:after="100"/>
              <w:jc w:val="center"/>
            </w:pPr>
          </w:p>
        </w:tc>
        <w:tc>
          <w:tcPr>
            <w:tcW w:w="1050" w:type="dxa"/>
            <w:gridSpan w:val="4"/>
          </w:tcPr>
          <w:p w14:paraId="5F1259E7" w14:textId="77777777" w:rsidR="00F777F8" w:rsidRPr="005E76D2" w:rsidRDefault="00F777F8" w:rsidP="00F777F8">
            <w:pPr>
              <w:pStyle w:val="Table"/>
              <w:spacing w:before="100" w:after="100"/>
              <w:jc w:val="center"/>
            </w:pPr>
          </w:p>
        </w:tc>
        <w:tc>
          <w:tcPr>
            <w:tcW w:w="1266" w:type="dxa"/>
            <w:gridSpan w:val="2"/>
          </w:tcPr>
          <w:p w14:paraId="5E0FE88E" w14:textId="77777777" w:rsidR="00F777F8" w:rsidRPr="005E76D2" w:rsidRDefault="00F777F8" w:rsidP="00F777F8">
            <w:pPr>
              <w:pStyle w:val="Table"/>
              <w:spacing w:before="100" w:after="100"/>
              <w:jc w:val="center"/>
            </w:pPr>
          </w:p>
        </w:tc>
      </w:tr>
      <w:tr w:rsidR="00F777F8" w:rsidRPr="005E76D2" w14:paraId="04C7D3C9"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393100A2" w14:textId="77777777" w:rsidR="00F777F8" w:rsidRPr="00AC5970" w:rsidRDefault="00F777F8" w:rsidP="00F777F8">
            <w:r>
              <w:t xml:space="preserve">Other </w:t>
            </w:r>
          </w:p>
        </w:tc>
        <w:tc>
          <w:tcPr>
            <w:tcW w:w="6379" w:type="dxa"/>
          </w:tcPr>
          <w:p w14:paraId="27F2069E" w14:textId="77777777" w:rsidR="00F777F8" w:rsidRPr="00450DF0" w:rsidRDefault="00F777F8" w:rsidP="00F777F8">
            <w:pPr>
              <w:rPr>
                <w:b/>
                <w:bCs/>
              </w:rPr>
            </w:pPr>
            <w:r w:rsidRPr="00450DF0">
              <w:rPr>
                <w:b/>
                <w:bCs/>
              </w:rPr>
              <w:t xml:space="preserve">Spouse details – married or </w:t>
            </w:r>
            <w:proofErr w:type="gramStart"/>
            <w:r w:rsidRPr="00450DF0">
              <w:rPr>
                <w:b/>
                <w:bCs/>
              </w:rPr>
              <w:t>de facto</w:t>
            </w:r>
            <w:proofErr w:type="gramEnd"/>
          </w:p>
          <w:p w14:paraId="6669F2E5" w14:textId="7A23313D" w:rsidR="00F777F8" w:rsidRPr="00881860" w:rsidRDefault="00F777F8" w:rsidP="00F777F8">
            <w:r w:rsidRPr="00245C54">
              <w:t xml:space="preserve">Disclose all requested </w:t>
            </w:r>
            <w:r>
              <w:t>202</w:t>
            </w:r>
            <w:r w:rsidR="00CC226A">
              <w:t>4</w:t>
            </w:r>
            <w:r w:rsidRPr="00245C54">
              <w:t xml:space="preserve"> inf</w:t>
            </w:r>
            <w:r>
              <w:t xml:space="preserve">ormation regarding the client's spouse. </w:t>
            </w:r>
            <w:r w:rsidRPr="00245C54">
              <w:t xml:space="preserve">As there is certain information requested which relates to </w:t>
            </w:r>
            <w:r>
              <w:t>the</w:t>
            </w:r>
            <w:r w:rsidRPr="00245C54">
              <w:t xml:space="preserve"> spouse’s </w:t>
            </w:r>
            <w:r>
              <w:t>202</w:t>
            </w:r>
            <w:r w:rsidR="00CC226A">
              <w:t>4</w:t>
            </w:r>
            <w:r w:rsidRPr="00245C54">
              <w:t xml:space="preserve"> income tax return, you should prepare and finalise both returns in conjunction with each other </w:t>
            </w:r>
            <w:proofErr w:type="gramStart"/>
            <w:r w:rsidRPr="00245C54">
              <w:t>in order to</w:t>
            </w:r>
            <w:proofErr w:type="gramEnd"/>
            <w:r w:rsidRPr="00245C54">
              <w:t xml:space="preserve"> disclose accurate information.</w:t>
            </w:r>
          </w:p>
        </w:tc>
        <w:tc>
          <w:tcPr>
            <w:tcW w:w="1086" w:type="dxa"/>
            <w:gridSpan w:val="3"/>
          </w:tcPr>
          <w:p w14:paraId="09982080" w14:textId="77777777" w:rsidR="00F777F8" w:rsidRPr="005E76D2" w:rsidRDefault="00F777F8" w:rsidP="00F777F8">
            <w:pPr>
              <w:pStyle w:val="Table"/>
              <w:spacing w:before="100" w:after="100"/>
              <w:jc w:val="center"/>
            </w:pPr>
          </w:p>
        </w:tc>
        <w:tc>
          <w:tcPr>
            <w:tcW w:w="1050" w:type="dxa"/>
            <w:gridSpan w:val="4"/>
          </w:tcPr>
          <w:p w14:paraId="2C2371CB" w14:textId="77777777" w:rsidR="00F777F8" w:rsidRPr="005E76D2" w:rsidRDefault="00F777F8" w:rsidP="00F777F8">
            <w:pPr>
              <w:pStyle w:val="Table"/>
              <w:spacing w:before="100" w:after="100"/>
              <w:jc w:val="center"/>
            </w:pPr>
          </w:p>
        </w:tc>
        <w:tc>
          <w:tcPr>
            <w:tcW w:w="1266" w:type="dxa"/>
            <w:gridSpan w:val="2"/>
          </w:tcPr>
          <w:p w14:paraId="66D1416D" w14:textId="77777777" w:rsidR="00F777F8" w:rsidRPr="005E76D2" w:rsidRDefault="00F777F8" w:rsidP="00F777F8">
            <w:pPr>
              <w:pStyle w:val="Table"/>
              <w:spacing w:before="100" w:after="100"/>
              <w:jc w:val="center"/>
            </w:pPr>
          </w:p>
        </w:tc>
      </w:tr>
      <w:tr w:rsidR="00F777F8" w:rsidRPr="005E76D2" w14:paraId="09526DAA" w14:textId="77777777" w:rsidTr="00495A5A">
        <w:trPr>
          <w:cnfStyle w:val="010000000000" w:firstRow="0" w:lastRow="1" w:firstColumn="0" w:lastColumn="0" w:oddVBand="0" w:evenVBand="0" w:oddHBand="0" w:evenHBand="0" w:firstRowFirstColumn="0" w:firstRowLastColumn="0" w:lastRowFirstColumn="0" w:lastRowLastColumn="0"/>
        </w:trPr>
        <w:tc>
          <w:tcPr>
            <w:tcW w:w="10490" w:type="dxa"/>
            <w:gridSpan w:val="11"/>
          </w:tcPr>
          <w:p w14:paraId="011469B1" w14:textId="77777777" w:rsidR="00F777F8" w:rsidRPr="0089691E" w:rsidRDefault="00F777F8" w:rsidP="00F777F8">
            <w:pPr>
              <w:rPr>
                <w:b/>
                <w:bCs/>
              </w:rPr>
            </w:pPr>
            <w:r w:rsidRPr="0089691E">
              <w:rPr>
                <w:b/>
                <w:bCs/>
              </w:rPr>
              <w:t>REMINDER</w:t>
            </w:r>
          </w:p>
          <w:p w14:paraId="07274A1A" w14:textId="77777777" w:rsidR="00F777F8" w:rsidRPr="001060B4" w:rsidRDefault="00F777F8" w:rsidP="00F777F8">
            <w:pPr>
              <w:rPr>
                <w:sz w:val="17"/>
              </w:rPr>
            </w:pPr>
            <w:r w:rsidRPr="00AC5970">
              <w:t xml:space="preserve">Have you compared the pre-filled information provided by the client on </w:t>
            </w:r>
            <w:r>
              <w:t>Online services for agents</w:t>
            </w:r>
            <w:r w:rsidRPr="00AC5970">
              <w:t xml:space="preserve"> with other information used to prepare the client’s tax return and reconciled any differences?</w:t>
            </w:r>
          </w:p>
        </w:tc>
      </w:tr>
    </w:tbl>
    <w:p w14:paraId="3FDE6DE0" w14:textId="77777777" w:rsidR="006D6DA6" w:rsidRPr="006D6DA6" w:rsidRDefault="006D6DA6" w:rsidP="0089691E"/>
    <w:p w14:paraId="2692FB6B" w14:textId="77777777" w:rsidR="007D0908" w:rsidRDefault="007D0908" w:rsidP="00387DEF"/>
    <w:sectPr w:rsidR="007D0908" w:rsidSect="00A16FBB">
      <w:headerReference w:type="default" r:id="rId52"/>
      <w:footerReference w:type="default" r:id="rId53"/>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4290" w14:textId="77777777" w:rsidR="003614F2" w:rsidRDefault="003614F2" w:rsidP="001D0AFC">
      <w:r>
        <w:separator/>
      </w:r>
    </w:p>
    <w:p w14:paraId="5E666D2C" w14:textId="77777777" w:rsidR="003614F2" w:rsidRDefault="003614F2"/>
    <w:p w14:paraId="1A77092D" w14:textId="77777777" w:rsidR="003614F2" w:rsidRDefault="003614F2"/>
  </w:endnote>
  <w:endnote w:type="continuationSeparator" w:id="0">
    <w:p w14:paraId="38A9B9F3" w14:textId="77777777" w:rsidR="003614F2" w:rsidRDefault="003614F2" w:rsidP="001D0AFC">
      <w:r>
        <w:continuationSeparator/>
      </w:r>
    </w:p>
    <w:p w14:paraId="624F6542" w14:textId="77777777" w:rsidR="003614F2" w:rsidRDefault="003614F2"/>
    <w:p w14:paraId="1AEC87D8" w14:textId="77777777" w:rsidR="003614F2" w:rsidRDefault="003614F2"/>
  </w:endnote>
  <w:endnote w:type="continuationNotice" w:id="1">
    <w:p w14:paraId="2A150374" w14:textId="77777777" w:rsidR="003614F2" w:rsidRDefault="003614F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58241"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2923F" w14:textId="77777777" w:rsidR="003614F2" w:rsidRDefault="003614F2" w:rsidP="001D0AFC"/>
  </w:footnote>
  <w:footnote w:type="continuationSeparator" w:id="0">
    <w:p w14:paraId="141B1B61" w14:textId="77777777" w:rsidR="003614F2" w:rsidRDefault="003614F2" w:rsidP="001D0AFC"/>
  </w:footnote>
  <w:footnote w:type="continuationNotice" w:id="1">
    <w:p w14:paraId="7311DBC9" w14:textId="77777777" w:rsidR="003614F2" w:rsidRDefault="003614F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7BEF51E9" w:rsidR="003B7348" w:rsidRPr="00693244" w:rsidRDefault="00B40588" w:rsidP="00693244">
    <w:pPr>
      <w:pStyle w:val="Header"/>
    </w:pPr>
    <w:r>
      <w:fldChar w:fldCharType="begin"/>
    </w:r>
    <w:r>
      <w:instrText xml:space="preserve"> STYLEREF  Title  \* MERGEFORMAT </w:instrText>
    </w:r>
    <w:r>
      <w:fldChar w:fldCharType="separate"/>
    </w:r>
    <w:r>
      <w:rPr>
        <w:noProof/>
      </w:rPr>
      <w:t>Individual Tax Return Checklist 2024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B10D06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4436614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CB616F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25392BBC"/>
    <w:multiLevelType w:val="hybridMultilevel"/>
    <w:tmpl w:val="2256A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9E2CD6"/>
    <w:multiLevelType w:val="hybridMultilevel"/>
    <w:tmpl w:val="85E2A8E0"/>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5"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6" w15:restartNumberingAfterBreak="0">
    <w:nsid w:val="27FD436F"/>
    <w:multiLevelType w:val="hybridMultilevel"/>
    <w:tmpl w:val="6A6E6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FD28AF"/>
    <w:multiLevelType w:val="hybridMultilevel"/>
    <w:tmpl w:val="FCDC1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6A2652"/>
    <w:multiLevelType w:val="hybridMultilevel"/>
    <w:tmpl w:val="B81C8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4116EC"/>
    <w:multiLevelType w:val="hybridMultilevel"/>
    <w:tmpl w:val="69509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A87A8F"/>
    <w:multiLevelType w:val="hybridMultilevel"/>
    <w:tmpl w:val="1F9AC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61339D"/>
    <w:multiLevelType w:val="hybridMultilevel"/>
    <w:tmpl w:val="986A85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F854213"/>
    <w:multiLevelType w:val="hybridMultilevel"/>
    <w:tmpl w:val="42508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1546A7"/>
    <w:multiLevelType w:val="multilevel"/>
    <w:tmpl w:val="AA482E40"/>
    <w:lvl w:ilvl="0">
      <w:start w:val="1"/>
      <w:numFmt w:val="decimal"/>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9911D4F"/>
    <w:multiLevelType w:val="hybridMultilevel"/>
    <w:tmpl w:val="363CF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7E4D88"/>
    <w:multiLevelType w:val="multilevel"/>
    <w:tmpl w:val="CBE8FE0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16cid:durableId="594941431">
    <w:abstractNumId w:val="13"/>
  </w:num>
  <w:num w:numId="2" w16cid:durableId="110171902">
    <w:abstractNumId w:val="5"/>
  </w:num>
  <w:num w:numId="3" w16cid:durableId="300230221">
    <w:abstractNumId w:val="15"/>
  </w:num>
  <w:num w:numId="4" w16cid:durableId="1168710418">
    <w:abstractNumId w:val="11"/>
  </w:num>
  <w:num w:numId="5" w16cid:durableId="627510306">
    <w:abstractNumId w:val="2"/>
  </w:num>
  <w:num w:numId="6" w16cid:durableId="1433475992">
    <w:abstractNumId w:val="1"/>
  </w:num>
  <w:num w:numId="7" w16cid:durableId="220486338">
    <w:abstractNumId w:val="0"/>
  </w:num>
  <w:num w:numId="8" w16cid:durableId="205143898">
    <w:abstractNumId w:val="1"/>
  </w:num>
  <w:num w:numId="9" w16cid:durableId="1389572276">
    <w:abstractNumId w:val="3"/>
  </w:num>
  <w:num w:numId="10" w16cid:durableId="47346394">
    <w:abstractNumId w:val="1"/>
  </w:num>
  <w:num w:numId="11" w16cid:durableId="1175650345">
    <w:abstractNumId w:val="1"/>
  </w:num>
  <w:num w:numId="12" w16cid:durableId="222563455">
    <w:abstractNumId w:val="1"/>
  </w:num>
  <w:num w:numId="13" w16cid:durableId="1996688143">
    <w:abstractNumId w:val="1"/>
  </w:num>
  <w:num w:numId="14" w16cid:durableId="306201233">
    <w:abstractNumId w:val="1"/>
  </w:num>
  <w:num w:numId="15" w16cid:durableId="361396200">
    <w:abstractNumId w:val="1"/>
  </w:num>
  <w:num w:numId="16" w16cid:durableId="1296183718">
    <w:abstractNumId w:val="1"/>
  </w:num>
  <w:num w:numId="17" w16cid:durableId="1587572733">
    <w:abstractNumId w:val="1"/>
  </w:num>
  <w:num w:numId="18" w16cid:durableId="1807043439">
    <w:abstractNumId w:val="1"/>
  </w:num>
  <w:num w:numId="19" w16cid:durableId="2001611976">
    <w:abstractNumId w:val="1"/>
  </w:num>
  <w:num w:numId="20" w16cid:durableId="2064787395">
    <w:abstractNumId w:val="1"/>
  </w:num>
  <w:num w:numId="21" w16cid:durableId="1278223751">
    <w:abstractNumId w:val="1"/>
  </w:num>
  <w:num w:numId="22" w16cid:durableId="1578512890">
    <w:abstractNumId w:val="1"/>
  </w:num>
  <w:num w:numId="23" w16cid:durableId="711687443">
    <w:abstractNumId w:val="1"/>
  </w:num>
  <w:num w:numId="24" w16cid:durableId="431779548">
    <w:abstractNumId w:val="1"/>
  </w:num>
  <w:num w:numId="25" w16cid:durableId="805660449">
    <w:abstractNumId w:val="1"/>
  </w:num>
  <w:num w:numId="26" w16cid:durableId="1540780914">
    <w:abstractNumId w:val="1"/>
  </w:num>
  <w:num w:numId="27" w16cid:durableId="974989701">
    <w:abstractNumId w:val="1"/>
  </w:num>
  <w:num w:numId="28" w16cid:durableId="1753235508">
    <w:abstractNumId w:val="1"/>
  </w:num>
  <w:num w:numId="29" w16cid:durableId="1005599015">
    <w:abstractNumId w:val="1"/>
  </w:num>
  <w:num w:numId="30" w16cid:durableId="31736995">
    <w:abstractNumId w:val="1"/>
  </w:num>
  <w:num w:numId="31" w16cid:durableId="1321618452">
    <w:abstractNumId w:val="1"/>
  </w:num>
  <w:num w:numId="32" w16cid:durableId="1558079539">
    <w:abstractNumId w:val="1"/>
  </w:num>
  <w:num w:numId="33" w16cid:durableId="1540632707">
    <w:abstractNumId w:val="9"/>
  </w:num>
  <w:num w:numId="34" w16cid:durableId="1285162511">
    <w:abstractNumId w:val="4"/>
  </w:num>
  <w:num w:numId="35" w16cid:durableId="1917784957">
    <w:abstractNumId w:val="14"/>
  </w:num>
  <w:num w:numId="36" w16cid:durableId="1889032626">
    <w:abstractNumId w:val="7"/>
  </w:num>
  <w:num w:numId="37" w16cid:durableId="631905871">
    <w:abstractNumId w:val="1"/>
  </w:num>
  <w:num w:numId="38" w16cid:durableId="1647197930">
    <w:abstractNumId w:val="1"/>
  </w:num>
  <w:num w:numId="39" w16cid:durableId="1657683655">
    <w:abstractNumId w:val="1"/>
  </w:num>
  <w:num w:numId="40" w16cid:durableId="1734238524">
    <w:abstractNumId w:val="1"/>
  </w:num>
  <w:num w:numId="41" w16cid:durableId="1971200880">
    <w:abstractNumId w:val="8"/>
  </w:num>
  <w:num w:numId="42" w16cid:durableId="1687947458">
    <w:abstractNumId w:val="1"/>
  </w:num>
  <w:num w:numId="43" w16cid:durableId="1597252215">
    <w:abstractNumId w:val="12"/>
  </w:num>
  <w:num w:numId="44" w16cid:durableId="488863280">
    <w:abstractNumId w:val="1"/>
  </w:num>
  <w:num w:numId="45" w16cid:durableId="1906840002">
    <w:abstractNumId w:val="1"/>
  </w:num>
  <w:num w:numId="46" w16cid:durableId="1933004968">
    <w:abstractNumId w:val="1"/>
  </w:num>
  <w:num w:numId="47" w16cid:durableId="1064185666">
    <w:abstractNumId w:val="10"/>
  </w:num>
  <w:num w:numId="48" w16cid:durableId="1860698292">
    <w:abstractNumId w:val="6"/>
  </w:num>
  <w:num w:numId="49" w16cid:durableId="1834449965">
    <w:abstractNumId w:val="1"/>
  </w:num>
  <w:num w:numId="50" w16cid:durableId="785001627">
    <w:abstractNumId w:val="1"/>
  </w:num>
  <w:num w:numId="51" w16cid:durableId="1000355451">
    <w:abstractNumId w:val="1"/>
  </w:num>
  <w:num w:numId="52" w16cid:durableId="560290241">
    <w:abstractNumId w:val="1"/>
  </w:num>
  <w:num w:numId="53" w16cid:durableId="1379083484">
    <w:abstractNumId w:val="1"/>
  </w:num>
  <w:num w:numId="54" w16cid:durableId="234974235">
    <w:abstractNumId w:val="1"/>
  </w:num>
  <w:num w:numId="55" w16cid:durableId="744381298">
    <w:abstractNumId w:val="1"/>
  </w:num>
  <w:num w:numId="56" w16cid:durableId="779179074">
    <w:abstractNumId w:val="1"/>
  </w:num>
  <w:num w:numId="57" w16cid:durableId="934509210">
    <w:abstractNumId w:val="1"/>
  </w:num>
  <w:num w:numId="58" w16cid:durableId="1703287146">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00363"/>
    <w:rsid w:val="000015A0"/>
    <w:rsid w:val="00007461"/>
    <w:rsid w:val="00007619"/>
    <w:rsid w:val="000136A5"/>
    <w:rsid w:val="00013E33"/>
    <w:rsid w:val="00015555"/>
    <w:rsid w:val="00015CB7"/>
    <w:rsid w:val="000203CE"/>
    <w:rsid w:val="000209DE"/>
    <w:rsid w:val="000216F8"/>
    <w:rsid w:val="0002234B"/>
    <w:rsid w:val="00022A77"/>
    <w:rsid w:val="00024813"/>
    <w:rsid w:val="00025773"/>
    <w:rsid w:val="00027152"/>
    <w:rsid w:val="0003098C"/>
    <w:rsid w:val="0003155B"/>
    <w:rsid w:val="0003333B"/>
    <w:rsid w:val="000344CA"/>
    <w:rsid w:val="000368D2"/>
    <w:rsid w:val="000369EA"/>
    <w:rsid w:val="00036FE5"/>
    <w:rsid w:val="00037DE5"/>
    <w:rsid w:val="00041055"/>
    <w:rsid w:val="00042DA2"/>
    <w:rsid w:val="00042F64"/>
    <w:rsid w:val="0004496D"/>
    <w:rsid w:val="00045AB6"/>
    <w:rsid w:val="00046FE6"/>
    <w:rsid w:val="00052099"/>
    <w:rsid w:val="00053EBC"/>
    <w:rsid w:val="00054781"/>
    <w:rsid w:val="00055505"/>
    <w:rsid w:val="00056BC0"/>
    <w:rsid w:val="00057877"/>
    <w:rsid w:val="000606D2"/>
    <w:rsid w:val="00061B61"/>
    <w:rsid w:val="000635BC"/>
    <w:rsid w:val="000671C4"/>
    <w:rsid w:val="00074231"/>
    <w:rsid w:val="00074C13"/>
    <w:rsid w:val="000760F4"/>
    <w:rsid w:val="00081B9B"/>
    <w:rsid w:val="000861C4"/>
    <w:rsid w:val="000864EE"/>
    <w:rsid w:val="00086BC4"/>
    <w:rsid w:val="000903F2"/>
    <w:rsid w:val="00091423"/>
    <w:rsid w:val="00092A37"/>
    <w:rsid w:val="00093D35"/>
    <w:rsid w:val="000949C8"/>
    <w:rsid w:val="00096A7F"/>
    <w:rsid w:val="000A02F9"/>
    <w:rsid w:val="000A0E5C"/>
    <w:rsid w:val="000A1D3B"/>
    <w:rsid w:val="000A1EF9"/>
    <w:rsid w:val="000A2A29"/>
    <w:rsid w:val="000A2A60"/>
    <w:rsid w:val="000A2E7B"/>
    <w:rsid w:val="000A72A7"/>
    <w:rsid w:val="000B5598"/>
    <w:rsid w:val="000B5729"/>
    <w:rsid w:val="000B60F3"/>
    <w:rsid w:val="000C088B"/>
    <w:rsid w:val="000C7AB0"/>
    <w:rsid w:val="000C7AD3"/>
    <w:rsid w:val="000D1567"/>
    <w:rsid w:val="000D35A7"/>
    <w:rsid w:val="000D35C6"/>
    <w:rsid w:val="000D3B12"/>
    <w:rsid w:val="000D43A9"/>
    <w:rsid w:val="000D5451"/>
    <w:rsid w:val="000D5770"/>
    <w:rsid w:val="000D5A88"/>
    <w:rsid w:val="000D6B66"/>
    <w:rsid w:val="000D71C3"/>
    <w:rsid w:val="000D7366"/>
    <w:rsid w:val="000D7D92"/>
    <w:rsid w:val="000E3689"/>
    <w:rsid w:val="000E3C7C"/>
    <w:rsid w:val="000E4E04"/>
    <w:rsid w:val="000E6699"/>
    <w:rsid w:val="000F0BDD"/>
    <w:rsid w:val="000F2EDC"/>
    <w:rsid w:val="000F4AA9"/>
    <w:rsid w:val="000F5426"/>
    <w:rsid w:val="000F6170"/>
    <w:rsid w:val="000F6571"/>
    <w:rsid w:val="000F6579"/>
    <w:rsid w:val="000F6589"/>
    <w:rsid w:val="00100A2F"/>
    <w:rsid w:val="001049F6"/>
    <w:rsid w:val="00104D04"/>
    <w:rsid w:val="00106F60"/>
    <w:rsid w:val="00113F04"/>
    <w:rsid w:val="001141D0"/>
    <w:rsid w:val="001146E9"/>
    <w:rsid w:val="001172B7"/>
    <w:rsid w:val="00117894"/>
    <w:rsid w:val="00120314"/>
    <w:rsid w:val="0012062F"/>
    <w:rsid w:val="0012191E"/>
    <w:rsid w:val="00125E0D"/>
    <w:rsid w:val="001272E6"/>
    <w:rsid w:val="0013211D"/>
    <w:rsid w:val="00132167"/>
    <w:rsid w:val="00136B50"/>
    <w:rsid w:val="00140DB6"/>
    <w:rsid w:val="00141033"/>
    <w:rsid w:val="0014197F"/>
    <w:rsid w:val="001425A7"/>
    <w:rsid w:val="00143BDD"/>
    <w:rsid w:val="00143D18"/>
    <w:rsid w:val="00143DC7"/>
    <w:rsid w:val="001454BA"/>
    <w:rsid w:val="00145FB3"/>
    <w:rsid w:val="00146897"/>
    <w:rsid w:val="00146A9E"/>
    <w:rsid w:val="00147784"/>
    <w:rsid w:val="00152AC1"/>
    <w:rsid w:val="00153AEF"/>
    <w:rsid w:val="00154C1A"/>
    <w:rsid w:val="00156042"/>
    <w:rsid w:val="00156645"/>
    <w:rsid w:val="00157279"/>
    <w:rsid w:val="00157CE7"/>
    <w:rsid w:val="00157E67"/>
    <w:rsid w:val="00161DF3"/>
    <w:rsid w:val="00162A06"/>
    <w:rsid w:val="0016457F"/>
    <w:rsid w:val="00176A5E"/>
    <w:rsid w:val="00180820"/>
    <w:rsid w:val="00180C76"/>
    <w:rsid w:val="001824F9"/>
    <w:rsid w:val="00191178"/>
    <w:rsid w:val="00192329"/>
    <w:rsid w:val="00193699"/>
    <w:rsid w:val="0019485D"/>
    <w:rsid w:val="001949CC"/>
    <w:rsid w:val="00196BF0"/>
    <w:rsid w:val="00197E66"/>
    <w:rsid w:val="001A03FE"/>
    <w:rsid w:val="001A1669"/>
    <w:rsid w:val="001A3ECB"/>
    <w:rsid w:val="001B026B"/>
    <w:rsid w:val="001B3928"/>
    <w:rsid w:val="001B3B8B"/>
    <w:rsid w:val="001B7FA1"/>
    <w:rsid w:val="001C19FC"/>
    <w:rsid w:val="001C47E5"/>
    <w:rsid w:val="001C48D8"/>
    <w:rsid w:val="001C5149"/>
    <w:rsid w:val="001C52C2"/>
    <w:rsid w:val="001D0AFC"/>
    <w:rsid w:val="001D1D5A"/>
    <w:rsid w:val="001D6C3D"/>
    <w:rsid w:val="001D6F21"/>
    <w:rsid w:val="001D6F72"/>
    <w:rsid w:val="001E0ADE"/>
    <w:rsid w:val="001E1292"/>
    <w:rsid w:val="001E31B2"/>
    <w:rsid w:val="001E3A54"/>
    <w:rsid w:val="001E49C9"/>
    <w:rsid w:val="001E563E"/>
    <w:rsid w:val="001E5F8E"/>
    <w:rsid w:val="001F363F"/>
    <w:rsid w:val="002007FF"/>
    <w:rsid w:val="00200FB1"/>
    <w:rsid w:val="00202C64"/>
    <w:rsid w:val="00202C71"/>
    <w:rsid w:val="00205857"/>
    <w:rsid w:val="002072F4"/>
    <w:rsid w:val="00210409"/>
    <w:rsid w:val="00210647"/>
    <w:rsid w:val="0022078E"/>
    <w:rsid w:val="0022241B"/>
    <w:rsid w:val="002226A4"/>
    <w:rsid w:val="002239D7"/>
    <w:rsid w:val="00224529"/>
    <w:rsid w:val="00226249"/>
    <w:rsid w:val="002320CE"/>
    <w:rsid w:val="00233385"/>
    <w:rsid w:val="00242034"/>
    <w:rsid w:val="00244C30"/>
    <w:rsid w:val="00250784"/>
    <w:rsid w:val="0025086C"/>
    <w:rsid w:val="00250D7F"/>
    <w:rsid w:val="0025134E"/>
    <w:rsid w:val="00253313"/>
    <w:rsid w:val="00254AAA"/>
    <w:rsid w:val="0025657A"/>
    <w:rsid w:val="00256B1F"/>
    <w:rsid w:val="00262769"/>
    <w:rsid w:val="002632B7"/>
    <w:rsid w:val="00263CB8"/>
    <w:rsid w:val="002651D7"/>
    <w:rsid w:val="00266A44"/>
    <w:rsid w:val="00267E0E"/>
    <w:rsid w:val="002718A3"/>
    <w:rsid w:val="00272AAC"/>
    <w:rsid w:val="00276AE7"/>
    <w:rsid w:val="002772B4"/>
    <w:rsid w:val="00280421"/>
    <w:rsid w:val="002804C7"/>
    <w:rsid w:val="00280E97"/>
    <w:rsid w:val="0028217E"/>
    <w:rsid w:val="00284EC2"/>
    <w:rsid w:val="002850E5"/>
    <w:rsid w:val="00287744"/>
    <w:rsid w:val="00291082"/>
    <w:rsid w:val="00294395"/>
    <w:rsid w:val="00294AB8"/>
    <w:rsid w:val="002958CD"/>
    <w:rsid w:val="00295B79"/>
    <w:rsid w:val="00296ADC"/>
    <w:rsid w:val="00297AFE"/>
    <w:rsid w:val="00297CB5"/>
    <w:rsid w:val="002A07BC"/>
    <w:rsid w:val="002A0ABE"/>
    <w:rsid w:val="002A1211"/>
    <w:rsid w:val="002A12DA"/>
    <w:rsid w:val="002A1929"/>
    <w:rsid w:val="002A4903"/>
    <w:rsid w:val="002A4C97"/>
    <w:rsid w:val="002A6DC5"/>
    <w:rsid w:val="002B01B0"/>
    <w:rsid w:val="002B13CE"/>
    <w:rsid w:val="002B16A7"/>
    <w:rsid w:val="002B31A0"/>
    <w:rsid w:val="002B3F7C"/>
    <w:rsid w:val="002B4341"/>
    <w:rsid w:val="002B7251"/>
    <w:rsid w:val="002C2485"/>
    <w:rsid w:val="002C2769"/>
    <w:rsid w:val="002C2E1B"/>
    <w:rsid w:val="002D28CA"/>
    <w:rsid w:val="002D608A"/>
    <w:rsid w:val="002D62CE"/>
    <w:rsid w:val="002D7462"/>
    <w:rsid w:val="002E038B"/>
    <w:rsid w:val="002E1998"/>
    <w:rsid w:val="002E41A9"/>
    <w:rsid w:val="002E76B8"/>
    <w:rsid w:val="002E7DDC"/>
    <w:rsid w:val="002F2993"/>
    <w:rsid w:val="002F3404"/>
    <w:rsid w:val="002F53B2"/>
    <w:rsid w:val="002F6357"/>
    <w:rsid w:val="002F6F32"/>
    <w:rsid w:val="003004FA"/>
    <w:rsid w:val="0030130E"/>
    <w:rsid w:val="00302D09"/>
    <w:rsid w:val="00306867"/>
    <w:rsid w:val="003154EB"/>
    <w:rsid w:val="00322A7C"/>
    <w:rsid w:val="003233EA"/>
    <w:rsid w:val="00327D69"/>
    <w:rsid w:val="003300BD"/>
    <w:rsid w:val="00330586"/>
    <w:rsid w:val="0033629A"/>
    <w:rsid w:val="00337255"/>
    <w:rsid w:val="00337769"/>
    <w:rsid w:val="00342125"/>
    <w:rsid w:val="003450AC"/>
    <w:rsid w:val="003454FB"/>
    <w:rsid w:val="00350D15"/>
    <w:rsid w:val="003522CB"/>
    <w:rsid w:val="00355836"/>
    <w:rsid w:val="003577C5"/>
    <w:rsid w:val="00357D1E"/>
    <w:rsid w:val="003614F2"/>
    <w:rsid w:val="00363958"/>
    <w:rsid w:val="0036434E"/>
    <w:rsid w:val="003662C8"/>
    <w:rsid w:val="00366BEA"/>
    <w:rsid w:val="0036752A"/>
    <w:rsid w:val="0037019B"/>
    <w:rsid w:val="00371F4C"/>
    <w:rsid w:val="003725EA"/>
    <w:rsid w:val="00380050"/>
    <w:rsid w:val="00380742"/>
    <w:rsid w:val="00387DEF"/>
    <w:rsid w:val="00390558"/>
    <w:rsid w:val="00391C5A"/>
    <w:rsid w:val="00393930"/>
    <w:rsid w:val="003A0ACF"/>
    <w:rsid w:val="003A1A98"/>
    <w:rsid w:val="003A343F"/>
    <w:rsid w:val="003A371F"/>
    <w:rsid w:val="003A4024"/>
    <w:rsid w:val="003A5A44"/>
    <w:rsid w:val="003A68CB"/>
    <w:rsid w:val="003A760A"/>
    <w:rsid w:val="003A79F9"/>
    <w:rsid w:val="003A7CE3"/>
    <w:rsid w:val="003B075A"/>
    <w:rsid w:val="003B0B0B"/>
    <w:rsid w:val="003B16B3"/>
    <w:rsid w:val="003B4DCE"/>
    <w:rsid w:val="003B551F"/>
    <w:rsid w:val="003B5614"/>
    <w:rsid w:val="003B5FE6"/>
    <w:rsid w:val="003B7348"/>
    <w:rsid w:val="003C0DBA"/>
    <w:rsid w:val="003C3F47"/>
    <w:rsid w:val="003C7791"/>
    <w:rsid w:val="003D5D9E"/>
    <w:rsid w:val="003D6134"/>
    <w:rsid w:val="003D6CD6"/>
    <w:rsid w:val="003E1AC6"/>
    <w:rsid w:val="003E3310"/>
    <w:rsid w:val="003E4D00"/>
    <w:rsid w:val="003E7FCA"/>
    <w:rsid w:val="003F08C4"/>
    <w:rsid w:val="003F4678"/>
    <w:rsid w:val="003F4925"/>
    <w:rsid w:val="003F4A7B"/>
    <w:rsid w:val="003F6533"/>
    <w:rsid w:val="00400007"/>
    <w:rsid w:val="004003DB"/>
    <w:rsid w:val="00400782"/>
    <w:rsid w:val="00401694"/>
    <w:rsid w:val="00401788"/>
    <w:rsid w:val="00401DFE"/>
    <w:rsid w:val="0040535A"/>
    <w:rsid w:val="0040549E"/>
    <w:rsid w:val="00411636"/>
    <w:rsid w:val="00411E6F"/>
    <w:rsid w:val="00412013"/>
    <w:rsid w:val="00412C1A"/>
    <w:rsid w:val="00416267"/>
    <w:rsid w:val="00420AB3"/>
    <w:rsid w:val="00420D6C"/>
    <w:rsid w:val="00421C54"/>
    <w:rsid w:val="004225E6"/>
    <w:rsid w:val="00424589"/>
    <w:rsid w:val="004265BE"/>
    <w:rsid w:val="00431196"/>
    <w:rsid w:val="004313DE"/>
    <w:rsid w:val="00431975"/>
    <w:rsid w:val="004332DC"/>
    <w:rsid w:val="00437852"/>
    <w:rsid w:val="004412F5"/>
    <w:rsid w:val="00442139"/>
    <w:rsid w:val="0044217F"/>
    <w:rsid w:val="00442A73"/>
    <w:rsid w:val="00445718"/>
    <w:rsid w:val="00445B18"/>
    <w:rsid w:val="004528CD"/>
    <w:rsid w:val="00452C14"/>
    <w:rsid w:val="004624F7"/>
    <w:rsid w:val="004642D9"/>
    <w:rsid w:val="00466369"/>
    <w:rsid w:val="00466FF8"/>
    <w:rsid w:val="00467CE7"/>
    <w:rsid w:val="0047009B"/>
    <w:rsid w:val="0047490E"/>
    <w:rsid w:val="00474995"/>
    <w:rsid w:val="004801EC"/>
    <w:rsid w:val="004821D5"/>
    <w:rsid w:val="00485D64"/>
    <w:rsid w:val="00487A31"/>
    <w:rsid w:val="00490D68"/>
    <w:rsid w:val="00493C7F"/>
    <w:rsid w:val="00495A5A"/>
    <w:rsid w:val="00497378"/>
    <w:rsid w:val="00497959"/>
    <w:rsid w:val="004A0235"/>
    <w:rsid w:val="004A0E37"/>
    <w:rsid w:val="004A0ED4"/>
    <w:rsid w:val="004A1938"/>
    <w:rsid w:val="004A34A7"/>
    <w:rsid w:val="004A3870"/>
    <w:rsid w:val="004A58E5"/>
    <w:rsid w:val="004A6A7C"/>
    <w:rsid w:val="004A6D45"/>
    <w:rsid w:val="004A7656"/>
    <w:rsid w:val="004B1E4E"/>
    <w:rsid w:val="004B2C7C"/>
    <w:rsid w:val="004B4DEE"/>
    <w:rsid w:val="004B6A63"/>
    <w:rsid w:val="004C1242"/>
    <w:rsid w:val="004C175C"/>
    <w:rsid w:val="004C3A84"/>
    <w:rsid w:val="004C558D"/>
    <w:rsid w:val="004C6084"/>
    <w:rsid w:val="004C6130"/>
    <w:rsid w:val="004C768A"/>
    <w:rsid w:val="004D17D2"/>
    <w:rsid w:val="004D336E"/>
    <w:rsid w:val="004D5F4B"/>
    <w:rsid w:val="004D64EE"/>
    <w:rsid w:val="004E1DA0"/>
    <w:rsid w:val="004E1F65"/>
    <w:rsid w:val="004E24DC"/>
    <w:rsid w:val="004E691F"/>
    <w:rsid w:val="004E7E2D"/>
    <w:rsid w:val="004F16FA"/>
    <w:rsid w:val="004F2A78"/>
    <w:rsid w:val="004F4905"/>
    <w:rsid w:val="004F62D4"/>
    <w:rsid w:val="004F695F"/>
    <w:rsid w:val="00500A1E"/>
    <w:rsid w:val="00500DA0"/>
    <w:rsid w:val="005060FF"/>
    <w:rsid w:val="00506A97"/>
    <w:rsid w:val="00507DED"/>
    <w:rsid w:val="0051014B"/>
    <w:rsid w:val="00512BE7"/>
    <w:rsid w:val="005138A5"/>
    <w:rsid w:val="0051572F"/>
    <w:rsid w:val="00516AA3"/>
    <w:rsid w:val="00516E15"/>
    <w:rsid w:val="00521243"/>
    <w:rsid w:val="00527DD7"/>
    <w:rsid w:val="00530AB2"/>
    <w:rsid w:val="005316C5"/>
    <w:rsid w:val="00531DB6"/>
    <w:rsid w:val="00532BCB"/>
    <w:rsid w:val="005410C1"/>
    <w:rsid w:val="005446A8"/>
    <w:rsid w:val="005447DF"/>
    <w:rsid w:val="00546708"/>
    <w:rsid w:val="00546C82"/>
    <w:rsid w:val="005504AA"/>
    <w:rsid w:val="00552B59"/>
    <w:rsid w:val="005559C1"/>
    <w:rsid w:val="00556C1A"/>
    <w:rsid w:val="005611B0"/>
    <w:rsid w:val="0056208B"/>
    <w:rsid w:val="0056277E"/>
    <w:rsid w:val="0056463F"/>
    <w:rsid w:val="005646CD"/>
    <w:rsid w:val="0056489B"/>
    <w:rsid w:val="00566733"/>
    <w:rsid w:val="0056726B"/>
    <w:rsid w:val="00574287"/>
    <w:rsid w:val="00580D9A"/>
    <w:rsid w:val="00582037"/>
    <w:rsid w:val="00584EA0"/>
    <w:rsid w:val="005854DC"/>
    <w:rsid w:val="00586756"/>
    <w:rsid w:val="005900BD"/>
    <w:rsid w:val="00593C4E"/>
    <w:rsid w:val="00594996"/>
    <w:rsid w:val="00595375"/>
    <w:rsid w:val="00595909"/>
    <w:rsid w:val="005963DE"/>
    <w:rsid w:val="00596E3F"/>
    <w:rsid w:val="005A09D3"/>
    <w:rsid w:val="005A22A5"/>
    <w:rsid w:val="005A2D7B"/>
    <w:rsid w:val="005A38E3"/>
    <w:rsid w:val="005A647D"/>
    <w:rsid w:val="005B158F"/>
    <w:rsid w:val="005B1BD1"/>
    <w:rsid w:val="005B1EAF"/>
    <w:rsid w:val="005B3A1A"/>
    <w:rsid w:val="005B3A42"/>
    <w:rsid w:val="005B5231"/>
    <w:rsid w:val="005B60C0"/>
    <w:rsid w:val="005C0069"/>
    <w:rsid w:val="005C317B"/>
    <w:rsid w:val="005C3C53"/>
    <w:rsid w:val="005C3D26"/>
    <w:rsid w:val="005C76E3"/>
    <w:rsid w:val="005D02BC"/>
    <w:rsid w:val="005D0AD5"/>
    <w:rsid w:val="005D3452"/>
    <w:rsid w:val="005D3883"/>
    <w:rsid w:val="005D5609"/>
    <w:rsid w:val="005D7616"/>
    <w:rsid w:val="005E5034"/>
    <w:rsid w:val="005E750E"/>
    <w:rsid w:val="005F0BEB"/>
    <w:rsid w:val="005F3898"/>
    <w:rsid w:val="005F3AA9"/>
    <w:rsid w:val="005F4740"/>
    <w:rsid w:val="005F4768"/>
    <w:rsid w:val="005F59AA"/>
    <w:rsid w:val="005F67BE"/>
    <w:rsid w:val="0060034B"/>
    <w:rsid w:val="006029CF"/>
    <w:rsid w:val="00602ED0"/>
    <w:rsid w:val="0060327D"/>
    <w:rsid w:val="0060453C"/>
    <w:rsid w:val="00605A91"/>
    <w:rsid w:val="0060777F"/>
    <w:rsid w:val="00607D8E"/>
    <w:rsid w:val="00610149"/>
    <w:rsid w:val="00621C78"/>
    <w:rsid w:val="0062348C"/>
    <w:rsid w:val="00630A91"/>
    <w:rsid w:val="00632601"/>
    <w:rsid w:val="006367D6"/>
    <w:rsid w:val="00637E64"/>
    <w:rsid w:val="00640006"/>
    <w:rsid w:val="0064041E"/>
    <w:rsid w:val="00640B02"/>
    <w:rsid w:val="006413B2"/>
    <w:rsid w:val="0064257A"/>
    <w:rsid w:val="00642B21"/>
    <w:rsid w:val="0064638E"/>
    <w:rsid w:val="006478CE"/>
    <w:rsid w:val="006502CE"/>
    <w:rsid w:val="00650AF3"/>
    <w:rsid w:val="00653487"/>
    <w:rsid w:val="00656568"/>
    <w:rsid w:val="0065671B"/>
    <w:rsid w:val="0065754D"/>
    <w:rsid w:val="00664625"/>
    <w:rsid w:val="0067233B"/>
    <w:rsid w:val="006725C6"/>
    <w:rsid w:val="00672BE2"/>
    <w:rsid w:val="00673BA3"/>
    <w:rsid w:val="0067422A"/>
    <w:rsid w:val="00674E9C"/>
    <w:rsid w:val="00675511"/>
    <w:rsid w:val="006818CB"/>
    <w:rsid w:val="00683EB9"/>
    <w:rsid w:val="00687D6B"/>
    <w:rsid w:val="00687FC3"/>
    <w:rsid w:val="006909B3"/>
    <w:rsid w:val="00691B1E"/>
    <w:rsid w:val="00693244"/>
    <w:rsid w:val="00693793"/>
    <w:rsid w:val="00693A71"/>
    <w:rsid w:val="00696565"/>
    <w:rsid w:val="00696B00"/>
    <w:rsid w:val="006A20A3"/>
    <w:rsid w:val="006A3CDA"/>
    <w:rsid w:val="006A5FB1"/>
    <w:rsid w:val="006A6EF7"/>
    <w:rsid w:val="006B01B0"/>
    <w:rsid w:val="006B0B43"/>
    <w:rsid w:val="006B0C33"/>
    <w:rsid w:val="006B10C8"/>
    <w:rsid w:val="006B4094"/>
    <w:rsid w:val="006C0AB0"/>
    <w:rsid w:val="006C0EA1"/>
    <w:rsid w:val="006C174E"/>
    <w:rsid w:val="006C2EEC"/>
    <w:rsid w:val="006C3EE5"/>
    <w:rsid w:val="006C43F3"/>
    <w:rsid w:val="006C4497"/>
    <w:rsid w:val="006C5BC4"/>
    <w:rsid w:val="006C643E"/>
    <w:rsid w:val="006D118B"/>
    <w:rsid w:val="006D1E03"/>
    <w:rsid w:val="006D2526"/>
    <w:rsid w:val="006D6392"/>
    <w:rsid w:val="006D6DA6"/>
    <w:rsid w:val="006D707D"/>
    <w:rsid w:val="006D7EC2"/>
    <w:rsid w:val="006E036D"/>
    <w:rsid w:val="006E4968"/>
    <w:rsid w:val="006E546F"/>
    <w:rsid w:val="006E5981"/>
    <w:rsid w:val="006E6F3D"/>
    <w:rsid w:val="006E77F3"/>
    <w:rsid w:val="006F0D69"/>
    <w:rsid w:val="006F39AB"/>
    <w:rsid w:val="006F3BCD"/>
    <w:rsid w:val="006F7CB3"/>
    <w:rsid w:val="007023B2"/>
    <w:rsid w:val="0070245C"/>
    <w:rsid w:val="007039A8"/>
    <w:rsid w:val="00705371"/>
    <w:rsid w:val="0070784B"/>
    <w:rsid w:val="00710947"/>
    <w:rsid w:val="00711370"/>
    <w:rsid w:val="007169BC"/>
    <w:rsid w:val="0071744F"/>
    <w:rsid w:val="00717554"/>
    <w:rsid w:val="0072231A"/>
    <w:rsid w:val="00732E1B"/>
    <w:rsid w:val="00732F33"/>
    <w:rsid w:val="00733215"/>
    <w:rsid w:val="0073376C"/>
    <w:rsid w:val="00734B65"/>
    <w:rsid w:val="00735B82"/>
    <w:rsid w:val="007531C4"/>
    <w:rsid w:val="00754945"/>
    <w:rsid w:val="007577DB"/>
    <w:rsid w:val="00760E66"/>
    <w:rsid w:val="00760F09"/>
    <w:rsid w:val="007630C9"/>
    <w:rsid w:val="00766841"/>
    <w:rsid w:val="00771AC5"/>
    <w:rsid w:val="00771BB8"/>
    <w:rsid w:val="00772B26"/>
    <w:rsid w:val="00773AE8"/>
    <w:rsid w:val="0077668B"/>
    <w:rsid w:val="007776CE"/>
    <w:rsid w:val="00780046"/>
    <w:rsid w:val="00780177"/>
    <w:rsid w:val="00780354"/>
    <w:rsid w:val="007819DD"/>
    <w:rsid w:val="00783B88"/>
    <w:rsid w:val="007864AF"/>
    <w:rsid w:val="00786DF7"/>
    <w:rsid w:val="00792D2D"/>
    <w:rsid w:val="0079323F"/>
    <w:rsid w:val="007A4AB4"/>
    <w:rsid w:val="007A63DD"/>
    <w:rsid w:val="007B4A8F"/>
    <w:rsid w:val="007B4C70"/>
    <w:rsid w:val="007B5FB6"/>
    <w:rsid w:val="007B730B"/>
    <w:rsid w:val="007C4792"/>
    <w:rsid w:val="007C5EF4"/>
    <w:rsid w:val="007C67A0"/>
    <w:rsid w:val="007C68A4"/>
    <w:rsid w:val="007D0076"/>
    <w:rsid w:val="007D0908"/>
    <w:rsid w:val="007D1274"/>
    <w:rsid w:val="007D1CC1"/>
    <w:rsid w:val="007D2303"/>
    <w:rsid w:val="007D287B"/>
    <w:rsid w:val="007D4414"/>
    <w:rsid w:val="007D7746"/>
    <w:rsid w:val="007E5E09"/>
    <w:rsid w:val="007F0608"/>
    <w:rsid w:val="007F086E"/>
    <w:rsid w:val="007F11CC"/>
    <w:rsid w:val="007F1387"/>
    <w:rsid w:val="007F159C"/>
    <w:rsid w:val="007F2049"/>
    <w:rsid w:val="00803042"/>
    <w:rsid w:val="008038AA"/>
    <w:rsid w:val="00803E68"/>
    <w:rsid w:val="00805838"/>
    <w:rsid w:val="008067CF"/>
    <w:rsid w:val="00806A1D"/>
    <w:rsid w:val="00807302"/>
    <w:rsid w:val="008079CB"/>
    <w:rsid w:val="00810BAA"/>
    <w:rsid w:val="00811180"/>
    <w:rsid w:val="00813D71"/>
    <w:rsid w:val="00814967"/>
    <w:rsid w:val="00814EB6"/>
    <w:rsid w:val="00814EEE"/>
    <w:rsid w:val="008155F5"/>
    <w:rsid w:val="008215EF"/>
    <w:rsid w:val="008223EF"/>
    <w:rsid w:val="00822E32"/>
    <w:rsid w:val="00823B41"/>
    <w:rsid w:val="00826D89"/>
    <w:rsid w:val="0083418F"/>
    <w:rsid w:val="00834459"/>
    <w:rsid w:val="00834B0C"/>
    <w:rsid w:val="00834B72"/>
    <w:rsid w:val="00835213"/>
    <w:rsid w:val="00835736"/>
    <w:rsid w:val="00835D56"/>
    <w:rsid w:val="00836DDA"/>
    <w:rsid w:val="008372FA"/>
    <w:rsid w:val="008455EE"/>
    <w:rsid w:val="00845E3B"/>
    <w:rsid w:val="008475ED"/>
    <w:rsid w:val="00850FF3"/>
    <w:rsid w:val="00851BC5"/>
    <w:rsid w:val="008520E2"/>
    <w:rsid w:val="00853537"/>
    <w:rsid w:val="00855B75"/>
    <w:rsid w:val="008603FF"/>
    <w:rsid w:val="0086074A"/>
    <w:rsid w:val="008609BF"/>
    <w:rsid w:val="008611E6"/>
    <w:rsid w:val="00861984"/>
    <w:rsid w:val="00862D9B"/>
    <w:rsid w:val="00865865"/>
    <w:rsid w:val="00870311"/>
    <w:rsid w:val="00871768"/>
    <w:rsid w:val="008723D0"/>
    <w:rsid w:val="00880271"/>
    <w:rsid w:val="008806CE"/>
    <w:rsid w:val="0088797B"/>
    <w:rsid w:val="0089691E"/>
    <w:rsid w:val="00896AD9"/>
    <w:rsid w:val="00896BFF"/>
    <w:rsid w:val="00896DBB"/>
    <w:rsid w:val="0089772F"/>
    <w:rsid w:val="008A1808"/>
    <w:rsid w:val="008A1F47"/>
    <w:rsid w:val="008A2176"/>
    <w:rsid w:val="008A2D01"/>
    <w:rsid w:val="008A2E69"/>
    <w:rsid w:val="008A6382"/>
    <w:rsid w:val="008A721C"/>
    <w:rsid w:val="008B04AB"/>
    <w:rsid w:val="008B1419"/>
    <w:rsid w:val="008B2808"/>
    <w:rsid w:val="008B443E"/>
    <w:rsid w:val="008B4D87"/>
    <w:rsid w:val="008B7062"/>
    <w:rsid w:val="008C068B"/>
    <w:rsid w:val="008C20AC"/>
    <w:rsid w:val="008C21A4"/>
    <w:rsid w:val="008C2F27"/>
    <w:rsid w:val="008C3EF5"/>
    <w:rsid w:val="008C6672"/>
    <w:rsid w:val="008D1C45"/>
    <w:rsid w:val="008D5AD2"/>
    <w:rsid w:val="008D705D"/>
    <w:rsid w:val="008D7966"/>
    <w:rsid w:val="008E0BDC"/>
    <w:rsid w:val="008E2748"/>
    <w:rsid w:val="008F1E96"/>
    <w:rsid w:val="008F71EB"/>
    <w:rsid w:val="0090093A"/>
    <w:rsid w:val="009042B2"/>
    <w:rsid w:val="009048A6"/>
    <w:rsid w:val="00914015"/>
    <w:rsid w:val="00914076"/>
    <w:rsid w:val="009173AC"/>
    <w:rsid w:val="00923F77"/>
    <w:rsid w:val="009322DD"/>
    <w:rsid w:val="00932857"/>
    <w:rsid w:val="00934DF5"/>
    <w:rsid w:val="0093688A"/>
    <w:rsid w:val="00944952"/>
    <w:rsid w:val="009456E6"/>
    <w:rsid w:val="009466BF"/>
    <w:rsid w:val="00950E8B"/>
    <w:rsid w:val="00951581"/>
    <w:rsid w:val="0095480D"/>
    <w:rsid w:val="00955476"/>
    <w:rsid w:val="00963FAE"/>
    <w:rsid w:val="0096415D"/>
    <w:rsid w:val="0097063C"/>
    <w:rsid w:val="00970ECC"/>
    <w:rsid w:val="00971499"/>
    <w:rsid w:val="00972CB2"/>
    <w:rsid w:val="00974B34"/>
    <w:rsid w:val="00975745"/>
    <w:rsid w:val="009826E8"/>
    <w:rsid w:val="00982861"/>
    <w:rsid w:val="00985772"/>
    <w:rsid w:val="0098608A"/>
    <w:rsid w:val="00987ED0"/>
    <w:rsid w:val="00987F2B"/>
    <w:rsid w:val="009939C2"/>
    <w:rsid w:val="00995EB0"/>
    <w:rsid w:val="009A0A7A"/>
    <w:rsid w:val="009A18AC"/>
    <w:rsid w:val="009A3C6B"/>
    <w:rsid w:val="009A50DF"/>
    <w:rsid w:val="009A570A"/>
    <w:rsid w:val="009A7E7C"/>
    <w:rsid w:val="009B08C9"/>
    <w:rsid w:val="009B1256"/>
    <w:rsid w:val="009B4023"/>
    <w:rsid w:val="009B533E"/>
    <w:rsid w:val="009B5E57"/>
    <w:rsid w:val="009B76D7"/>
    <w:rsid w:val="009C1276"/>
    <w:rsid w:val="009D1246"/>
    <w:rsid w:val="009D18FC"/>
    <w:rsid w:val="009D27F9"/>
    <w:rsid w:val="009D6654"/>
    <w:rsid w:val="009D6BAB"/>
    <w:rsid w:val="009D73DA"/>
    <w:rsid w:val="009E0D5D"/>
    <w:rsid w:val="009E1DC3"/>
    <w:rsid w:val="009E3ABE"/>
    <w:rsid w:val="009E4B8B"/>
    <w:rsid w:val="009E54FF"/>
    <w:rsid w:val="009E5863"/>
    <w:rsid w:val="009E6099"/>
    <w:rsid w:val="009E6453"/>
    <w:rsid w:val="009E6E75"/>
    <w:rsid w:val="009E7197"/>
    <w:rsid w:val="009E7E0B"/>
    <w:rsid w:val="009F1238"/>
    <w:rsid w:val="009F4403"/>
    <w:rsid w:val="009F4C66"/>
    <w:rsid w:val="009F5E8B"/>
    <w:rsid w:val="00A002B2"/>
    <w:rsid w:val="00A01089"/>
    <w:rsid w:val="00A01212"/>
    <w:rsid w:val="00A05877"/>
    <w:rsid w:val="00A10728"/>
    <w:rsid w:val="00A11010"/>
    <w:rsid w:val="00A11263"/>
    <w:rsid w:val="00A124BD"/>
    <w:rsid w:val="00A12FB3"/>
    <w:rsid w:val="00A1660A"/>
    <w:rsid w:val="00A16FBB"/>
    <w:rsid w:val="00A17409"/>
    <w:rsid w:val="00A17DCC"/>
    <w:rsid w:val="00A233E4"/>
    <w:rsid w:val="00A237CC"/>
    <w:rsid w:val="00A23B4C"/>
    <w:rsid w:val="00A23FA2"/>
    <w:rsid w:val="00A270D8"/>
    <w:rsid w:val="00A274A3"/>
    <w:rsid w:val="00A302ED"/>
    <w:rsid w:val="00A30CA2"/>
    <w:rsid w:val="00A326BD"/>
    <w:rsid w:val="00A36716"/>
    <w:rsid w:val="00A379D0"/>
    <w:rsid w:val="00A40702"/>
    <w:rsid w:val="00A41D2C"/>
    <w:rsid w:val="00A438DA"/>
    <w:rsid w:val="00A439BC"/>
    <w:rsid w:val="00A451A4"/>
    <w:rsid w:val="00A45CA9"/>
    <w:rsid w:val="00A474EB"/>
    <w:rsid w:val="00A522A9"/>
    <w:rsid w:val="00A554CC"/>
    <w:rsid w:val="00A56022"/>
    <w:rsid w:val="00A60798"/>
    <w:rsid w:val="00A61353"/>
    <w:rsid w:val="00A61FA0"/>
    <w:rsid w:val="00A637AD"/>
    <w:rsid w:val="00A640ED"/>
    <w:rsid w:val="00A6479C"/>
    <w:rsid w:val="00A64811"/>
    <w:rsid w:val="00A657F7"/>
    <w:rsid w:val="00A72917"/>
    <w:rsid w:val="00A738DB"/>
    <w:rsid w:val="00A76331"/>
    <w:rsid w:val="00A80C22"/>
    <w:rsid w:val="00A83619"/>
    <w:rsid w:val="00A84F58"/>
    <w:rsid w:val="00A852B5"/>
    <w:rsid w:val="00A8532C"/>
    <w:rsid w:val="00A856E6"/>
    <w:rsid w:val="00A8610C"/>
    <w:rsid w:val="00A91389"/>
    <w:rsid w:val="00A95A21"/>
    <w:rsid w:val="00A96897"/>
    <w:rsid w:val="00A96F4F"/>
    <w:rsid w:val="00A972F7"/>
    <w:rsid w:val="00A97EE7"/>
    <w:rsid w:val="00AA1467"/>
    <w:rsid w:val="00AA5485"/>
    <w:rsid w:val="00AA7324"/>
    <w:rsid w:val="00AB0D0F"/>
    <w:rsid w:val="00AB3114"/>
    <w:rsid w:val="00AB3E03"/>
    <w:rsid w:val="00AC014A"/>
    <w:rsid w:val="00AC2041"/>
    <w:rsid w:val="00AC51F7"/>
    <w:rsid w:val="00AC5417"/>
    <w:rsid w:val="00AC5964"/>
    <w:rsid w:val="00AC6E99"/>
    <w:rsid w:val="00AC7848"/>
    <w:rsid w:val="00AD16EE"/>
    <w:rsid w:val="00AD374F"/>
    <w:rsid w:val="00AD6FF4"/>
    <w:rsid w:val="00AE0017"/>
    <w:rsid w:val="00AE2A1D"/>
    <w:rsid w:val="00AE3E15"/>
    <w:rsid w:val="00AE5EDF"/>
    <w:rsid w:val="00AE6670"/>
    <w:rsid w:val="00AF4D02"/>
    <w:rsid w:val="00AF5E80"/>
    <w:rsid w:val="00AF74B0"/>
    <w:rsid w:val="00B00931"/>
    <w:rsid w:val="00B00E4D"/>
    <w:rsid w:val="00B0201E"/>
    <w:rsid w:val="00B054A5"/>
    <w:rsid w:val="00B0751F"/>
    <w:rsid w:val="00B07C15"/>
    <w:rsid w:val="00B16942"/>
    <w:rsid w:val="00B17487"/>
    <w:rsid w:val="00B17B5F"/>
    <w:rsid w:val="00B23038"/>
    <w:rsid w:val="00B23442"/>
    <w:rsid w:val="00B23D99"/>
    <w:rsid w:val="00B2404E"/>
    <w:rsid w:val="00B25F9B"/>
    <w:rsid w:val="00B27ED0"/>
    <w:rsid w:val="00B30412"/>
    <w:rsid w:val="00B311CF"/>
    <w:rsid w:val="00B35861"/>
    <w:rsid w:val="00B36484"/>
    <w:rsid w:val="00B40588"/>
    <w:rsid w:val="00B41C91"/>
    <w:rsid w:val="00B41F41"/>
    <w:rsid w:val="00B42E52"/>
    <w:rsid w:val="00B446D6"/>
    <w:rsid w:val="00B44E2F"/>
    <w:rsid w:val="00B546CE"/>
    <w:rsid w:val="00B55937"/>
    <w:rsid w:val="00B561B6"/>
    <w:rsid w:val="00B60D54"/>
    <w:rsid w:val="00B616F6"/>
    <w:rsid w:val="00B6707F"/>
    <w:rsid w:val="00B67AE2"/>
    <w:rsid w:val="00B67DE1"/>
    <w:rsid w:val="00B704C8"/>
    <w:rsid w:val="00B71001"/>
    <w:rsid w:val="00B71B6D"/>
    <w:rsid w:val="00B71EEA"/>
    <w:rsid w:val="00B73027"/>
    <w:rsid w:val="00B74B45"/>
    <w:rsid w:val="00B74B96"/>
    <w:rsid w:val="00B770FE"/>
    <w:rsid w:val="00B805CD"/>
    <w:rsid w:val="00B80FAD"/>
    <w:rsid w:val="00B8151A"/>
    <w:rsid w:val="00B81FB3"/>
    <w:rsid w:val="00B842A4"/>
    <w:rsid w:val="00B86C42"/>
    <w:rsid w:val="00B8797A"/>
    <w:rsid w:val="00B9279A"/>
    <w:rsid w:val="00B9390B"/>
    <w:rsid w:val="00B93D2E"/>
    <w:rsid w:val="00B94D58"/>
    <w:rsid w:val="00B96465"/>
    <w:rsid w:val="00BA1A41"/>
    <w:rsid w:val="00BA1D0B"/>
    <w:rsid w:val="00BA2410"/>
    <w:rsid w:val="00BA3AE1"/>
    <w:rsid w:val="00BA639B"/>
    <w:rsid w:val="00BB02AD"/>
    <w:rsid w:val="00BB1DCF"/>
    <w:rsid w:val="00BB3884"/>
    <w:rsid w:val="00BB3E60"/>
    <w:rsid w:val="00BB4210"/>
    <w:rsid w:val="00BB4319"/>
    <w:rsid w:val="00BB4680"/>
    <w:rsid w:val="00BB7373"/>
    <w:rsid w:val="00BC27C3"/>
    <w:rsid w:val="00BC357D"/>
    <w:rsid w:val="00BC488E"/>
    <w:rsid w:val="00BC51AD"/>
    <w:rsid w:val="00BC6F42"/>
    <w:rsid w:val="00BC79B9"/>
    <w:rsid w:val="00BD5D57"/>
    <w:rsid w:val="00BE0229"/>
    <w:rsid w:val="00BE29D9"/>
    <w:rsid w:val="00BE2DF2"/>
    <w:rsid w:val="00BE2E89"/>
    <w:rsid w:val="00BE32A3"/>
    <w:rsid w:val="00BE335B"/>
    <w:rsid w:val="00BE5C63"/>
    <w:rsid w:val="00BE64CD"/>
    <w:rsid w:val="00BE6AD3"/>
    <w:rsid w:val="00BE7862"/>
    <w:rsid w:val="00BE7C38"/>
    <w:rsid w:val="00BF2A1B"/>
    <w:rsid w:val="00BF34A4"/>
    <w:rsid w:val="00BF3986"/>
    <w:rsid w:val="00BF3A5B"/>
    <w:rsid w:val="00BF4A9C"/>
    <w:rsid w:val="00BF5F5A"/>
    <w:rsid w:val="00C0035C"/>
    <w:rsid w:val="00C01E5D"/>
    <w:rsid w:val="00C024FF"/>
    <w:rsid w:val="00C03D32"/>
    <w:rsid w:val="00C042AF"/>
    <w:rsid w:val="00C06A06"/>
    <w:rsid w:val="00C1075D"/>
    <w:rsid w:val="00C10D9D"/>
    <w:rsid w:val="00C115C2"/>
    <w:rsid w:val="00C12342"/>
    <w:rsid w:val="00C1257C"/>
    <w:rsid w:val="00C1621B"/>
    <w:rsid w:val="00C16800"/>
    <w:rsid w:val="00C213C2"/>
    <w:rsid w:val="00C22D84"/>
    <w:rsid w:val="00C24FE9"/>
    <w:rsid w:val="00C328CC"/>
    <w:rsid w:val="00C33F20"/>
    <w:rsid w:val="00C409A5"/>
    <w:rsid w:val="00C40BF0"/>
    <w:rsid w:val="00C45B5E"/>
    <w:rsid w:val="00C46294"/>
    <w:rsid w:val="00C46F97"/>
    <w:rsid w:val="00C52D32"/>
    <w:rsid w:val="00C52F89"/>
    <w:rsid w:val="00C53054"/>
    <w:rsid w:val="00C545FF"/>
    <w:rsid w:val="00C54B5B"/>
    <w:rsid w:val="00C563B6"/>
    <w:rsid w:val="00C5643B"/>
    <w:rsid w:val="00C5647F"/>
    <w:rsid w:val="00C56A46"/>
    <w:rsid w:val="00C56E5A"/>
    <w:rsid w:val="00C5759C"/>
    <w:rsid w:val="00C575F0"/>
    <w:rsid w:val="00C57E87"/>
    <w:rsid w:val="00C646A8"/>
    <w:rsid w:val="00C6547C"/>
    <w:rsid w:val="00C67716"/>
    <w:rsid w:val="00C706D1"/>
    <w:rsid w:val="00C70AC4"/>
    <w:rsid w:val="00C73515"/>
    <w:rsid w:val="00C73C0F"/>
    <w:rsid w:val="00C73F25"/>
    <w:rsid w:val="00C740DD"/>
    <w:rsid w:val="00C759B8"/>
    <w:rsid w:val="00C76B8E"/>
    <w:rsid w:val="00C82C38"/>
    <w:rsid w:val="00C84E10"/>
    <w:rsid w:val="00C84F8D"/>
    <w:rsid w:val="00C86150"/>
    <w:rsid w:val="00C9035A"/>
    <w:rsid w:val="00C92E87"/>
    <w:rsid w:val="00C93F2E"/>
    <w:rsid w:val="00C96C49"/>
    <w:rsid w:val="00C97929"/>
    <w:rsid w:val="00CA1DDC"/>
    <w:rsid w:val="00CA47CC"/>
    <w:rsid w:val="00CA4C94"/>
    <w:rsid w:val="00CA7572"/>
    <w:rsid w:val="00CA7F74"/>
    <w:rsid w:val="00CB5AF9"/>
    <w:rsid w:val="00CB5FA4"/>
    <w:rsid w:val="00CB6246"/>
    <w:rsid w:val="00CC0303"/>
    <w:rsid w:val="00CC0AE3"/>
    <w:rsid w:val="00CC105F"/>
    <w:rsid w:val="00CC226A"/>
    <w:rsid w:val="00CC3160"/>
    <w:rsid w:val="00CC4DBD"/>
    <w:rsid w:val="00CC6CD3"/>
    <w:rsid w:val="00CD0F13"/>
    <w:rsid w:val="00CD1020"/>
    <w:rsid w:val="00CD29C2"/>
    <w:rsid w:val="00CD4A5C"/>
    <w:rsid w:val="00CD6207"/>
    <w:rsid w:val="00CE0219"/>
    <w:rsid w:val="00CE39B8"/>
    <w:rsid w:val="00CE542B"/>
    <w:rsid w:val="00CF13A5"/>
    <w:rsid w:val="00CF20DC"/>
    <w:rsid w:val="00CF378A"/>
    <w:rsid w:val="00CF4344"/>
    <w:rsid w:val="00CF4D6C"/>
    <w:rsid w:val="00CF588E"/>
    <w:rsid w:val="00CF72D7"/>
    <w:rsid w:val="00CF7C8C"/>
    <w:rsid w:val="00D015A4"/>
    <w:rsid w:val="00D02F59"/>
    <w:rsid w:val="00D0388E"/>
    <w:rsid w:val="00D0589B"/>
    <w:rsid w:val="00D05EA7"/>
    <w:rsid w:val="00D06143"/>
    <w:rsid w:val="00D066ED"/>
    <w:rsid w:val="00D1092B"/>
    <w:rsid w:val="00D10AC9"/>
    <w:rsid w:val="00D10E09"/>
    <w:rsid w:val="00D12870"/>
    <w:rsid w:val="00D1330C"/>
    <w:rsid w:val="00D1423F"/>
    <w:rsid w:val="00D177A0"/>
    <w:rsid w:val="00D20092"/>
    <w:rsid w:val="00D21479"/>
    <w:rsid w:val="00D22E65"/>
    <w:rsid w:val="00D22EAF"/>
    <w:rsid w:val="00D3078B"/>
    <w:rsid w:val="00D3118E"/>
    <w:rsid w:val="00D31438"/>
    <w:rsid w:val="00D32927"/>
    <w:rsid w:val="00D34BC5"/>
    <w:rsid w:val="00D36638"/>
    <w:rsid w:val="00D36BA1"/>
    <w:rsid w:val="00D36EB2"/>
    <w:rsid w:val="00D37F07"/>
    <w:rsid w:val="00D37FF3"/>
    <w:rsid w:val="00D41BB8"/>
    <w:rsid w:val="00D44397"/>
    <w:rsid w:val="00D451C4"/>
    <w:rsid w:val="00D46215"/>
    <w:rsid w:val="00D46749"/>
    <w:rsid w:val="00D46BD4"/>
    <w:rsid w:val="00D521C8"/>
    <w:rsid w:val="00D56DE4"/>
    <w:rsid w:val="00D60395"/>
    <w:rsid w:val="00D6255E"/>
    <w:rsid w:val="00D63855"/>
    <w:rsid w:val="00D67892"/>
    <w:rsid w:val="00D7119E"/>
    <w:rsid w:val="00D742E9"/>
    <w:rsid w:val="00D74814"/>
    <w:rsid w:val="00D74B8D"/>
    <w:rsid w:val="00D76340"/>
    <w:rsid w:val="00D776C3"/>
    <w:rsid w:val="00D84FAA"/>
    <w:rsid w:val="00D85656"/>
    <w:rsid w:val="00D87C86"/>
    <w:rsid w:val="00D905A1"/>
    <w:rsid w:val="00D95414"/>
    <w:rsid w:val="00D97272"/>
    <w:rsid w:val="00D97F78"/>
    <w:rsid w:val="00DA0378"/>
    <w:rsid w:val="00DA2596"/>
    <w:rsid w:val="00DA33AC"/>
    <w:rsid w:val="00DA3A81"/>
    <w:rsid w:val="00DA4D73"/>
    <w:rsid w:val="00DA74BB"/>
    <w:rsid w:val="00DB12D7"/>
    <w:rsid w:val="00DB4BC6"/>
    <w:rsid w:val="00DB62E8"/>
    <w:rsid w:val="00DB65A3"/>
    <w:rsid w:val="00DB78FC"/>
    <w:rsid w:val="00DC1D3E"/>
    <w:rsid w:val="00DC473D"/>
    <w:rsid w:val="00DC48F1"/>
    <w:rsid w:val="00DC4FC8"/>
    <w:rsid w:val="00DC58F4"/>
    <w:rsid w:val="00DC5BFB"/>
    <w:rsid w:val="00DC7B0C"/>
    <w:rsid w:val="00DD09CF"/>
    <w:rsid w:val="00DD0A47"/>
    <w:rsid w:val="00DD0A75"/>
    <w:rsid w:val="00DD2E70"/>
    <w:rsid w:val="00DD3EA6"/>
    <w:rsid w:val="00DE0467"/>
    <w:rsid w:val="00DE1D8B"/>
    <w:rsid w:val="00DE2ECF"/>
    <w:rsid w:val="00DE36D9"/>
    <w:rsid w:val="00DE36E3"/>
    <w:rsid w:val="00DE49E1"/>
    <w:rsid w:val="00DF172C"/>
    <w:rsid w:val="00DF3922"/>
    <w:rsid w:val="00DF4E1E"/>
    <w:rsid w:val="00DF5286"/>
    <w:rsid w:val="00E01D1F"/>
    <w:rsid w:val="00E02F0A"/>
    <w:rsid w:val="00E05828"/>
    <w:rsid w:val="00E065D2"/>
    <w:rsid w:val="00E06A9D"/>
    <w:rsid w:val="00E07146"/>
    <w:rsid w:val="00E0783E"/>
    <w:rsid w:val="00E12971"/>
    <w:rsid w:val="00E13809"/>
    <w:rsid w:val="00E1392E"/>
    <w:rsid w:val="00E150C3"/>
    <w:rsid w:val="00E154CE"/>
    <w:rsid w:val="00E15F80"/>
    <w:rsid w:val="00E168A5"/>
    <w:rsid w:val="00E2067D"/>
    <w:rsid w:val="00E20A41"/>
    <w:rsid w:val="00E274AC"/>
    <w:rsid w:val="00E27607"/>
    <w:rsid w:val="00E315FC"/>
    <w:rsid w:val="00E31DED"/>
    <w:rsid w:val="00E32DDC"/>
    <w:rsid w:val="00E32E9B"/>
    <w:rsid w:val="00E3356A"/>
    <w:rsid w:val="00E34DD3"/>
    <w:rsid w:val="00E352A5"/>
    <w:rsid w:val="00E35E47"/>
    <w:rsid w:val="00E36B78"/>
    <w:rsid w:val="00E37A9C"/>
    <w:rsid w:val="00E37EF5"/>
    <w:rsid w:val="00E410F8"/>
    <w:rsid w:val="00E4219F"/>
    <w:rsid w:val="00E44007"/>
    <w:rsid w:val="00E44533"/>
    <w:rsid w:val="00E50BDB"/>
    <w:rsid w:val="00E52B6D"/>
    <w:rsid w:val="00E62A4B"/>
    <w:rsid w:val="00E63092"/>
    <w:rsid w:val="00E63AB5"/>
    <w:rsid w:val="00E63BD8"/>
    <w:rsid w:val="00E6410C"/>
    <w:rsid w:val="00E65AC2"/>
    <w:rsid w:val="00E6769B"/>
    <w:rsid w:val="00E70225"/>
    <w:rsid w:val="00E71692"/>
    <w:rsid w:val="00E72913"/>
    <w:rsid w:val="00E74A16"/>
    <w:rsid w:val="00E753E2"/>
    <w:rsid w:val="00E75C04"/>
    <w:rsid w:val="00E768ED"/>
    <w:rsid w:val="00E773FF"/>
    <w:rsid w:val="00E80627"/>
    <w:rsid w:val="00E81A69"/>
    <w:rsid w:val="00E913E8"/>
    <w:rsid w:val="00E94C05"/>
    <w:rsid w:val="00E961FC"/>
    <w:rsid w:val="00E96894"/>
    <w:rsid w:val="00E968F4"/>
    <w:rsid w:val="00E96F3D"/>
    <w:rsid w:val="00EA0141"/>
    <w:rsid w:val="00EA4993"/>
    <w:rsid w:val="00EA614C"/>
    <w:rsid w:val="00EB0DF7"/>
    <w:rsid w:val="00EB624B"/>
    <w:rsid w:val="00EB62F3"/>
    <w:rsid w:val="00EB7E3B"/>
    <w:rsid w:val="00EC16FE"/>
    <w:rsid w:val="00EC21BE"/>
    <w:rsid w:val="00EC3938"/>
    <w:rsid w:val="00EC39C1"/>
    <w:rsid w:val="00EC4057"/>
    <w:rsid w:val="00EC4F17"/>
    <w:rsid w:val="00EC643A"/>
    <w:rsid w:val="00ED1D2C"/>
    <w:rsid w:val="00ED3441"/>
    <w:rsid w:val="00ED4643"/>
    <w:rsid w:val="00ED68BC"/>
    <w:rsid w:val="00EE26D8"/>
    <w:rsid w:val="00EE36E8"/>
    <w:rsid w:val="00EE49E7"/>
    <w:rsid w:val="00EE54B9"/>
    <w:rsid w:val="00EE6F70"/>
    <w:rsid w:val="00EE7378"/>
    <w:rsid w:val="00EF1A62"/>
    <w:rsid w:val="00EF31E5"/>
    <w:rsid w:val="00EF4E9B"/>
    <w:rsid w:val="00EF6033"/>
    <w:rsid w:val="00F026AD"/>
    <w:rsid w:val="00F07E01"/>
    <w:rsid w:val="00F12B0C"/>
    <w:rsid w:val="00F135E4"/>
    <w:rsid w:val="00F15375"/>
    <w:rsid w:val="00F15CD5"/>
    <w:rsid w:val="00F16393"/>
    <w:rsid w:val="00F20C42"/>
    <w:rsid w:val="00F21764"/>
    <w:rsid w:val="00F24F00"/>
    <w:rsid w:val="00F278DA"/>
    <w:rsid w:val="00F31208"/>
    <w:rsid w:val="00F313D2"/>
    <w:rsid w:val="00F34F41"/>
    <w:rsid w:val="00F35A03"/>
    <w:rsid w:val="00F35A67"/>
    <w:rsid w:val="00F36D7A"/>
    <w:rsid w:val="00F41EF2"/>
    <w:rsid w:val="00F43CF3"/>
    <w:rsid w:val="00F446FC"/>
    <w:rsid w:val="00F45ABD"/>
    <w:rsid w:val="00F47F82"/>
    <w:rsid w:val="00F51473"/>
    <w:rsid w:val="00F52BFF"/>
    <w:rsid w:val="00F53E64"/>
    <w:rsid w:val="00F56218"/>
    <w:rsid w:val="00F56615"/>
    <w:rsid w:val="00F7333B"/>
    <w:rsid w:val="00F73511"/>
    <w:rsid w:val="00F76366"/>
    <w:rsid w:val="00F777F8"/>
    <w:rsid w:val="00F808B8"/>
    <w:rsid w:val="00F82439"/>
    <w:rsid w:val="00F85EBC"/>
    <w:rsid w:val="00F91823"/>
    <w:rsid w:val="00F92C1A"/>
    <w:rsid w:val="00F96759"/>
    <w:rsid w:val="00FA1ED8"/>
    <w:rsid w:val="00FA61DE"/>
    <w:rsid w:val="00FA669F"/>
    <w:rsid w:val="00FA718E"/>
    <w:rsid w:val="00FB1FC5"/>
    <w:rsid w:val="00FB3613"/>
    <w:rsid w:val="00FB67B6"/>
    <w:rsid w:val="00FC0DDF"/>
    <w:rsid w:val="00FC29D0"/>
    <w:rsid w:val="00FC3883"/>
    <w:rsid w:val="00FC4A06"/>
    <w:rsid w:val="00FC6061"/>
    <w:rsid w:val="00FD0231"/>
    <w:rsid w:val="00FD7B8F"/>
    <w:rsid w:val="00FE0D43"/>
    <w:rsid w:val="00FE1E79"/>
    <w:rsid w:val="00FE4493"/>
    <w:rsid w:val="00FE5BFC"/>
    <w:rsid w:val="00FE67F5"/>
    <w:rsid w:val="00FE7445"/>
    <w:rsid w:val="00FF221E"/>
    <w:rsid w:val="00FF414F"/>
    <w:rsid w:val="00FF4A25"/>
    <w:rsid w:val="00FF4D6B"/>
    <w:rsid w:val="00FF4FDC"/>
    <w:rsid w:val="00FF67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9BD89FD5-6FC9-4407-8561-BEE7E1DE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2E6"/>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semiHidden/>
    <w:unhideWhenUsed/>
    <w:rsid w:val="00C5647F"/>
    <w:rPr>
      <w:rFonts w:ascii="Tahoma" w:hAnsi="Tahoma" w:cs="Tahoma"/>
      <w:sz w:val="16"/>
      <w:szCs w:val="16"/>
    </w:rPr>
  </w:style>
  <w:style w:type="character" w:customStyle="1" w:styleId="BalloonTextChar">
    <w:name w:val="Balloon Text Char"/>
    <w:basedOn w:val="DefaultParagraphFont"/>
    <w:link w:val="BalloonText"/>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5"/>
      </w:numPr>
    </w:pPr>
    <w:rPr>
      <w:rFonts w:eastAsia="Times New Roman"/>
      <w:lang w:eastAsia="en-AU"/>
    </w:rPr>
  </w:style>
  <w:style w:type="paragraph" w:styleId="ListNumber">
    <w:name w:val="List Number"/>
    <w:basedOn w:val="Normal"/>
    <w:uiPriority w:val="2"/>
    <w:qFormat/>
    <w:rsid w:val="0022078E"/>
    <w:pPr>
      <w:numPr>
        <w:numId w:val="6"/>
      </w:numPr>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numId w:val="7"/>
      </w:numPr>
      <w:tabs>
        <w:tab w:val="num" w:pos="360"/>
      </w:tabs>
      <w:spacing w:after="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
      </w:numPr>
      <w:tabs>
        <w:tab w:val="num" w:pos="360"/>
      </w:tabs>
      <w:spacing w:after="0"/>
    </w:pPr>
    <w:rPr>
      <w:rFonts w:eastAsia="Times New Roman"/>
      <w:lang w:eastAsia="en-AU"/>
    </w:rPr>
  </w:style>
  <w:style w:type="paragraph" w:styleId="ListBullet4">
    <w:name w:val="List Bullet 4"/>
    <w:basedOn w:val="Normal"/>
    <w:uiPriority w:val="2"/>
    <w:semiHidden/>
    <w:rsid w:val="00BE6AD3"/>
    <w:pPr>
      <w:numPr>
        <w:ilvl w:val="3"/>
        <w:numId w:val="3"/>
      </w:numPr>
      <w:tabs>
        <w:tab w:val="num" w:pos="360"/>
      </w:tabs>
      <w:spacing w:after="0"/>
    </w:pPr>
    <w:rPr>
      <w:rFonts w:eastAsia="Times New Roman"/>
      <w:lang w:eastAsia="en-AU"/>
    </w:rPr>
  </w:style>
  <w:style w:type="paragraph" w:styleId="ListBullet5">
    <w:name w:val="List Bullet 5"/>
    <w:basedOn w:val="Normal"/>
    <w:uiPriority w:val="2"/>
    <w:semiHidden/>
    <w:rsid w:val="00BE6AD3"/>
    <w:pPr>
      <w:numPr>
        <w:ilvl w:val="4"/>
        <w:numId w:val="3"/>
      </w:numPr>
      <w:tabs>
        <w:tab w:val="num" w:pos="360"/>
      </w:tabs>
      <w:spacing w:after="0"/>
    </w:pPr>
    <w:rPr>
      <w:rFonts w:eastAsia="Times New Roman"/>
      <w:lang w:eastAsia="en-AU"/>
    </w:rPr>
  </w:style>
  <w:style w:type="paragraph" w:styleId="ListNumber2">
    <w:name w:val="List Number 2"/>
    <w:basedOn w:val="Normal"/>
    <w:uiPriority w:val="2"/>
    <w:semiHidden/>
    <w:rsid w:val="005316C5"/>
    <w:pPr>
      <w:numPr>
        <w:ilvl w:val="1"/>
        <w:numId w:val="1"/>
      </w:numPr>
      <w:spacing w:after="0"/>
    </w:pPr>
    <w:rPr>
      <w:rFonts w:eastAsia="Times New Roman"/>
      <w:lang w:eastAsia="en-AU"/>
    </w:rPr>
  </w:style>
  <w:style w:type="paragraph" w:styleId="ListNumber3">
    <w:name w:val="List Number 3"/>
    <w:basedOn w:val="Normal"/>
    <w:uiPriority w:val="2"/>
    <w:semiHidden/>
    <w:rsid w:val="005316C5"/>
    <w:pPr>
      <w:numPr>
        <w:ilvl w:val="2"/>
        <w:numId w:val="1"/>
      </w:numPr>
      <w:spacing w:after="0"/>
    </w:pPr>
    <w:rPr>
      <w:rFonts w:eastAsia="Times New Roman"/>
      <w:lang w:eastAsia="en-AU"/>
    </w:rPr>
  </w:style>
  <w:style w:type="paragraph" w:styleId="ListNumber4">
    <w:name w:val="List Number 4"/>
    <w:basedOn w:val="Normal"/>
    <w:uiPriority w:val="2"/>
    <w:semiHidden/>
    <w:rsid w:val="005316C5"/>
    <w:pPr>
      <w:numPr>
        <w:ilvl w:val="3"/>
        <w:numId w:val="1"/>
      </w:numPr>
      <w:spacing w:after="0"/>
    </w:pPr>
    <w:rPr>
      <w:rFonts w:eastAsia="Times New Roman"/>
      <w:lang w:eastAsia="en-AU"/>
    </w:rPr>
  </w:style>
  <w:style w:type="paragraph" w:styleId="ListNumber5">
    <w:name w:val="List Number 5"/>
    <w:basedOn w:val="Normal"/>
    <w:uiPriority w:val="2"/>
    <w:semiHidden/>
    <w:rsid w:val="005316C5"/>
    <w:pPr>
      <w:numPr>
        <w:ilvl w:val="4"/>
        <w:numId w:val="1"/>
      </w:numPr>
      <w:spacing w:after="0"/>
    </w:pPr>
    <w:rPr>
      <w:rFonts w:eastAsia="Times New Roman"/>
      <w:lang w:eastAsia="en-AU"/>
    </w:rPr>
  </w:style>
  <w:style w:type="paragraph" w:styleId="List">
    <w:name w:val="List"/>
    <w:aliases w:val="List Letter"/>
    <w:basedOn w:val="Normal"/>
    <w:uiPriority w:val="2"/>
    <w:qFormat/>
    <w:rsid w:val="0022078E"/>
    <w:pPr>
      <w:numPr>
        <w:numId w:val="2"/>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customStyle="1" w:styleId="Body">
    <w:name w:val="_Body"/>
    <w:basedOn w:val="Normal"/>
    <w:next w:val="CommentText"/>
    <w:rsid w:val="00B25F9B"/>
    <w:pPr>
      <w:spacing w:before="80" w:after="40"/>
      <w:ind w:left="-126" w:right="-120"/>
    </w:pPr>
    <w:rPr>
      <w:rFonts w:ascii="Arial" w:eastAsia="MS Gothic" w:hAnsi="Arial"/>
      <w:color w:val="000000"/>
      <w:sz w:val="24"/>
      <w:szCs w:val="17"/>
    </w:rPr>
  </w:style>
  <w:style w:type="paragraph" w:styleId="CommentText">
    <w:name w:val="annotation text"/>
    <w:basedOn w:val="Normal"/>
    <w:link w:val="CommentTextChar"/>
    <w:uiPriority w:val="99"/>
    <w:unhideWhenUsed/>
    <w:rsid w:val="00B25F9B"/>
    <w:rPr>
      <w:sz w:val="20"/>
      <w:szCs w:val="20"/>
    </w:rPr>
  </w:style>
  <w:style w:type="character" w:customStyle="1" w:styleId="CommentTextChar">
    <w:name w:val="Comment Text Char"/>
    <w:basedOn w:val="DefaultParagraphFont"/>
    <w:link w:val="CommentText"/>
    <w:uiPriority w:val="99"/>
    <w:rsid w:val="00B25F9B"/>
    <w:rPr>
      <w:sz w:val="20"/>
      <w:szCs w:val="20"/>
    </w:rPr>
  </w:style>
  <w:style w:type="paragraph" w:styleId="ListParagraph">
    <w:name w:val="List Paragraph"/>
    <w:basedOn w:val="Normal"/>
    <w:uiPriority w:val="34"/>
    <w:rsid w:val="00B25F9B"/>
    <w:pPr>
      <w:ind w:left="720"/>
      <w:contextualSpacing/>
    </w:pPr>
  </w:style>
  <w:style w:type="paragraph" w:customStyle="1" w:styleId="Table">
    <w:name w:val="_Table"/>
    <w:basedOn w:val="Normal"/>
    <w:rsid w:val="006D6DA6"/>
    <w:pPr>
      <w:spacing w:before="60" w:after="60"/>
    </w:pPr>
    <w:rPr>
      <w:rFonts w:ascii="Arial" w:eastAsia="MS Gothic" w:hAnsi="Arial"/>
      <w:color w:val="auto"/>
      <w:sz w:val="17"/>
      <w:szCs w:val="17"/>
    </w:rPr>
  </w:style>
  <w:style w:type="paragraph" w:customStyle="1" w:styleId="Tableheading">
    <w:name w:val="_Table heading"/>
    <w:basedOn w:val="Table"/>
    <w:rsid w:val="006D6DA6"/>
    <w:pPr>
      <w:spacing w:before="100" w:after="100"/>
    </w:pPr>
    <w:rPr>
      <w:b/>
    </w:rPr>
  </w:style>
  <w:style w:type="paragraph" w:customStyle="1" w:styleId="Source">
    <w:name w:val="_Source"/>
    <w:basedOn w:val="Body"/>
    <w:rsid w:val="006D6DA6"/>
    <w:pPr>
      <w:tabs>
        <w:tab w:val="left" w:pos="368"/>
      </w:tabs>
      <w:spacing w:before="60" w:after="120"/>
      <w:ind w:left="368" w:hanging="368"/>
    </w:pPr>
    <w:rPr>
      <w:sz w:val="12"/>
    </w:rPr>
  </w:style>
  <w:style w:type="paragraph" w:styleId="NormalWeb">
    <w:name w:val="Normal (Web)"/>
    <w:basedOn w:val="Normal"/>
    <w:uiPriority w:val="99"/>
    <w:unhideWhenUsed/>
    <w:rsid w:val="006D6DA6"/>
    <w:pPr>
      <w:spacing w:before="0" w:after="0"/>
    </w:pPr>
    <w:rPr>
      <w:rFonts w:ascii="Times New Roman" w:eastAsia="Times New Roman" w:hAnsi="Times New Roman"/>
      <w:color w:val="auto"/>
      <w:sz w:val="24"/>
      <w:szCs w:val="24"/>
      <w:lang w:eastAsia="en-AU"/>
    </w:rPr>
  </w:style>
  <w:style w:type="character" w:styleId="UnresolvedMention">
    <w:name w:val="Unresolved Mention"/>
    <w:basedOn w:val="DefaultParagraphFont"/>
    <w:uiPriority w:val="99"/>
    <w:semiHidden/>
    <w:unhideWhenUsed/>
    <w:rsid w:val="00495A5A"/>
    <w:rPr>
      <w:color w:val="605E5C"/>
      <w:shd w:val="clear" w:color="auto" w:fill="E1DFDD"/>
    </w:rPr>
  </w:style>
  <w:style w:type="paragraph" w:styleId="Revision">
    <w:name w:val="Revision"/>
    <w:hidden/>
    <w:uiPriority w:val="99"/>
    <w:semiHidden/>
    <w:rsid w:val="007F0608"/>
    <w:pPr>
      <w:spacing w:before="0" w:after="0"/>
    </w:pPr>
  </w:style>
  <w:style w:type="character" w:styleId="CommentReference">
    <w:name w:val="annotation reference"/>
    <w:basedOn w:val="DefaultParagraphFont"/>
    <w:uiPriority w:val="99"/>
    <w:semiHidden/>
    <w:unhideWhenUsed/>
    <w:rsid w:val="00266A44"/>
    <w:rPr>
      <w:sz w:val="16"/>
      <w:szCs w:val="16"/>
    </w:rPr>
  </w:style>
  <w:style w:type="paragraph" w:styleId="CommentSubject">
    <w:name w:val="annotation subject"/>
    <w:basedOn w:val="CommentText"/>
    <w:next w:val="CommentText"/>
    <w:link w:val="CommentSubjectChar"/>
    <w:uiPriority w:val="99"/>
    <w:semiHidden/>
    <w:unhideWhenUsed/>
    <w:rsid w:val="00266A44"/>
    <w:rPr>
      <w:b/>
      <w:bCs/>
    </w:rPr>
  </w:style>
  <w:style w:type="character" w:customStyle="1" w:styleId="CommentSubjectChar">
    <w:name w:val="Comment Subject Char"/>
    <w:basedOn w:val="CommentTextChar"/>
    <w:link w:val="CommentSubject"/>
    <w:uiPriority w:val="99"/>
    <w:semiHidden/>
    <w:rsid w:val="00266A44"/>
    <w:rPr>
      <w:b/>
      <w:bCs/>
      <w:sz w:val="20"/>
      <w:szCs w:val="20"/>
    </w:rPr>
  </w:style>
  <w:style w:type="character" w:styleId="FollowedHyperlink">
    <w:name w:val="FollowedHyperlink"/>
    <w:basedOn w:val="DefaultParagraphFont"/>
    <w:uiPriority w:val="99"/>
    <w:semiHidden/>
    <w:unhideWhenUsed/>
    <w:rsid w:val="002B31A0"/>
    <w:rPr>
      <w:color w:val="090D46" w:themeColor="followedHyperlink"/>
      <w:u w:val="single"/>
    </w:rPr>
  </w:style>
  <w:style w:type="character" w:styleId="Mention">
    <w:name w:val="Mention"/>
    <w:basedOn w:val="DefaultParagraphFont"/>
    <w:uiPriority w:val="99"/>
    <w:unhideWhenUsed/>
    <w:rsid w:val="00CC6CD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8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to.gov.au/individuals-and-families/your-tax-return/instructions-to-complete-your-tax-return/paper-tax-return-instructions/2024/tax-return/income-questions-1-12/7-australian-annuity-and-superannuation-income-streams-2024" TargetMode="External"/><Relationship Id="rId18" Type="http://schemas.openxmlformats.org/officeDocument/2006/relationships/hyperlink" Target="https://www.ato.gov.au/forms-and-instructions/business-and-professional-items-schedule-2024-instructions" TargetMode="External"/><Relationship Id="rId26" Type="http://schemas.openxmlformats.org/officeDocument/2006/relationships/hyperlink" Target="https://www.ato.gov.au/individuals-and-families/your-tax-return/instructions-to-complete-your-tax-return/paper-tax-return-instructions/2024/supplementary-tax-return/income-questions-13-24/23-forestry-managed-investment-scheme-income-2024" TargetMode="External"/><Relationship Id="rId39" Type="http://schemas.openxmlformats.org/officeDocument/2006/relationships/hyperlink" Target="https://www.ato.gov.au/individuals-and-families/your-tax-return/instructions-to-complete-your-tax-return/paper-tax-return-instructions/2024/supplementary-tax-return/tax-offset-questions-t3-t9/t4-zone-or-overseas-forces-2024" TargetMode="External"/><Relationship Id="rId21" Type="http://schemas.openxmlformats.org/officeDocument/2006/relationships/hyperlink" Target="https://www.ato.gov.au/individuals-and-families/your-tax-return/instructions-to-complete-your-tax-return/paper-tax-return-instructions/2024/supplementary-tax-return/income-questions-13-24/17-net-farm-management-deposits-or-repayments-2024" TargetMode="External"/><Relationship Id="rId34" Type="http://schemas.openxmlformats.org/officeDocument/2006/relationships/hyperlink" Target="https://www.ato.gov.au/individuals-and-families/your-tax-return/instructions-to-complete-your-tax-return/paper-tax-return-instructions/2024/supplementary-tax-return/deduction-questions-d11-d15/d13-deduction-for-project-pool-2024" TargetMode="External"/><Relationship Id="rId42" Type="http://schemas.openxmlformats.org/officeDocument/2006/relationships/hyperlink" Target="https://www.ato.gov.au/businesses-and-organisations/income-deductions-and-concessions/primary-producers/livestock-and-other-assets/deductions-and-offsets-for-capital-expenditure" TargetMode="External"/><Relationship Id="rId47" Type="http://schemas.openxmlformats.org/officeDocument/2006/relationships/hyperlink" Target="https://www.ato.gov.au/individuals-and-families/your-tax-return/instructions-to-complete-your-tax-return/paper-tax-return-instructions/2024/tax-return/adjustment-questions-a1-a4/a3-government-super-contributions-2024" TargetMode="External"/><Relationship Id="rId50" Type="http://schemas.openxmlformats.org/officeDocument/2006/relationships/hyperlink" Target="https://www.ato.gov.au/individuals-and-families/your-tax-return/instructions-to-complete-your-tax-return/paper-tax-return-instructions/2024/tax-return/income-test-questions-it1-it8/it4-target-foreign-income-2024"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paaustralia.com.au/tools-and-resources/taxation/tax-time-year-end-updates-and-resources/checklists" TargetMode="External"/><Relationship Id="rId29" Type="http://schemas.openxmlformats.org/officeDocument/2006/relationships/hyperlink" Target="https://www.ato.gov.au/individuals-and-families/your-tax-return/instructions-to-complete-your-tax-return/paper-tax-return-instructions/2024/tax-return/deduction-questions-d1-d10/d3-work-clothing-laundry-and-dry-cleaning-expenses-2024" TargetMode="External"/><Relationship Id="rId11" Type="http://schemas.openxmlformats.org/officeDocument/2006/relationships/header" Target="header1.xml"/><Relationship Id="rId24" Type="http://schemas.openxmlformats.org/officeDocument/2006/relationships/hyperlink" Target="https://www.ato.gov.au/individuals-and-families/your-tax-return/instructions-to-complete-your-tax-return/paper-tax-return-instructions/2024/supplementary-tax-return/income-questions-13-24/21-rent-2024" TargetMode="External"/><Relationship Id="rId32" Type="http://schemas.openxmlformats.org/officeDocument/2006/relationships/hyperlink" Target="https://www.ato.gov.au/businesses-and-organisations/income-deductions-and-concessions/depreciation-and-capital-expenses-and-allowances/general-depreciation-rules-capital-allowances/low-value-assets-pool" TargetMode="External"/><Relationship Id="rId37" Type="http://schemas.openxmlformats.org/officeDocument/2006/relationships/hyperlink" Target="https://www.ato.gov.au/individuals-and-families/your-tax-return/instructions-to-complete-your-tax-return/paper-tax-return-instructions/2024/tax-return/tax-offset-questions-t1-t2/t2-australian-superannuation-income-stream-2024" TargetMode="External"/><Relationship Id="rId40" Type="http://schemas.openxmlformats.org/officeDocument/2006/relationships/hyperlink" Target="https://www.ato.gov.au/Individuals/Income-deductions-offsets-and-records/Tax-offsets/Zone-and-overseas-forces-tax-offsets/?anchor=Specifiedoverseaslocality" TargetMode="External"/><Relationship Id="rId45" Type="http://schemas.openxmlformats.org/officeDocument/2006/relationships/hyperlink" Target="https://www.ato.gov.au/individuals-and-families/income-deductions-offsets-and-records/tax-offsets/lump-sum-payment-in-arrears-tax-offsets"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ato.gov.au/Business/Income-and-deductions-for-business/Crypto-assets-and-business/Crypto-assets-used-in-business/" TargetMode="External"/><Relationship Id="rId31" Type="http://schemas.openxmlformats.org/officeDocument/2006/relationships/hyperlink" Target="https://www.ato.gov.au/individuals/income-deductions-offsets-and-records/deductions-you-can-claim/personal-grooming-health-and-fitness/covid-19-test-expenses/" TargetMode="External"/><Relationship Id="rId44" Type="http://schemas.openxmlformats.org/officeDocument/2006/relationships/hyperlink" Target="https://www.ato.gov.au/Business/Tax-incentives-for-innovation/In-detail/Tax-incentives-for-early-stage-investors/?anchor=Qualifying_for_the_tax_incentives"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aaustralia.com.au/tools-and-resources/taxation/tax-time-year-end-updates-and-resources/checklists" TargetMode="External"/><Relationship Id="rId22" Type="http://schemas.openxmlformats.org/officeDocument/2006/relationships/hyperlink" Target="https://www.ato.gov.au/individuals-and-families/your-tax-return/instructions-to-complete-your-tax-return/paper-tax-return-instructions/2024/supplementary-tax-return/income-questions-13-24/18-capital-gains-2024" TargetMode="External"/><Relationship Id="rId27" Type="http://schemas.openxmlformats.org/officeDocument/2006/relationships/hyperlink" Target="https://www.cpaaustralia.com.au/tools-and-resources/taxation/tax-time-year-end-updates-and-resources" TargetMode="External"/><Relationship Id="rId30" Type="http://schemas.openxmlformats.org/officeDocument/2006/relationships/hyperlink" Target="https://iorder.com.au/publication/searchpublications.aspx?1=1&amp;cid=103097&amp;t=103097" TargetMode="External"/><Relationship Id="rId35" Type="http://schemas.openxmlformats.org/officeDocument/2006/relationships/hyperlink" Target="https://www.ato.gov.au/individuals-and-families/your-tax-return/instructions-to-complete-your-tax-return/paper-tax-return-instructions/2024/supplementary-tax-return/deduction-questions-d11-d15/d14-forestry-managed-investment-scheme-deduction-2024" TargetMode="External"/><Relationship Id="rId43" Type="http://schemas.openxmlformats.org/officeDocument/2006/relationships/hyperlink" Target="https://www.ato.gov.au/Individuals/Tax-return/2023/Supplementary-tax-return/Tax-offset-questions-T3-T9/T7-Early-stage-venture-capital-limited-partnership-2023/" TargetMode="External"/><Relationship Id="rId48" Type="http://schemas.openxmlformats.org/officeDocument/2006/relationships/hyperlink" Target="https://www.ato.gov.au/individuals-and-families/your-tax-return/instructions-to-complete-your-tax-return/paper-tax-return-instructions/2024/tax-return/adjustment-questions-a1-a4/a4-working-holiday-maker-net-income-2024" TargetMode="External"/><Relationship Id="rId8" Type="http://schemas.openxmlformats.org/officeDocument/2006/relationships/webSettings" Target="webSettings.xml"/><Relationship Id="rId51" Type="http://schemas.openxmlformats.org/officeDocument/2006/relationships/hyperlink" Target="https://www.cpaaustralia.com.au/tools-and-resources/taxation/tax-time-year-end-updates-and-resources/checklists" TargetMode="External"/><Relationship Id="rId3" Type="http://schemas.openxmlformats.org/officeDocument/2006/relationships/customXml" Target="../customXml/item3.xml"/><Relationship Id="rId12" Type="http://schemas.openxmlformats.org/officeDocument/2006/relationships/hyperlink" Target="https://www.ato.gov.au/individuals-and-families/your-tax-return/instructions-to-complete-your-tax-return/paper-tax-return-instructions/2024/tax-return/income-questions-1-12/1-salary-or-wages-2024" TargetMode="External"/><Relationship Id="rId17" Type="http://schemas.openxmlformats.org/officeDocument/2006/relationships/hyperlink" Target="https://www.ato.gov.au/individuals-and-families/your-tax-return/instructions-to-complete-your-tax-return/paper-tax-return-instructions/2024/tax-return/income-questions-1-12/9-attributed-personal-services-income-2024" TargetMode="External"/><Relationship Id="rId25" Type="http://schemas.openxmlformats.org/officeDocument/2006/relationships/hyperlink" Target="https://www.cpaaustralia.com.au/tools-and-resources/taxation/tax-time-year-end-updates-and-resources/checklists" TargetMode="External"/><Relationship Id="rId33" Type="http://schemas.openxmlformats.org/officeDocument/2006/relationships/hyperlink" Target="https://www.ato.gov.au/individuals-and-families/super-for-individuals-and-families/super/growing-and-keeping-track-of-your-super/caps-limits-and-tax-on-super-contributions/division-293-tax-on-concessional-contributions-by-high-income-earners" TargetMode="External"/><Relationship Id="rId38" Type="http://schemas.openxmlformats.org/officeDocument/2006/relationships/hyperlink" Target="https://www.ato.gov.au/individuals-and-families/your-tax-return/instructions-to-complete-your-tax-return/paper-tax-return-instructions/2024/supplementary-tax-return/tax-offset-questions-t3-t9/t3-super-contributions-on-behalf-of-your-spouse-2024" TargetMode="External"/><Relationship Id="rId46" Type="http://schemas.openxmlformats.org/officeDocument/2006/relationships/hyperlink" Target="https://www.ato.gov.au/individuals-and-families/your-tax-return/instructions-to-complete-your-tax-return/paper-tax-return-instructions/2024/tax-return/private-health-insurance-policy-details-2024" TargetMode="External"/><Relationship Id="rId20" Type="http://schemas.openxmlformats.org/officeDocument/2006/relationships/hyperlink" Target="https://www.ato.gov.au/Business/Non-commercial-losses/Four-tests/" TargetMode="External"/><Relationship Id="rId41" Type="http://schemas.openxmlformats.org/officeDocument/2006/relationships/hyperlink" Target="https://www.ato.gov.au/individuals-and-families/your-tax-return/instructions-to-complete-your-tax-return/paper-tax-return-instructions/2024/supplementary-tax-return/tax-offset-questions-t3-t9/t5-invalid-and-invalid-carer-202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to.gov.au/individuals-and-families/your-tax-return/instructions-to-complete-your-tax-return/paper-tax-return-instructions/2024/tax-return/income-questions-1-12/11-dividends-2024" TargetMode="External"/><Relationship Id="rId23" Type="http://schemas.openxmlformats.org/officeDocument/2006/relationships/hyperlink" Target="https://www.cpaaustralia.com.au/tools-and-resources/taxation/tax-time-year-end-updates-and-resources" TargetMode="External"/><Relationship Id="rId28" Type="http://schemas.openxmlformats.org/officeDocument/2006/relationships/hyperlink" Target="https://www.ato.gov.au/individuals-and-families/your-tax-return/instructions-to-complete-your-tax-return/paper-tax-return-instructions/2024/supporting-information/car-and-travel-expenses-2024" TargetMode="External"/><Relationship Id="rId36" Type="http://schemas.openxmlformats.org/officeDocument/2006/relationships/hyperlink" Target="https://www.ato.gov.au/individuals-and-families/your-tax-return/instructions-to-complete-your-tax-return/paper-tax-return-instructions/2024/tax-return/tax-offset-questions-t1-t2/t1-seniors-and-pensioners-tax-offset-2024" TargetMode="External"/><Relationship Id="rId49" Type="http://schemas.openxmlformats.org/officeDocument/2006/relationships/hyperlink" Target="https://www.ato.gov.au/law/view/document?docid=LIT/ICD/QUD108of2018/0000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nt xmlns="149a938d-5178-4880-bee6-c99a533f2b62">false</Sent>
    <TaxCatchAll xmlns="70302223-c54b-4550-8ee9-092c6b9c08d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20" ma:contentTypeDescription="Create a new document." ma:contentTypeScope="" ma:versionID="2d7e3a908ce32eb5d58f4072e72ddf18">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2951e34781cf4ade76bb575959e50a8e"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2.xml><?xml version="1.0" encoding="utf-8"?>
<ds:datastoreItem xmlns:ds="http://schemas.openxmlformats.org/officeDocument/2006/customXml" ds:itemID="{329C1B66-421F-4C40-A761-B65CBAD25235}">
  <ds:schemaRefs>
    <ds:schemaRef ds:uri="http://schemas.microsoft.com/sharepoint/v3/contenttype/forms"/>
  </ds:schemaRefs>
</ds:datastoreItem>
</file>

<file path=customXml/itemProps3.xml><?xml version="1.0" encoding="utf-8"?>
<ds:datastoreItem xmlns:ds="http://schemas.openxmlformats.org/officeDocument/2006/customXml" ds:itemID="{EAE16AF7-89AB-4107-A238-5BA014429673}">
  <ds:schemaRefs>
    <ds:schemaRef ds:uri="http://schemas.microsoft.com/office/2006/metadata/properties"/>
    <ds:schemaRef ds:uri="http://schemas.microsoft.com/office/infopath/2007/PartnerControls"/>
    <ds:schemaRef ds:uri="149a938d-5178-4880-bee6-c99a533f2b62"/>
    <ds:schemaRef ds:uri="70302223-c54b-4550-8ee9-092c6b9c08d4"/>
  </ds:schemaRefs>
</ds:datastoreItem>
</file>

<file path=customXml/itemProps4.xml><?xml version="1.0" encoding="utf-8"?>
<ds:datastoreItem xmlns:ds="http://schemas.openxmlformats.org/officeDocument/2006/customXml" ds:itemID="{DD588984-1A8A-4020-B1BD-C83C836FD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0</TotalTime>
  <Pages>30</Pages>
  <Words>13233</Words>
  <Characters>75429</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88486</CharactersWithSpaces>
  <SharedDoc>false</SharedDoc>
  <HLinks>
    <vt:vector size="828" baseType="variant">
      <vt:variant>
        <vt:i4>1310801</vt:i4>
      </vt:variant>
      <vt:variant>
        <vt:i4>195</vt:i4>
      </vt:variant>
      <vt:variant>
        <vt:i4>0</vt:i4>
      </vt:variant>
      <vt:variant>
        <vt:i4>5</vt:i4>
      </vt:variant>
      <vt:variant>
        <vt:lpwstr>https://www.cpaaustralia.com.au/tools-and-resources/taxation/tax-time-year-end-updates-and-resources</vt:lpwstr>
      </vt:variant>
      <vt:variant>
        <vt:lpwstr/>
      </vt:variant>
      <vt:variant>
        <vt:i4>4128895</vt:i4>
      </vt:variant>
      <vt:variant>
        <vt:i4>192</vt:i4>
      </vt:variant>
      <vt:variant>
        <vt:i4>0</vt:i4>
      </vt:variant>
      <vt:variant>
        <vt:i4>5</vt:i4>
      </vt:variant>
      <vt:variant>
        <vt:lpwstr>https://www.ato.gov.au/individuals-and-families/your-tax-return/instructions-to-complete-your-tax-return/paper-tax-return-instructions/2024/tax-return/income-test-questions-it1-it8/it4-target-foreign-income-2024</vt:lpwstr>
      </vt:variant>
      <vt:variant>
        <vt:lpwstr/>
      </vt:variant>
      <vt:variant>
        <vt:i4>3080299</vt:i4>
      </vt:variant>
      <vt:variant>
        <vt:i4>186</vt:i4>
      </vt:variant>
      <vt:variant>
        <vt:i4>0</vt:i4>
      </vt:variant>
      <vt:variant>
        <vt:i4>5</vt:i4>
      </vt:variant>
      <vt:variant>
        <vt:lpwstr>of Addy v Commissioner of Taxation</vt:lpwstr>
      </vt:variant>
      <vt:variant>
        <vt:lpwstr/>
      </vt:variant>
      <vt:variant>
        <vt:i4>2424937</vt:i4>
      </vt:variant>
      <vt:variant>
        <vt:i4>183</vt:i4>
      </vt:variant>
      <vt:variant>
        <vt:i4>0</vt:i4>
      </vt:variant>
      <vt:variant>
        <vt:i4>5</vt:i4>
      </vt:variant>
      <vt:variant>
        <vt:lpwstr>https://www.ato.gov.au/individuals-and-families/your-tax-return/instructions-to-complete-your-tax-return/paper-tax-return-instructions/2024/tax-return/adjustment-questions-a1-a4/a4-working-holiday-maker-net-income-2024</vt:lpwstr>
      </vt:variant>
      <vt:variant>
        <vt:lpwstr/>
      </vt:variant>
      <vt:variant>
        <vt:i4>4784144</vt:i4>
      </vt:variant>
      <vt:variant>
        <vt:i4>174</vt:i4>
      </vt:variant>
      <vt:variant>
        <vt:i4>0</vt:i4>
      </vt:variant>
      <vt:variant>
        <vt:i4>5</vt:i4>
      </vt:variant>
      <vt:variant>
        <vt:lpwstr>https://www.ato.gov.au/individuals-and-families/your-tax-return/instructions-to-complete-your-tax-return/paper-tax-return-instructions/2024/tax-return/adjustment-questions-a1-a4/a3-government-super-contributions-2024</vt:lpwstr>
      </vt:variant>
      <vt:variant>
        <vt:lpwstr/>
      </vt:variant>
      <vt:variant>
        <vt:i4>2752549</vt:i4>
      </vt:variant>
      <vt:variant>
        <vt:i4>171</vt:i4>
      </vt:variant>
      <vt:variant>
        <vt:i4>0</vt:i4>
      </vt:variant>
      <vt:variant>
        <vt:i4>5</vt:i4>
      </vt:variant>
      <vt:variant>
        <vt:lpwstr>https://www.ato.gov.au/individuals-and-families/your-tax-return/instructions-to-complete-your-tax-return/paper-tax-return-instructions/2024/tax-return/private-health-insurance-policy-details-2024</vt:lpwstr>
      </vt:variant>
      <vt:variant>
        <vt:lpwstr/>
      </vt:variant>
      <vt:variant>
        <vt:i4>4194309</vt:i4>
      </vt:variant>
      <vt:variant>
        <vt:i4>168</vt:i4>
      </vt:variant>
      <vt:variant>
        <vt:i4>0</vt:i4>
      </vt:variant>
      <vt:variant>
        <vt:i4>5</vt:i4>
      </vt:variant>
      <vt:variant>
        <vt:lpwstr>https://www.ato.gov.au/individuals-and-families/income-deductions-offsets-and-records/tax-offsets/lump-sum-payment-in-arrears-tax-offsets</vt:lpwstr>
      </vt:variant>
      <vt:variant>
        <vt:lpwstr/>
      </vt:variant>
      <vt:variant>
        <vt:i4>3670061</vt:i4>
      </vt:variant>
      <vt:variant>
        <vt:i4>165</vt:i4>
      </vt:variant>
      <vt:variant>
        <vt:i4>0</vt:i4>
      </vt:variant>
      <vt:variant>
        <vt:i4>5</vt:i4>
      </vt:variant>
      <vt:variant>
        <vt:lpwstr>https://www.ato.gov.au/Business/Tax-incentives-for-innovation/In-detail/Tax-incentives-for-early-stage-investors/?anchor=Qualifying_for_the_tax_incentives</vt:lpwstr>
      </vt:variant>
      <vt:variant>
        <vt:lpwstr>Qualifying_for_the_tax_incentives</vt:lpwstr>
      </vt:variant>
      <vt:variant>
        <vt:i4>2883707</vt:i4>
      </vt:variant>
      <vt:variant>
        <vt:i4>162</vt:i4>
      </vt:variant>
      <vt:variant>
        <vt:i4>0</vt:i4>
      </vt:variant>
      <vt:variant>
        <vt:i4>5</vt:i4>
      </vt:variant>
      <vt:variant>
        <vt:lpwstr>https://www.ato.gov.au/Individuals/Tax-return/2023/Supplementary-tax-return/Tax-offset-questions-T3-T9/T7-Early-stage-venture-capital-limited-partnership-2023/</vt:lpwstr>
      </vt:variant>
      <vt:variant>
        <vt:lpwstr/>
      </vt:variant>
      <vt:variant>
        <vt:i4>5242899</vt:i4>
      </vt:variant>
      <vt:variant>
        <vt:i4>159</vt:i4>
      </vt:variant>
      <vt:variant>
        <vt:i4>0</vt:i4>
      </vt:variant>
      <vt:variant>
        <vt:i4>5</vt:i4>
      </vt:variant>
      <vt:variant>
        <vt:lpwstr>https://www.ato.gov.au/businesses-and-organisations/income-deductions-and-concessions/primary-producers/livestock-and-other-assets/deductions-and-offsets-for-capital-expenditure</vt:lpwstr>
      </vt:variant>
      <vt:variant>
        <vt:lpwstr/>
      </vt:variant>
      <vt:variant>
        <vt:i4>5373979</vt:i4>
      </vt:variant>
      <vt:variant>
        <vt:i4>156</vt:i4>
      </vt:variant>
      <vt:variant>
        <vt:i4>0</vt:i4>
      </vt:variant>
      <vt:variant>
        <vt:i4>5</vt:i4>
      </vt:variant>
      <vt:variant>
        <vt:lpwstr>https://www.ato.gov.au/individuals-and-families/your-tax-return/instructions-to-complete-your-tax-return/paper-tax-return-instructions/2024/supplementary-tax-return/tax-offset-questions-t3-t9/t5-invalid-and-invalid-carer-2024</vt:lpwstr>
      </vt:variant>
      <vt:variant>
        <vt:lpwstr/>
      </vt:variant>
      <vt:variant>
        <vt:i4>6684725</vt:i4>
      </vt:variant>
      <vt:variant>
        <vt:i4>150</vt:i4>
      </vt:variant>
      <vt:variant>
        <vt:i4>0</vt:i4>
      </vt:variant>
      <vt:variant>
        <vt:i4>5</vt:i4>
      </vt:variant>
      <vt:variant>
        <vt:lpwstr>https://www.ato.gov.au/Individuals/Income-deductions-offsets-and-records/Tax-offsets/Zone-and-overseas-forces-tax-offsets/?anchor=Specifiedoverseaslocality</vt:lpwstr>
      </vt:variant>
      <vt:variant>
        <vt:lpwstr>Specifiedoverseaslocality</vt:lpwstr>
      </vt:variant>
      <vt:variant>
        <vt:i4>3407991</vt:i4>
      </vt:variant>
      <vt:variant>
        <vt:i4>147</vt:i4>
      </vt:variant>
      <vt:variant>
        <vt:i4>0</vt:i4>
      </vt:variant>
      <vt:variant>
        <vt:i4>5</vt:i4>
      </vt:variant>
      <vt:variant>
        <vt:lpwstr>https://www.ato.gov.au/individuals-and-families/your-tax-return/instructions-to-complete-your-tax-return/paper-tax-return-instructions/2024/supplementary-tax-return/tax-offset-questions-t3-t9/t4-zone-or-overseas-forces-2024</vt:lpwstr>
      </vt:variant>
      <vt:variant>
        <vt:lpwstr/>
      </vt:variant>
      <vt:variant>
        <vt:i4>983123</vt:i4>
      </vt:variant>
      <vt:variant>
        <vt:i4>141</vt:i4>
      </vt:variant>
      <vt:variant>
        <vt:i4>0</vt:i4>
      </vt:variant>
      <vt:variant>
        <vt:i4>5</vt:i4>
      </vt:variant>
      <vt:variant>
        <vt:lpwstr>https://www.ato.gov.au/individuals-and-families/your-tax-return/instructions-to-complete-your-tax-return/paper-tax-return-instructions/2024/supplementary-tax-return/tax-offset-questions-t3-t9/t3-super-contributions-on-behalf-of-your-spouse-2024</vt:lpwstr>
      </vt:variant>
      <vt:variant>
        <vt:lpwstr/>
      </vt:variant>
      <vt:variant>
        <vt:i4>1048604</vt:i4>
      </vt:variant>
      <vt:variant>
        <vt:i4>135</vt:i4>
      </vt:variant>
      <vt:variant>
        <vt:i4>0</vt:i4>
      </vt:variant>
      <vt:variant>
        <vt:i4>5</vt:i4>
      </vt:variant>
      <vt:variant>
        <vt:lpwstr>https://www.ato.gov.au/individuals-and-families/your-tax-return/instructions-to-complete-your-tax-return/paper-tax-return-instructions/2024/tax-return/tax-offset-questions-t1-t2/t2-australian-superannuation-income-stream-2024</vt:lpwstr>
      </vt:variant>
      <vt:variant>
        <vt:lpwstr/>
      </vt:variant>
      <vt:variant>
        <vt:i4>7536700</vt:i4>
      </vt:variant>
      <vt:variant>
        <vt:i4>129</vt:i4>
      </vt:variant>
      <vt:variant>
        <vt:i4>0</vt:i4>
      </vt:variant>
      <vt:variant>
        <vt:i4>5</vt:i4>
      </vt:variant>
      <vt:variant>
        <vt:lpwstr>https://www.ato.gov.au/individuals-and-families/your-tax-return/instructions-to-complete-your-tax-return/paper-tax-return-instructions/2024/tax-return/tax-offset-questions-t1-t2/t1-seniors-and-pensioners-tax-offset-2024</vt:lpwstr>
      </vt:variant>
      <vt:variant>
        <vt:lpwstr/>
      </vt:variant>
      <vt:variant>
        <vt:i4>2293887</vt:i4>
      </vt:variant>
      <vt:variant>
        <vt:i4>123</vt:i4>
      </vt:variant>
      <vt:variant>
        <vt:i4>0</vt:i4>
      </vt:variant>
      <vt:variant>
        <vt:i4>5</vt:i4>
      </vt:variant>
      <vt:variant>
        <vt:lpwstr>https://www.ato.gov.au/individuals-and-families/your-tax-return/instructions-to-complete-your-tax-return/paper-tax-return-instructions/2024/supplementary-tax-return/deduction-questions-d11-d15/d14-forestry-managed-investment-scheme-deduction-2024</vt:lpwstr>
      </vt:variant>
      <vt:variant>
        <vt:lpwstr/>
      </vt:variant>
      <vt:variant>
        <vt:i4>720908</vt:i4>
      </vt:variant>
      <vt:variant>
        <vt:i4>117</vt:i4>
      </vt:variant>
      <vt:variant>
        <vt:i4>0</vt:i4>
      </vt:variant>
      <vt:variant>
        <vt:i4>5</vt:i4>
      </vt:variant>
      <vt:variant>
        <vt:lpwstr>https://www.ato.gov.au/individuals-and-families/your-tax-return/instructions-to-complete-your-tax-return/paper-tax-return-instructions/2024/supplementary-tax-return/deduction-questions-d11-d15/d13-deduction-for-project-pool-2024</vt:lpwstr>
      </vt:variant>
      <vt:variant>
        <vt:lpwstr/>
      </vt:variant>
      <vt:variant>
        <vt:i4>1114128</vt:i4>
      </vt:variant>
      <vt:variant>
        <vt:i4>111</vt:i4>
      </vt:variant>
      <vt:variant>
        <vt:i4>0</vt:i4>
      </vt:variant>
      <vt:variant>
        <vt:i4>5</vt:i4>
      </vt:variant>
      <vt:variant>
        <vt:lpwstr>https://www.ato.gov.au/individuals-and-families/super-for-individuals-and-families/super/growing-and-keeping-track-of-your-super/caps-limits-and-tax-on-super-contributions/division-293-tax-on-concessional-contributions-by-high-income-earners</vt:lpwstr>
      </vt:variant>
      <vt:variant>
        <vt:lpwstr/>
      </vt:variant>
      <vt:variant>
        <vt:i4>1179662</vt:i4>
      </vt:variant>
      <vt:variant>
        <vt:i4>102</vt:i4>
      </vt:variant>
      <vt:variant>
        <vt:i4>0</vt:i4>
      </vt:variant>
      <vt:variant>
        <vt:i4>5</vt:i4>
      </vt:variant>
      <vt:variant>
        <vt:lpwstr>https://www.ato.gov.au/individuals-and-families/your-tax-return/instructions-to-complete-your-tax-return/paper-tax-return-instructions/2024/tax-return/deduction-questions-d1-10/d6-low-value-pool-deduction-2024</vt:lpwstr>
      </vt:variant>
      <vt:variant>
        <vt:lpwstr/>
      </vt:variant>
      <vt:variant>
        <vt:i4>6357091</vt:i4>
      </vt:variant>
      <vt:variant>
        <vt:i4>96</vt:i4>
      </vt:variant>
      <vt:variant>
        <vt:i4>0</vt:i4>
      </vt:variant>
      <vt:variant>
        <vt:i4>5</vt:i4>
      </vt:variant>
      <vt:variant>
        <vt:lpwstr>https://www.ato.gov.au/individuals/income-deductions-offsets-and-records/deductions-you-can-claim/personal-grooming-health-and-fitness/covid-19-test-expenses/</vt:lpwstr>
      </vt:variant>
      <vt:variant>
        <vt:lpwstr/>
      </vt:variant>
      <vt:variant>
        <vt:i4>1179735</vt:i4>
      </vt:variant>
      <vt:variant>
        <vt:i4>93</vt:i4>
      </vt:variant>
      <vt:variant>
        <vt:i4>0</vt:i4>
      </vt:variant>
      <vt:variant>
        <vt:i4>5</vt:i4>
      </vt:variant>
      <vt:variant>
        <vt:lpwstr>https://iorder.com.au/publication/searchpublications.aspx?1=1&amp;cid=103097&amp;t=103097</vt:lpwstr>
      </vt:variant>
      <vt:variant>
        <vt:lpwstr/>
      </vt:variant>
      <vt:variant>
        <vt:i4>5111828</vt:i4>
      </vt:variant>
      <vt:variant>
        <vt:i4>87</vt:i4>
      </vt:variant>
      <vt:variant>
        <vt:i4>0</vt:i4>
      </vt:variant>
      <vt:variant>
        <vt:i4>5</vt:i4>
      </vt:variant>
      <vt:variant>
        <vt:lpwstr>https://www.ato.gov.au/individuals-and-families/your-tax-return/instructions-to-complete-your-tax-return/paper-tax-return-instructions/2024/tax-return/deduction-questions-d1-d10/d3-work-clothing-laundry-and-dry-cleaning-expenses-2024</vt:lpwstr>
      </vt:variant>
      <vt:variant>
        <vt:lpwstr/>
      </vt:variant>
      <vt:variant>
        <vt:i4>2228333</vt:i4>
      </vt:variant>
      <vt:variant>
        <vt:i4>81</vt:i4>
      </vt:variant>
      <vt:variant>
        <vt:i4>0</vt:i4>
      </vt:variant>
      <vt:variant>
        <vt:i4>5</vt:i4>
      </vt:variant>
      <vt:variant>
        <vt:lpwstr>https://www.ato.gov.au/individuals-and-families/your-tax-return/instructions-to-complete-your-tax-return/paper-tax-return-instructions/2024/supporting-information/car-and-travel-expenses-2024</vt:lpwstr>
      </vt:variant>
      <vt:variant>
        <vt:lpwstr/>
      </vt:variant>
      <vt:variant>
        <vt:i4>1310801</vt:i4>
      </vt:variant>
      <vt:variant>
        <vt:i4>75</vt:i4>
      </vt:variant>
      <vt:variant>
        <vt:i4>0</vt:i4>
      </vt:variant>
      <vt:variant>
        <vt:i4>5</vt:i4>
      </vt:variant>
      <vt:variant>
        <vt:lpwstr>https://www.cpaaustralia.com.au/tools-and-resources/taxation/tax-time-year-end-updates-and-resources</vt:lpwstr>
      </vt:variant>
      <vt:variant>
        <vt:lpwstr/>
      </vt:variant>
      <vt:variant>
        <vt:i4>5374042</vt:i4>
      </vt:variant>
      <vt:variant>
        <vt:i4>72</vt:i4>
      </vt:variant>
      <vt:variant>
        <vt:i4>0</vt:i4>
      </vt:variant>
      <vt:variant>
        <vt:i4>5</vt:i4>
      </vt:variant>
      <vt:variant>
        <vt:lpwstr>https://www.ato.gov.au/individuals-and-families/your-tax-return/instructions-to-complete-your-tax-return/paper-tax-return-instructions/2024/supplementary-tax-return/income-questions-13-24/23-forestry-managed-investment-scheme-income-2024</vt:lpwstr>
      </vt:variant>
      <vt:variant>
        <vt:lpwstr/>
      </vt:variant>
      <vt:variant>
        <vt:i4>1310801</vt:i4>
      </vt:variant>
      <vt:variant>
        <vt:i4>66</vt:i4>
      </vt:variant>
      <vt:variant>
        <vt:i4>0</vt:i4>
      </vt:variant>
      <vt:variant>
        <vt:i4>5</vt:i4>
      </vt:variant>
      <vt:variant>
        <vt:lpwstr>https://www.cpaaustralia.com.au/tools-and-resources/taxation/tax-time-year-end-updates-and-resources</vt:lpwstr>
      </vt:variant>
      <vt:variant>
        <vt:lpwstr/>
      </vt:variant>
      <vt:variant>
        <vt:i4>4456471</vt:i4>
      </vt:variant>
      <vt:variant>
        <vt:i4>63</vt:i4>
      </vt:variant>
      <vt:variant>
        <vt:i4>0</vt:i4>
      </vt:variant>
      <vt:variant>
        <vt:i4>5</vt:i4>
      </vt:variant>
      <vt:variant>
        <vt:lpwstr>https://www.ato.gov.au/individuals-and-families/your-tax-return/instructions-to-complete-your-tax-return/paper-tax-return-instructions/2024/supplementary-tax-return/income-questions-13-24/21-rent-2024</vt:lpwstr>
      </vt:variant>
      <vt:variant>
        <vt:lpwstr/>
      </vt:variant>
      <vt:variant>
        <vt:i4>1310801</vt:i4>
      </vt:variant>
      <vt:variant>
        <vt:i4>57</vt:i4>
      </vt:variant>
      <vt:variant>
        <vt:i4>0</vt:i4>
      </vt:variant>
      <vt:variant>
        <vt:i4>5</vt:i4>
      </vt:variant>
      <vt:variant>
        <vt:lpwstr>https://www.cpaaustralia.com.au/tools-and-resources/taxation/tax-time-year-end-updates-and-resources</vt:lpwstr>
      </vt:variant>
      <vt:variant>
        <vt:lpwstr/>
      </vt:variant>
      <vt:variant>
        <vt:i4>917587</vt:i4>
      </vt:variant>
      <vt:variant>
        <vt:i4>54</vt:i4>
      </vt:variant>
      <vt:variant>
        <vt:i4>0</vt:i4>
      </vt:variant>
      <vt:variant>
        <vt:i4>5</vt:i4>
      </vt:variant>
      <vt:variant>
        <vt:lpwstr>https://www.ato.gov.au/individuals-and-families/your-tax-return/instructions-to-complete-your-tax-return/paper-tax-return-instructions/2024/supplementary-tax-return/income-questions-13-24/18-capital-gains-2024</vt:lpwstr>
      </vt:variant>
      <vt:variant>
        <vt:lpwstr/>
      </vt:variant>
      <vt:variant>
        <vt:i4>3080237</vt:i4>
      </vt:variant>
      <vt:variant>
        <vt:i4>48</vt:i4>
      </vt:variant>
      <vt:variant>
        <vt:i4>0</vt:i4>
      </vt:variant>
      <vt:variant>
        <vt:i4>5</vt:i4>
      </vt:variant>
      <vt:variant>
        <vt:lpwstr>https://www.ato.gov.au/individuals-and-families/your-tax-return/instructions-to-complete-your-tax-return/paper-tax-return-instructions/2024/supplementary-tax-return/income-questions-13-24/17-net-farm-management-deposits-or-repayments-2024</vt:lpwstr>
      </vt:variant>
      <vt:variant>
        <vt:lpwstr/>
      </vt:variant>
      <vt:variant>
        <vt:i4>917535</vt:i4>
      </vt:variant>
      <vt:variant>
        <vt:i4>42</vt:i4>
      </vt:variant>
      <vt:variant>
        <vt:i4>0</vt:i4>
      </vt:variant>
      <vt:variant>
        <vt:i4>5</vt:i4>
      </vt:variant>
      <vt:variant>
        <vt:lpwstr>https://www.ato.gov.au/Business/Non-commercial-losses/Four-tests/</vt:lpwstr>
      </vt:variant>
      <vt:variant>
        <vt:lpwstr/>
      </vt:variant>
      <vt:variant>
        <vt:i4>1704011</vt:i4>
      </vt:variant>
      <vt:variant>
        <vt:i4>39</vt:i4>
      </vt:variant>
      <vt:variant>
        <vt:i4>0</vt:i4>
      </vt:variant>
      <vt:variant>
        <vt:i4>5</vt:i4>
      </vt:variant>
      <vt:variant>
        <vt:lpwstr>https://www.ato.gov.au/Business/Income-and-deductions-for-business/Crypto-assets-and-business/Crypto-assets-used-in-business/</vt:lpwstr>
      </vt:variant>
      <vt:variant>
        <vt:lpwstr/>
      </vt:variant>
      <vt:variant>
        <vt:i4>4849757</vt:i4>
      </vt:variant>
      <vt:variant>
        <vt:i4>36</vt:i4>
      </vt:variant>
      <vt:variant>
        <vt:i4>0</vt:i4>
      </vt:variant>
      <vt:variant>
        <vt:i4>5</vt:i4>
      </vt:variant>
      <vt:variant>
        <vt:lpwstr>https://www.ato.gov.au/forms-and-instructions/business-and-professional-items-schedule-2024-instructions</vt:lpwstr>
      </vt:variant>
      <vt:variant>
        <vt:lpwstr/>
      </vt:variant>
      <vt:variant>
        <vt:i4>7798891</vt:i4>
      </vt:variant>
      <vt:variant>
        <vt:i4>30</vt:i4>
      </vt:variant>
      <vt:variant>
        <vt:i4>0</vt:i4>
      </vt:variant>
      <vt:variant>
        <vt:i4>5</vt:i4>
      </vt:variant>
      <vt:variant>
        <vt:lpwstr>https://www.ato.gov.au/individuals-and-families/your-tax-return/instructions-to-complete-your-tax-return/paper-tax-return-instructions/2024/tax-return/income-questions-1-12/9-attributed-personal-services-income-2024</vt:lpwstr>
      </vt:variant>
      <vt:variant>
        <vt:lpwstr/>
      </vt:variant>
      <vt:variant>
        <vt:i4>1310801</vt:i4>
      </vt:variant>
      <vt:variant>
        <vt:i4>24</vt:i4>
      </vt:variant>
      <vt:variant>
        <vt:i4>0</vt:i4>
      </vt:variant>
      <vt:variant>
        <vt:i4>5</vt:i4>
      </vt:variant>
      <vt:variant>
        <vt:lpwstr>https://www.cpaaustralia.com.au/tools-and-resources/taxation/tax-time-year-end-updates-and-resources</vt:lpwstr>
      </vt:variant>
      <vt:variant>
        <vt:lpwstr/>
      </vt:variant>
      <vt:variant>
        <vt:i4>7012400</vt:i4>
      </vt:variant>
      <vt:variant>
        <vt:i4>21</vt:i4>
      </vt:variant>
      <vt:variant>
        <vt:i4>0</vt:i4>
      </vt:variant>
      <vt:variant>
        <vt:i4>5</vt:i4>
      </vt:variant>
      <vt:variant>
        <vt:lpwstr>https://www.ato.gov.au/individuals-and-families/your-tax-return/instructions-to-complete-your-tax-return/paper-tax-return-instructions/2024/tax-return/income-questions-1-12/11-dividends-2024</vt:lpwstr>
      </vt:variant>
      <vt:variant>
        <vt:lpwstr/>
      </vt:variant>
      <vt:variant>
        <vt:i4>1310801</vt:i4>
      </vt:variant>
      <vt:variant>
        <vt:i4>15</vt:i4>
      </vt:variant>
      <vt:variant>
        <vt:i4>0</vt:i4>
      </vt:variant>
      <vt:variant>
        <vt:i4>5</vt:i4>
      </vt:variant>
      <vt:variant>
        <vt:lpwstr>https://www.cpaaustralia.com.au/tools-and-resources/taxation/tax-time-year-end-updates-and-resources</vt:lpwstr>
      </vt:variant>
      <vt:variant>
        <vt:lpwstr/>
      </vt:variant>
      <vt:variant>
        <vt:i4>5177361</vt:i4>
      </vt:variant>
      <vt:variant>
        <vt:i4>12</vt:i4>
      </vt:variant>
      <vt:variant>
        <vt:i4>0</vt:i4>
      </vt:variant>
      <vt:variant>
        <vt:i4>5</vt:i4>
      </vt:variant>
      <vt:variant>
        <vt:lpwstr>https://www.ato.gov.au/individuals-and-families/your-tax-return/instructions-to-complete-your-tax-return/paper-tax-return-instructions/2024/tax-return/income-questions-1-12/7-australian-annuity-and-superannuation-income-streams-2024</vt:lpwstr>
      </vt:variant>
      <vt:variant>
        <vt:lpwstr/>
      </vt:variant>
      <vt:variant>
        <vt:i4>4128869</vt:i4>
      </vt:variant>
      <vt:variant>
        <vt:i4>3</vt:i4>
      </vt:variant>
      <vt:variant>
        <vt:i4>0</vt:i4>
      </vt:variant>
      <vt:variant>
        <vt:i4>5</vt:i4>
      </vt:variant>
      <vt:variant>
        <vt:lpwstr>https://www.ato.gov.au/individuals-and-families/your-tax-return/instructions-to-complete-your-tax-return/paper-tax-return-instructions/2024/tax-return/income-questions-1-12/1-salary-or-wages-2024</vt:lpwstr>
      </vt:variant>
      <vt:variant>
        <vt:lpwstr/>
      </vt:variant>
      <vt:variant>
        <vt:i4>4128895</vt:i4>
      </vt:variant>
      <vt:variant>
        <vt:i4>291</vt:i4>
      </vt:variant>
      <vt:variant>
        <vt:i4>0</vt:i4>
      </vt:variant>
      <vt:variant>
        <vt:i4>5</vt:i4>
      </vt:variant>
      <vt:variant>
        <vt:lpwstr>https://www.ato.gov.au/individuals-and-families/your-tax-return/instructions-to-complete-your-tax-return/paper-tax-return-instructions/2024/tax-return/income-test-questions-it1-it8/it4-target-foreign-income-2024</vt:lpwstr>
      </vt:variant>
      <vt:variant>
        <vt:lpwstr/>
      </vt:variant>
      <vt:variant>
        <vt:i4>4915241</vt:i4>
      </vt:variant>
      <vt:variant>
        <vt:i4>288</vt:i4>
      </vt:variant>
      <vt:variant>
        <vt:i4>0</vt:i4>
      </vt:variant>
      <vt:variant>
        <vt:i4>5</vt:i4>
      </vt:variant>
      <vt:variant>
        <vt:lpwstr>https://www8.austlii.edu.au/cgi-bin/viewdb/au/legis/cth/consol_act/mraca2004397/</vt:lpwstr>
      </vt:variant>
      <vt:variant>
        <vt:lpwstr/>
      </vt:variant>
      <vt:variant>
        <vt:i4>7536759</vt:i4>
      </vt:variant>
      <vt:variant>
        <vt:i4>285</vt:i4>
      </vt:variant>
      <vt:variant>
        <vt:i4>0</vt:i4>
      </vt:variant>
      <vt:variant>
        <vt:i4>5</vt:i4>
      </vt:variant>
      <vt:variant>
        <vt:lpwstr>https://www.ato.gov.au/tax-rates-and-codes/fringe-benefits-tax-rates-and-thresholds</vt:lpwstr>
      </vt:variant>
      <vt:variant>
        <vt:lpwstr/>
      </vt:variant>
      <vt:variant>
        <vt:i4>2424937</vt:i4>
      </vt:variant>
      <vt:variant>
        <vt:i4>282</vt:i4>
      </vt:variant>
      <vt:variant>
        <vt:i4>0</vt:i4>
      </vt:variant>
      <vt:variant>
        <vt:i4>5</vt:i4>
      </vt:variant>
      <vt:variant>
        <vt:lpwstr>https://www.ato.gov.au/individuals-and-families/your-tax-return/instructions-to-complete-your-tax-return/paper-tax-return-instructions/2024/tax-return/adjustment-questions-a1-a4/a4-working-holiday-maker-net-income-2024</vt:lpwstr>
      </vt:variant>
      <vt:variant>
        <vt:lpwstr/>
      </vt:variant>
      <vt:variant>
        <vt:i4>5177426</vt:i4>
      </vt:variant>
      <vt:variant>
        <vt:i4>279</vt:i4>
      </vt:variant>
      <vt:variant>
        <vt:i4>0</vt:i4>
      </vt:variant>
      <vt:variant>
        <vt:i4>5</vt:i4>
      </vt:variant>
      <vt:variant>
        <vt:lpwstr>https://www.ato.gov.au/tax-rates-and-codes/tax-rates-working-holiday-makers</vt:lpwstr>
      </vt:variant>
      <vt:variant>
        <vt:lpwstr>ato-Workingholidaymakerstaxrates202324</vt:lpwstr>
      </vt:variant>
      <vt:variant>
        <vt:i4>7405609</vt:i4>
      </vt:variant>
      <vt:variant>
        <vt:i4>276</vt:i4>
      </vt:variant>
      <vt:variant>
        <vt:i4>0</vt:i4>
      </vt:variant>
      <vt:variant>
        <vt:i4>5</vt:i4>
      </vt:variant>
      <vt:variant>
        <vt:lpwstr>https://www.ato.gov.au/individuals-and-families/super-for-individuals-and-families/super/growing-and-keeping-track-of-your-super/caps-limits-and-tax-on-super-contributions/non-concessional-contributions-cap</vt:lpwstr>
      </vt:variant>
      <vt:variant>
        <vt:lpwstr/>
      </vt:variant>
      <vt:variant>
        <vt:i4>3997809</vt:i4>
      </vt:variant>
      <vt:variant>
        <vt:i4>273</vt:i4>
      </vt:variant>
      <vt:variant>
        <vt:i4>0</vt:i4>
      </vt:variant>
      <vt:variant>
        <vt:i4>5</vt:i4>
      </vt:variant>
      <vt:variant>
        <vt:lpwstr>https://www.ato.gov.au/tax-rates-and-codes/key-superannuation-rates-and-thresholds/government-contributions</vt:lpwstr>
      </vt:variant>
      <vt:variant>
        <vt:lpwstr/>
      </vt:variant>
      <vt:variant>
        <vt:i4>4784144</vt:i4>
      </vt:variant>
      <vt:variant>
        <vt:i4>270</vt:i4>
      </vt:variant>
      <vt:variant>
        <vt:i4>0</vt:i4>
      </vt:variant>
      <vt:variant>
        <vt:i4>5</vt:i4>
      </vt:variant>
      <vt:variant>
        <vt:lpwstr>https://www.ato.gov.au/individuals-and-families/your-tax-return/instructions-to-complete-your-tax-return/paper-tax-return-instructions/2024/tax-return/adjustment-questions-a1-a4/a3-government-super-contributions-2024</vt:lpwstr>
      </vt:variant>
      <vt:variant>
        <vt:lpwstr/>
      </vt:variant>
      <vt:variant>
        <vt:i4>7405609</vt:i4>
      </vt:variant>
      <vt:variant>
        <vt:i4>267</vt:i4>
      </vt:variant>
      <vt:variant>
        <vt:i4>0</vt:i4>
      </vt:variant>
      <vt:variant>
        <vt:i4>5</vt:i4>
      </vt:variant>
      <vt:variant>
        <vt:lpwstr>https://www.ato.gov.au/individuals-and-families/super-for-individuals-and-families/super/growing-and-keeping-track-of-your-super/caps-limits-and-tax-on-super-contributions/non-concessional-contributions-cap</vt:lpwstr>
      </vt:variant>
      <vt:variant>
        <vt:lpwstr/>
      </vt:variant>
      <vt:variant>
        <vt:i4>3997809</vt:i4>
      </vt:variant>
      <vt:variant>
        <vt:i4>264</vt:i4>
      </vt:variant>
      <vt:variant>
        <vt:i4>0</vt:i4>
      </vt:variant>
      <vt:variant>
        <vt:i4>5</vt:i4>
      </vt:variant>
      <vt:variant>
        <vt:lpwstr>https://www.ato.gov.au/tax-rates-and-codes/key-superannuation-rates-and-thresholds/government-contributions</vt:lpwstr>
      </vt:variant>
      <vt:variant>
        <vt:lpwstr/>
      </vt:variant>
      <vt:variant>
        <vt:i4>3342389</vt:i4>
      </vt:variant>
      <vt:variant>
        <vt:i4>261</vt:i4>
      </vt:variant>
      <vt:variant>
        <vt:i4>0</vt:i4>
      </vt:variant>
      <vt:variant>
        <vt:i4>5</vt:i4>
      </vt:variant>
      <vt:variant>
        <vt:lpwstr>https://www.ato.gov.au/individuals-and-families/super-for-individuals-and-families/super/growing-and-keeping-track-of-your-super/how-to-save-more-in-your-super/government-super-contributions/super-co-contribution</vt:lpwstr>
      </vt:variant>
      <vt:variant>
        <vt:lpwstr>ato-Eligibility</vt:lpwstr>
      </vt:variant>
      <vt:variant>
        <vt:i4>15</vt:i4>
      </vt:variant>
      <vt:variant>
        <vt:i4>258</vt:i4>
      </vt:variant>
      <vt:variant>
        <vt:i4>0</vt:i4>
      </vt:variant>
      <vt:variant>
        <vt:i4>5</vt:i4>
      </vt:variant>
      <vt:variant>
        <vt:lpwstr>https://www.ato.gov.au/individuals-and-families/medicare-and-private-health-insurance/medicare-levy-surcharge/medicare-levy-surcharge-income-thresholds-and-rates</vt:lpwstr>
      </vt:variant>
      <vt:variant>
        <vt:lpwstr>ato-Incomethresholdandrates202324</vt:lpwstr>
      </vt:variant>
      <vt:variant>
        <vt:i4>15</vt:i4>
      </vt:variant>
      <vt:variant>
        <vt:i4>255</vt:i4>
      </vt:variant>
      <vt:variant>
        <vt:i4>0</vt:i4>
      </vt:variant>
      <vt:variant>
        <vt:i4>5</vt:i4>
      </vt:variant>
      <vt:variant>
        <vt:lpwstr>https://www.ato.gov.au/individuals-and-families/medicare-and-private-health-insurance/medicare-levy-surcharge/medicare-levy-surcharge-income-thresholds-and-rates</vt:lpwstr>
      </vt:variant>
      <vt:variant>
        <vt:lpwstr>ato-Incomethresholdandrates202324</vt:lpwstr>
      </vt:variant>
      <vt:variant>
        <vt:i4>1835076</vt:i4>
      </vt:variant>
      <vt:variant>
        <vt:i4>252</vt:i4>
      </vt:variant>
      <vt:variant>
        <vt:i4>0</vt:i4>
      </vt:variant>
      <vt:variant>
        <vt:i4>5</vt:i4>
      </vt:variant>
      <vt:variant>
        <vt:lpwstr>https://treasury.gov.au/sites/default/files/2024-02/cost-of-living-em.pdf</vt:lpwstr>
      </vt:variant>
      <vt:variant>
        <vt:lpwstr/>
      </vt:variant>
      <vt:variant>
        <vt:i4>131104</vt:i4>
      </vt:variant>
      <vt:variant>
        <vt:i4>249</vt:i4>
      </vt:variant>
      <vt:variant>
        <vt:i4>0</vt:i4>
      </vt:variant>
      <vt:variant>
        <vt:i4>5</vt:i4>
      </vt:variant>
      <vt:variant>
        <vt:lpwstr>https://iknow.cch.com.au/practice-area-browse-tree/xaftitccomUio768933sl28484538/csh-da-filter!WKAP_TAL_XAFTITCCOM_REFERENCE_3--WKAP_TAL_911361580%23xaftitccomUio2112798sl381029833/Tax-offset-for-LTF-interest/standard_tab/283169214?contentType=Commentary&amp;paId=income_tax</vt:lpwstr>
      </vt:variant>
      <vt:variant>
        <vt:lpwstr/>
      </vt:variant>
      <vt:variant>
        <vt:i4>6946870</vt:i4>
      </vt:variant>
      <vt:variant>
        <vt:i4>246</vt:i4>
      </vt:variant>
      <vt:variant>
        <vt:i4>0</vt:i4>
      </vt:variant>
      <vt:variant>
        <vt:i4>5</vt:i4>
      </vt:variant>
      <vt:variant>
        <vt:lpwstr>https://www.ato.gov.au/individuals-and-families/income-deductions-offsets-and-records/tax-offsets/low-and-middle-income-earner-tax-offsets</vt:lpwstr>
      </vt:variant>
      <vt:variant>
        <vt:lpwstr>LMITOnotavailable202223incomeyearonwards</vt:lpwstr>
      </vt:variant>
      <vt:variant>
        <vt:i4>1376277</vt:i4>
      </vt:variant>
      <vt:variant>
        <vt:i4>243</vt:i4>
      </vt:variant>
      <vt:variant>
        <vt:i4>0</vt:i4>
      </vt:variant>
      <vt:variant>
        <vt:i4>5</vt:i4>
      </vt:variant>
      <vt:variant>
        <vt:lpwstr>https://www.ato.gov.au/individuals-and-families/income-deductions-offsets-and-records/tax-offsets/low-and-middle-income-earner-tax-offsets</vt:lpwstr>
      </vt:variant>
      <vt:variant>
        <vt:lpwstr>ato-LowincometaxoffsetLITO</vt:lpwstr>
      </vt:variant>
      <vt:variant>
        <vt:i4>6750327</vt:i4>
      </vt:variant>
      <vt:variant>
        <vt:i4>240</vt:i4>
      </vt:variant>
      <vt:variant>
        <vt:i4>0</vt:i4>
      </vt:variant>
      <vt:variant>
        <vt:i4>5</vt:i4>
      </vt:variant>
      <vt:variant>
        <vt:lpwstr>https://treasury.gov.au/national-innovation-and-science-agenda/tax-incentives-for-early-stage-investors</vt:lpwstr>
      </vt:variant>
      <vt:variant>
        <vt:lpwstr/>
      </vt:variant>
      <vt:variant>
        <vt:i4>5636196</vt:i4>
      </vt:variant>
      <vt:variant>
        <vt:i4>237</vt:i4>
      </vt:variant>
      <vt:variant>
        <vt:i4>0</vt:i4>
      </vt:variant>
      <vt:variant>
        <vt:i4>5</vt:i4>
      </vt:variant>
      <vt:variant>
        <vt:lpwstr>https://iknow.cch.com.au/360document/atagUio2700528sl716072435/section-360-40-early-stage-innovation-companies/overview?anchor=atagUio2700528sl716072436&amp;paId=income_tax</vt:lpwstr>
      </vt:variant>
      <vt:variant>
        <vt:lpwstr/>
      </vt:variant>
      <vt:variant>
        <vt:i4>5373979</vt:i4>
      </vt:variant>
      <vt:variant>
        <vt:i4>234</vt:i4>
      </vt:variant>
      <vt:variant>
        <vt:i4>0</vt:i4>
      </vt:variant>
      <vt:variant>
        <vt:i4>5</vt:i4>
      </vt:variant>
      <vt:variant>
        <vt:lpwstr>https://www.ato.gov.au/individuals-and-families/your-tax-return/instructions-to-complete-your-tax-return/paper-tax-return-instructions/2024/supplementary-tax-return/tax-offset-questions-t3-t9/t5-invalid-and-invalid-carer-2024</vt:lpwstr>
      </vt:variant>
      <vt:variant>
        <vt:lpwstr/>
      </vt:variant>
      <vt:variant>
        <vt:i4>983048</vt:i4>
      </vt:variant>
      <vt:variant>
        <vt:i4>231</vt:i4>
      </vt:variant>
      <vt:variant>
        <vt:i4>0</vt:i4>
      </vt:variant>
      <vt:variant>
        <vt:i4>5</vt:i4>
      </vt:variant>
      <vt:variant>
        <vt:lpwstr>https://www.ato.gov.au/calculators-and-tools/invalid-and-invalid-carer-tax-offset-calculator</vt:lpwstr>
      </vt:variant>
      <vt:variant>
        <vt:lpwstr/>
      </vt:variant>
      <vt:variant>
        <vt:i4>3407991</vt:i4>
      </vt:variant>
      <vt:variant>
        <vt:i4>228</vt:i4>
      </vt:variant>
      <vt:variant>
        <vt:i4>0</vt:i4>
      </vt:variant>
      <vt:variant>
        <vt:i4>5</vt:i4>
      </vt:variant>
      <vt:variant>
        <vt:lpwstr>https://www.ato.gov.au/individuals-and-families/your-tax-return/instructions-to-complete-your-tax-return/paper-tax-return-instructions/2024/supplementary-tax-return/tax-offset-questions-t3-t9/t4-zone-or-overseas-forces-2024</vt:lpwstr>
      </vt:variant>
      <vt:variant>
        <vt:lpwstr/>
      </vt:variant>
      <vt:variant>
        <vt:i4>524398</vt:i4>
      </vt:variant>
      <vt:variant>
        <vt:i4>225</vt:i4>
      </vt:variant>
      <vt:variant>
        <vt:i4>0</vt:i4>
      </vt:variant>
      <vt:variant>
        <vt:i4>5</vt:i4>
      </vt:variant>
      <vt:variant>
        <vt:lpwstr>https://www.ato.gov.au/individuals-and-families/super-for-individuals-and-families/super/withdrawing-and-using-your-super/retirement-withdrawal-lump-sum-or-income-stream/calculating-your-personal-transfer-balance-cap?=Redirected_URL</vt:lpwstr>
      </vt:variant>
      <vt:variant>
        <vt:lpwstr/>
      </vt:variant>
      <vt:variant>
        <vt:i4>983123</vt:i4>
      </vt:variant>
      <vt:variant>
        <vt:i4>222</vt:i4>
      </vt:variant>
      <vt:variant>
        <vt:i4>0</vt:i4>
      </vt:variant>
      <vt:variant>
        <vt:i4>5</vt:i4>
      </vt:variant>
      <vt:variant>
        <vt:lpwstr>https://www.ato.gov.au/individuals-and-families/your-tax-return/instructions-to-complete-your-tax-return/paper-tax-return-instructions/2024/supplementary-tax-return/tax-offset-questions-t3-t9/t3-super-contributions-on-behalf-of-your-spouse-2024</vt:lpwstr>
      </vt:variant>
      <vt:variant>
        <vt:lpwstr/>
      </vt:variant>
      <vt:variant>
        <vt:i4>393228</vt:i4>
      </vt:variant>
      <vt:variant>
        <vt:i4>219</vt:i4>
      </vt:variant>
      <vt:variant>
        <vt:i4>0</vt:i4>
      </vt:variant>
      <vt:variant>
        <vt:i4>5</vt:i4>
      </vt:variant>
      <vt:variant>
        <vt:lpwstr>https://www.ato.gov.au/individuals-and-families/income-deductions-offsets-and-records/tax-offsets/superannuation-related-tax-offsets</vt:lpwstr>
      </vt:variant>
      <vt:variant>
        <vt:lpwstr/>
      </vt:variant>
      <vt:variant>
        <vt:i4>1048604</vt:i4>
      </vt:variant>
      <vt:variant>
        <vt:i4>216</vt:i4>
      </vt:variant>
      <vt:variant>
        <vt:i4>0</vt:i4>
      </vt:variant>
      <vt:variant>
        <vt:i4>5</vt:i4>
      </vt:variant>
      <vt:variant>
        <vt:lpwstr>https://www.ato.gov.au/individuals-and-families/your-tax-return/instructions-to-complete-your-tax-return/paper-tax-return-instructions/2024/tax-return/tax-offset-questions-t1-t2/t2-australian-superannuation-income-stream-2024</vt:lpwstr>
      </vt:variant>
      <vt:variant>
        <vt:lpwstr/>
      </vt:variant>
      <vt:variant>
        <vt:i4>65618</vt:i4>
      </vt:variant>
      <vt:variant>
        <vt:i4>213</vt:i4>
      </vt:variant>
      <vt:variant>
        <vt:i4>0</vt:i4>
      </vt:variant>
      <vt:variant>
        <vt:i4>5</vt:i4>
      </vt:variant>
      <vt:variant>
        <vt:lpwstr>https://www.ato.gov.au/individuals-and-families/super-for-individuals-and-families/super/withdrawing-and-using-your-super/retirement-withdrawal-lump-sum-or-income-stream</vt:lpwstr>
      </vt:variant>
      <vt:variant>
        <vt:lpwstr/>
      </vt:variant>
      <vt:variant>
        <vt:i4>7536700</vt:i4>
      </vt:variant>
      <vt:variant>
        <vt:i4>210</vt:i4>
      </vt:variant>
      <vt:variant>
        <vt:i4>0</vt:i4>
      </vt:variant>
      <vt:variant>
        <vt:i4>5</vt:i4>
      </vt:variant>
      <vt:variant>
        <vt:lpwstr>https://www.ato.gov.au/individuals-and-families/your-tax-return/instructions-to-complete-your-tax-return/paper-tax-return-instructions/2024/tax-return/tax-offset-questions-t1-t2/t1-seniors-and-pensioners-tax-offset-2024</vt:lpwstr>
      </vt:variant>
      <vt:variant>
        <vt:lpwstr/>
      </vt:variant>
      <vt:variant>
        <vt:i4>2293887</vt:i4>
      </vt:variant>
      <vt:variant>
        <vt:i4>207</vt:i4>
      </vt:variant>
      <vt:variant>
        <vt:i4>0</vt:i4>
      </vt:variant>
      <vt:variant>
        <vt:i4>5</vt:i4>
      </vt:variant>
      <vt:variant>
        <vt:lpwstr>https://www.ato.gov.au/individuals-and-families/your-tax-return/instructions-to-complete-your-tax-return/paper-tax-return-instructions/2024/supplementary-tax-return/deduction-questions-d11-d15/d14-forestry-managed-investment-scheme-deduction-2024</vt:lpwstr>
      </vt:variant>
      <vt:variant>
        <vt:lpwstr/>
      </vt:variant>
      <vt:variant>
        <vt:i4>720908</vt:i4>
      </vt:variant>
      <vt:variant>
        <vt:i4>204</vt:i4>
      </vt:variant>
      <vt:variant>
        <vt:i4>0</vt:i4>
      </vt:variant>
      <vt:variant>
        <vt:i4>5</vt:i4>
      </vt:variant>
      <vt:variant>
        <vt:lpwstr>https://www.ato.gov.au/individuals-and-families/your-tax-return/instructions-to-complete-your-tax-return/paper-tax-return-instructions/2024/supplementary-tax-return/deduction-questions-d11-d15/d13-deduction-for-project-pool-2024</vt:lpwstr>
      </vt:variant>
      <vt:variant>
        <vt:lpwstr/>
      </vt:variant>
      <vt:variant>
        <vt:i4>2555968</vt:i4>
      </vt:variant>
      <vt:variant>
        <vt:i4>201</vt:i4>
      </vt:variant>
      <vt:variant>
        <vt:i4>0</vt:i4>
      </vt:variant>
      <vt:variant>
        <vt:i4>5</vt:i4>
      </vt:variant>
      <vt:variant>
        <vt:lpwstr>https://classic.austlii.edu.au/au/legis/cth/consol_act/itaa1997240/s26.55.html</vt:lpwstr>
      </vt:variant>
      <vt:variant>
        <vt:lpwstr/>
      </vt:variant>
      <vt:variant>
        <vt:i4>1114128</vt:i4>
      </vt:variant>
      <vt:variant>
        <vt:i4>198</vt:i4>
      </vt:variant>
      <vt:variant>
        <vt:i4>0</vt:i4>
      </vt:variant>
      <vt:variant>
        <vt:i4>5</vt:i4>
      </vt:variant>
      <vt:variant>
        <vt:lpwstr>https://www.ato.gov.au/individuals-and-families/super-for-individuals-and-families/super/growing-and-keeping-track-of-your-super/caps-limits-and-tax-on-super-contributions/division-293-tax-on-concessional-contributions-by-high-income-earners</vt:lpwstr>
      </vt:variant>
      <vt:variant>
        <vt:lpwstr/>
      </vt:variant>
      <vt:variant>
        <vt:i4>3342377</vt:i4>
      </vt:variant>
      <vt:variant>
        <vt:i4>195</vt:i4>
      </vt:variant>
      <vt:variant>
        <vt:i4>0</vt:i4>
      </vt:variant>
      <vt:variant>
        <vt:i4>5</vt:i4>
      </vt:variant>
      <vt:variant>
        <vt:lpwstr>https://www.ato.gov.au/individuals-and-families/super-for-individuals-and-families/super/growing-and-keeping-track-of-your-super/caps-limits-and-tax-on-super-contributions/concessional-contributions-cap</vt:lpwstr>
      </vt:variant>
      <vt:variant>
        <vt:lpwstr/>
      </vt:variant>
      <vt:variant>
        <vt:i4>5505025</vt:i4>
      </vt:variant>
      <vt:variant>
        <vt:i4>192</vt:i4>
      </vt:variant>
      <vt:variant>
        <vt:i4>0</vt:i4>
      </vt:variant>
      <vt:variant>
        <vt:i4>5</vt:i4>
      </vt:variant>
      <vt:variant>
        <vt:lpwstr>https://www.ato.gov.au/law/view/print?DocID=TXD%2FTD20178%2FNAT%2FATO%2F00001&amp;PiT=99991231235958</vt:lpwstr>
      </vt:variant>
      <vt:variant>
        <vt:lpwstr/>
      </vt:variant>
      <vt:variant>
        <vt:i4>1507370</vt:i4>
      </vt:variant>
      <vt:variant>
        <vt:i4>189</vt:i4>
      </vt:variant>
      <vt:variant>
        <vt:i4>0</vt:i4>
      </vt:variant>
      <vt:variant>
        <vt:i4>5</vt:i4>
      </vt:variant>
      <vt:variant>
        <vt:lpwstr>https://classic.austlii.edu.au/au/legis/cth/consol_act/itaa1997240/s25.5.html</vt:lpwstr>
      </vt:variant>
      <vt:variant>
        <vt:lpwstr/>
      </vt:variant>
      <vt:variant>
        <vt:i4>2555968</vt:i4>
      </vt:variant>
      <vt:variant>
        <vt:i4>186</vt:i4>
      </vt:variant>
      <vt:variant>
        <vt:i4>0</vt:i4>
      </vt:variant>
      <vt:variant>
        <vt:i4>5</vt:i4>
      </vt:variant>
      <vt:variant>
        <vt:lpwstr>https://classic.austlii.edu.au/au/legis/cth/consol_act/itaa1997240/s26.55.html</vt:lpwstr>
      </vt:variant>
      <vt:variant>
        <vt:lpwstr/>
      </vt:variant>
      <vt:variant>
        <vt:i4>1179718</vt:i4>
      </vt:variant>
      <vt:variant>
        <vt:i4>183</vt:i4>
      </vt:variant>
      <vt:variant>
        <vt:i4>0</vt:i4>
      </vt:variant>
      <vt:variant>
        <vt:i4>5</vt:i4>
      </vt:variant>
      <vt:variant>
        <vt:lpwstr>https://www.ato.gov.au/law/view/document?DocID=TXR/TR200513/NAT/ATO/00001</vt:lpwstr>
      </vt:variant>
      <vt:variant>
        <vt:lpwstr/>
      </vt:variant>
      <vt:variant>
        <vt:i4>5242934</vt:i4>
      </vt:variant>
      <vt:variant>
        <vt:i4>180</vt:i4>
      </vt:variant>
      <vt:variant>
        <vt:i4>0</vt:i4>
      </vt:variant>
      <vt:variant>
        <vt:i4>5</vt:i4>
      </vt:variant>
      <vt:variant>
        <vt:lpwstr>https://www5.austlii.edu.au/au/legis/cth/consol_act/itaa1997240/index.html</vt:lpwstr>
      </vt:variant>
      <vt:variant>
        <vt:lpwstr/>
      </vt:variant>
      <vt:variant>
        <vt:i4>852061</vt:i4>
      </vt:variant>
      <vt:variant>
        <vt:i4>177</vt:i4>
      </vt:variant>
      <vt:variant>
        <vt:i4>0</vt:i4>
      </vt:variant>
      <vt:variant>
        <vt:i4>5</vt:i4>
      </vt:variant>
      <vt:variant>
        <vt:lpwstr>https://www.ato.gov.au/law/view/document?docid=TXR/TR20233/NAT/ATO/00001</vt:lpwstr>
      </vt:variant>
      <vt:variant>
        <vt:lpwstr/>
      </vt:variant>
      <vt:variant>
        <vt:i4>1179662</vt:i4>
      </vt:variant>
      <vt:variant>
        <vt:i4>174</vt:i4>
      </vt:variant>
      <vt:variant>
        <vt:i4>0</vt:i4>
      </vt:variant>
      <vt:variant>
        <vt:i4>5</vt:i4>
      </vt:variant>
      <vt:variant>
        <vt:lpwstr>https://www.ato.gov.au/individuals-and-families/your-tax-return/instructions-to-complete-your-tax-return/paper-tax-return-instructions/2024/tax-return/deduction-questions-d1-10/d6-low-value-pool-deduction-2024</vt:lpwstr>
      </vt:variant>
      <vt:variant>
        <vt:lpwstr/>
      </vt:variant>
      <vt:variant>
        <vt:i4>4456512</vt:i4>
      </vt:variant>
      <vt:variant>
        <vt:i4>171</vt:i4>
      </vt:variant>
      <vt:variant>
        <vt:i4>0</vt:i4>
      </vt:variant>
      <vt:variant>
        <vt:i4>5</vt:i4>
      </vt:variant>
      <vt:variant>
        <vt:lpwstr>https://www.ato.gov.au/law/view/print?DocID=COG%2FPCG20231%2FNAT%2FATO%2F00001&amp;PiT=99991231235958</vt:lpwstr>
      </vt:variant>
      <vt:variant>
        <vt:lpwstr/>
      </vt:variant>
      <vt:variant>
        <vt:i4>2424934</vt:i4>
      </vt:variant>
      <vt:variant>
        <vt:i4>168</vt:i4>
      </vt:variant>
      <vt:variant>
        <vt:i4>0</vt:i4>
      </vt:variant>
      <vt:variant>
        <vt:i4>5</vt:i4>
      </vt:variant>
      <vt:variant>
        <vt:lpwstr>https://www.ato.gov.au/tax-and-super-professionals/for-tax-professionals/tax-professionals-newsroom/claiming-working-from-home-expenses</vt:lpwstr>
      </vt:variant>
      <vt:variant>
        <vt:lpwstr/>
      </vt:variant>
      <vt:variant>
        <vt:i4>5570576</vt:i4>
      </vt:variant>
      <vt:variant>
        <vt:i4>165</vt:i4>
      </vt:variant>
      <vt:variant>
        <vt:i4>0</vt:i4>
      </vt:variant>
      <vt:variant>
        <vt:i4>5</vt:i4>
      </vt:variant>
      <vt:variant>
        <vt:lpwstr>https://www.ato.gov.au/individuals-and-families/income-deductions-offsets-and-records/deductions-you-can-claim/working-from-home-expenses/fixed-rate-method-67-cents</vt:lpwstr>
      </vt:variant>
      <vt:variant>
        <vt:lpwstr/>
      </vt:variant>
      <vt:variant>
        <vt:i4>6422632</vt:i4>
      </vt:variant>
      <vt:variant>
        <vt:i4>162</vt:i4>
      </vt:variant>
      <vt:variant>
        <vt:i4>0</vt:i4>
      </vt:variant>
      <vt:variant>
        <vt:i4>5</vt:i4>
      </vt:variant>
      <vt:variant>
        <vt:lpwstr>https://www.ato.gov.au/law/view/view.htm?docid=%22TXR%2FTR20243%2FNAT%2FATO%2F00001%22</vt:lpwstr>
      </vt:variant>
      <vt:variant>
        <vt:lpwstr/>
      </vt:variant>
      <vt:variant>
        <vt:i4>5111828</vt:i4>
      </vt:variant>
      <vt:variant>
        <vt:i4>159</vt:i4>
      </vt:variant>
      <vt:variant>
        <vt:i4>0</vt:i4>
      </vt:variant>
      <vt:variant>
        <vt:i4>5</vt:i4>
      </vt:variant>
      <vt:variant>
        <vt:lpwstr>https://www.ato.gov.au/individuals-and-families/your-tax-return/instructions-to-complete-your-tax-return/paper-tax-return-instructions/2024/tax-return/deduction-questions-d1-d10/d3-work-clothing-laundry-and-dry-cleaning-expenses-2024</vt:lpwstr>
      </vt:variant>
      <vt:variant>
        <vt:lpwstr/>
      </vt:variant>
      <vt:variant>
        <vt:i4>3276902</vt:i4>
      </vt:variant>
      <vt:variant>
        <vt:i4>156</vt:i4>
      </vt:variant>
      <vt:variant>
        <vt:i4>0</vt:i4>
      </vt:variant>
      <vt:variant>
        <vt:i4>5</vt:i4>
      </vt:variant>
      <vt:variant>
        <vt:lpwstr>https://www.ato.gov.au/law/view/document?Docid=TXR/TR985/NAT/ATO/00001</vt:lpwstr>
      </vt:variant>
      <vt:variant>
        <vt:lpwstr/>
      </vt:variant>
      <vt:variant>
        <vt:i4>7274597</vt:i4>
      </vt:variant>
      <vt:variant>
        <vt:i4>153</vt:i4>
      </vt:variant>
      <vt:variant>
        <vt:i4>0</vt:i4>
      </vt:variant>
      <vt:variant>
        <vt:i4>5</vt:i4>
      </vt:variant>
      <vt:variant>
        <vt:lpwstr>https://www.ato.gov.au/law/view/document?LocID=%22COG%2FPCG20213%2FNAT%2FATO%22&amp;PiT=99991231235958</vt:lpwstr>
      </vt:variant>
      <vt:variant>
        <vt:lpwstr/>
      </vt:variant>
      <vt:variant>
        <vt:i4>1900561</vt:i4>
      </vt:variant>
      <vt:variant>
        <vt:i4>150</vt:i4>
      </vt:variant>
      <vt:variant>
        <vt:i4>0</vt:i4>
      </vt:variant>
      <vt:variant>
        <vt:i4>5</vt:i4>
      </vt:variant>
      <vt:variant>
        <vt:lpwstr>https://www.ato.gov.au/law/view/view.htm?docid=%22TXR%2FTR20214%2FNAT%2FATO%2F00001%22</vt:lpwstr>
      </vt:variant>
      <vt:variant>
        <vt:lpwstr>LawTimeLine</vt:lpwstr>
      </vt:variant>
      <vt:variant>
        <vt:i4>589824</vt:i4>
      </vt:variant>
      <vt:variant>
        <vt:i4>147</vt:i4>
      </vt:variant>
      <vt:variant>
        <vt:i4>0</vt:i4>
      </vt:variant>
      <vt:variant>
        <vt:i4>5</vt:i4>
      </vt:variant>
      <vt:variant>
        <vt:lpwstr>https://www.ato.gov.au/law/view/view.htm?docid=%22TXD%2FTD20233%2FNAT%2FATO%2F00001%22</vt:lpwstr>
      </vt:variant>
      <vt:variant>
        <vt:lpwstr>LawTimeLine</vt:lpwstr>
      </vt:variant>
      <vt:variant>
        <vt:i4>7667830</vt:i4>
      </vt:variant>
      <vt:variant>
        <vt:i4>144</vt:i4>
      </vt:variant>
      <vt:variant>
        <vt:i4>0</vt:i4>
      </vt:variant>
      <vt:variant>
        <vt:i4>5</vt:i4>
      </vt:variant>
      <vt:variant>
        <vt:lpwstr>https://www.ato.gov.au/law/view/pdf/pbr/td2023-003.pdf</vt:lpwstr>
      </vt:variant>
      <vt:variant>
        <vt:lpwstr/>
      </vt:variant>
      <vt:variant>
        <vt:i4>655450</vt:i4>
      </vt:variant>
      <vt:variant>
        <vt:i4>141</vt:i4>
      </vt:variant>
      <vt:variant>
        <vt:i4>0</vt:i4>
      </vt:variant>
      <vt:variant>
        <vt:i4>5</vt:i4>
      </vt:variant>
      <vt:variant>
        <vt:lpwstr>https://www.ato.gov.au/law/view/document?DocID=TXR/TR20046/NAT/ATO/00001</vt:lpwstr>
      </vt:variant>
      <vt:variant>
        <vt:lpwstr/>
      </vt:variant>
      <vt:variant>
        <vt:i4>5308431</vt:i4>
      </vt:variant>
      <vt:variant>
        <vt:i4>138</vt:i4>
      </vt:variant>
      <vt:variant>
        <vt:i4>0</vt:i4>
      </vt:variant>
      <vt:variant>
        <vt:i4>5</vt:i4>
      </vt:variant>
      <vt:variant>
        <vt:lpwstr>https://www.ato.gov.au/law/view/document?DocID=TXR/TR9534/NAT/ATO/00001</vt:lpwstr>
      </vt:variant>
      <vt:variant>
        <vt:lpwstr>LawTimeLine</vt:lpwstr>
      </vt:variant>
      <vt:variant>
        <vt:i4>7667745</vt:i4>
      </vt:variant>
      <vt:variant>
        <vt:i4>135</vt:i4>
      </vt:variant>
      <vt:variant>
        <vt:i4>0</vt:i4>
      </vt:variant>
      <vt:variant>
        <vt:i4>5</vt:i4>
      </vt:variant>
      <vt:variant>
        <vt:lpwstr>https://www.ato.gov.au/law/view/document?docid=TXR/TR20211/NAT/ATO/00001</vt:lpwstr>
      </vt:variant>
      <vt:variant>
        <vt:lpwstr>LawTimeLine</vt:lpwstr>
      </vt:variant>
      <vt:variant>
        <vt:i4>2228333</vt:i4>
      </vt:variant>
      <vt:variant>
        <vt:i4>132</vt:i4>
      </vt:variant>
      <vt:variant>
        <vt:i4>0</vt:i4>
      </vt:variant>
      <vt:variant>
        <vt:i4>5</vt:i4>
      </vt:variant>
      <vt:variant>
        <vt:lpwstr>https://www.ato.gov.au/individuals-and-families/your-tax-return/instructions-to-complete-your-tax-return/paper-tax-return-instructions/2024/supporting-information/car-and-travel-expenses-2024</vt:lpwstr>
      </vt:variant>
      <vt:variant>
        <vt:lpwstr/>
      </vt:variant>
      <vt:variant>
        <vt:i4>4063282</vt:i4>
      </vt:variant>
      <vt:variant>
        <vt:i4>129</vt:i4>
      </vt:variant>
      <vt:variant>
        <vt:i4>0</vt:i4>
      </vt:variant>
      <vt:variant>
        <vt:i4>5</vt:i4>
      </vt:variant>
      <vt:variant>
        <vt:lpwstr>https://www.ato.gov.au/law/view/pdf/cog/pcg2024-002.pdf</vt:lpwstr>
      </vt:variant>
      <vt:variant>
        <vt:lpwstr/>
      </vt:variant>
      <vt:variant>
        <vt:i4>524305</vt:i4>
      </vt:variant>
      <vt:variant>
        <vt:i4>126</vt:i4>
      </vt:variant>
      <vt:variant>
        <vt:i4>0</vt:i4>
      </vt:variant>
      <vt:variant>
        <vt:i4>5</vt:i4>
      </vt:variant>
      <vt:variant>
        <vt:lpwstr>https://www.ato.gov.au/businesses-and-organisations/income-deductions-and-concessions/income-and-deductions-for-business/deductions/deductions-for-motor-vehicle-expenses/logbook-method</vt:lpwstr>
      </vt:variant>
      <vt:variant>
        <vt:lpwstr/>
      </vt:variant>
      <vt:variant>
        <vt:i4>8323118</vt:i4>
      </vt:variant>
      <vt:variant>
        <vt:i4>123</vt:i4>
      </vt:variant>
      <vt:variant>
        <vt:i4>0</vt:i4>
      </vt:variant>
      <vt:variant>
        <vt:i4>5</vt:i4>
      </vt:variant>
      <vt:variant>
        <vt:lpwstr>https://www.ato.gov.au/law/view/document?src=hs&amp;pit=99991231235958&amp;arc=false&amp;start=1&amp;pageSize=10&amp;total=3&amp;num=1&amp;docid=OPS%2FLI202323%2F00001&amp;dc=false&amp;stype=find&amp;tm=phrase-basic-Income%20Tax%20Assessment%20(Cents%20per%20Kilometre%20Deduction%20Rate%20for%20Car%20Expenses)%20Determination%202023</vt:lpwstr>
      </vt:variant>
      <vt:variant>
        <vt:lpwstr/>
      </vt:variant>
      <vt:variant>
        <vt:i4>983065</vt:i4>
      </vt:variant>
      <vt:variant>
        <vt:i4>120</vt:i4>
      </vt:variant>
      <vt:variant>
        <vt:i4>0</vt:i4>
      </vt:variant>
      <vt:variant>
        <vt:i4>5</vt:i4>
      </vt:variant>
      <vt:variant>
        <vt:lpwstr>https://www.ato.gov.au/businesses-and-organisations/income-deductions-and-concessions/income-and-deductions-for-business/deductions/deductions-for-motor-vehicle-expenses/cents-per-kilometre-method</vt:lpwstr>
      </vt:variant>
      <vt:variant>
        <vt:lpwstr/>
      </vt:variant>
      <vt:variant>
        <vt:i4>5374042</vt:i4>
      </vt:variant>
      <vt:variant>
        <vt:i4>117</vt:i4>
      </vt:variant>
      <vt:variant>
        <vt:i4>0</vt:i4>
      </vt:variant>
      <vt:variant>
        <vt:i4>5</vt:i4>
      </vt:variant>
      <vt:variant>
        <vt:lpwstr>https://www.ato.gov.au/individuals-and-families/your-tax-return/instructions-to-complete-your-tax-return/paper-tax-return-instructions/2024/supplementary-tax-return/income-questions-13-24/23-forestry-managed-investment-scheme-income-2024</vt:lpwstr>
      </vt:variant>
      <vt:variant>
        <vt:lpwstr/>
      </vt:variant>
      <vt:variant>
        <vt:i4>4456471</vt:i4>
      </vt:variant>
      <vt:variant>
        <vt:i4>114</vt:i4>
      </vt:variant>
      <vt:variant>
        <vt:i4>0</vt:i4>
      </vt:variant>
      <vt:variant>
        <vt:i4>5</vt:i4>
      </vt:variant>
      <vt:variant>
        <vt:lpwstr>https://www.ato.gov.au/individuals-and-families/your-tax-return/instructions-to-complete-your-tax-return/paper-tax-return-instructions/2024/supplementary-tax-return/income-questions-13-24/21-rent-2024</vt:lpwstr>
      </vt:variant>
      <vt:variant>
        <vt:lpwstr/>
      </vt:variant>
      <vt:variant>
        <vt:i4>3735632</vt:i4>
      </vt:variant>
      <vt:variant>
        <vt:i4>111</vt:i4>
      </vt:variant>
      <vt:variant>
        <vt:i4>0</vt:i4>
      </vt:variant>
      <vt:variant>
        <vt:i4>5</vt:i4>
      </vt:variant>
      <vt:variant>
        <vt:lpwstr>https://classic.austlii.edu.au/au/legis/cth/consol_act/itaa1936240/s23ag.html</vt:lpwstr>
      </vt:variant>
      <vt:variant>
        <vt:lpwstr>:~:text=(1)%20Where%20a%20resident%2C,service%20are%20exempt%20from%20tax.</vt:lpwstr>
      </vt:variant>
      <vt:variant>
        <vt:i4>2293868</vt:i4>
      </vt:variant>
      <vt:variant>
        <vt:i4>108</vt:i4>
      </vt:variant>
      <vt:variant>
        <vt:i4>0</vt:i4>
      </vt:variant>
      <vt:variant>
        <vt:i4>5</vt:i4>
      </vt:variant>
      <vt:variant>
        <vt:lpwstr>https://www.ato.gov.au/forms-and-instructions/foreign-income-return-form-guide/chapter-1-attribution-of-the-current-year-profits-of-a-controlled-foreign-company-cfc/part-1-are-you-subject-to-the-cfc-measures</vt:lpwstr>
      </vt:variant>
      <vt:variant>
        <vt:lpwstr/>
      </vt:variant>
      <vt:variant>
        <vt:i4>5177344</vt:i4>
      </vt:variant>
      <vt:variant>
        <vt:i4>105</vt:i4>
      </vt:variant>
      <vt:variant>
        <vt:i4>0</vt:i4>
      </vt:variant>
      <vt:variant>
        <vt:i4>5</vt:i4>
      </vt:variant>
      <vt:variant>
        <vt:lpwstr>https://www.ato.gov.au/individuals-and-families/investments-and-assets/capital-gains-tax/foreign-residents-and-capital-gains-tax/foreign-resident-capital-gains-withholding/capital-gains-withholding-impacts-on-foreign-and-australian-residents</vt:lpwstr>
      </vt:variant>
      <vt:variant>
        <vt:lpwstr/>
      </vt:variant>
      <vt:variant>
        <vt:i4>2621554</vt:i4>
      </vt:variant>
      <vt:variant>
        <vt:i4>102</vt:i4>
      </vt:variant>
      <vt:variant>
        <vt:i4>0</vt:i4>
      </vt:variant>
      <vt:variant>
        <vt:i4>5</vt:i4>
      </vt:variant>
      <vt:variant>
        <vt:lpwstr>https://www.ato.gov.au/law/view/document?src=hs&amp;pit=99991231235958&amp;arc=true&amp;start=1&amp;pageSize=10&amp;total=16&amp;num=0&amp;docid=TXD%2FTD200210%2FNAT%2FATO%2F00001&amp;dc=false&amp;stype=find&amp;tm=phrase-basic-TD%202002%2F10</vt:lpwstr>
      </vt:variant>
      <vt:variant>
        <vt:lpwstr/>
      </vt:variant>
      <vt:variant>
        <vt:i4>393296</vt:i4>
      </vt:variant>
      <vt:variant>
        <vt:i4>99</vt:i4>
      </vt:variant>
      <vt:variant>
        <vt:i4>0</vt:i4>
      </vt:variant>
      <vt:variant>
        <vt:i4>5</vt:i4>
      </vt:variant>
      <vt:variant>
        <vt:lpwstr>https://www.ato.gov.au/law/view/document?docid=TXD/TD202214/NAT/ATO/00001</vt:lpwstr>
      </vt:variant>
      <vt:variant>
        <vt:lpwstr/>
      </vt:variant>
      <vt:variant>
        <vt:i4>917587</vt:i4>
      </vt:variant>
      <vt:variant>
        <vt:i4>96</vt:i4>
      </vt:variant>
      <vt:variant>
        <vt:i4>0</vt:i4>
      </vt:variant>
      <vt:variant>
        <vt:i4>5</vt:i4>
      </vt:variant>
      <vt:variant>
        <vt:lpwstr>https://www.ato.gov.au/individuals-and-families/your-tax-return/instructions-to-complete-your-tax-return/paper-tax-return-instructions/2024/supplementary-tax-return/income-questions-13-24/18-capital-gains-2024</vt:lpwstr>
      </vt:variant>
      <vt:variant>
        <vt:lpwstr/>
      </vt:variant>
      <vt:variant>
        <vt:i4>3080237</vt:i4>
      </vt:variant>
      <vt:variant>
        <vt:i4>93</vt:i4>
      </vt:variant>
      <vt:variant>
        <vt:i4>0</vt:i4>
      </vt:variant>
      <vt:variant>
        <vt:i4>5</vt:i4>
      </vt:variant>
      <vt:variant>
        <vt:lpwstr>https://www.ato.gov.au/individuals-and-families/your-tax-return/instructions-to-complete-your-tax-return/paper-tax-return-instructions/2024/supplementary-tax-return/income-questions-13-24/17-net-farm-management-deposits-or-repayments-2024</vt:lpwstr>
      </vt:variant>
      <vt:variant>
        <vt:lpwstr/>
      </vt:variant>
      <vt:variant>
        <vt:i4>2031724</vt:i4>
      </vt:variant>
      <vt:variant>
        <vt:i4>90</vt:i4>
      </vt:variant>
      <vt:variant>
        <vt:i4>0</vt:i4>
      </vt:variant>
      <vt:variant>
        <vt:i4>5</vt:i4>
      </vt:variant>
      <vt:variant>
        <vt:lpwstr>mailto:shwang@sw-au.com</vt:lpwstr>
      </vt:variant>
      <vt:variant>
        <vt:lpwstr/>
      </vt:variant>
      <vt:variant>
        <vt:i4>1114127</vt:i4>
      </vt:variant>
      <vt:variant>
        <vt:i4>87</vt:i4>
      </vt:variant>
      <vt:variant>
        <vt:i4>0</vt:i4>
      </vt:variant>
      <vt:variant>
        <vt:i4>5</vt:i4>
      </vt:variant>
      <vt:variant>
        <vt:lpwstr>https://www.ato.gov.au/law/view/view.htm?docid=COG/PCG20221/NAT/ATO/00001&amp;PiT=99991231235958</vt:lpwstr>
      </vt:variant>
      <vt:variant>
        <vt:lpwstr/>
      </vt:variant>
      <vt:variant>
        <vt:i4>1245227</vt:i4>
      </vt:variant>
      <vt:variant>
        <vt:i4>84</vt:i4>
      </vt:variant>
      <vt:variant>
        <vt:i4>0</vt:i4>
      </vt:variant>
      <vt:variant>
        <vt:i4>5</vt:i4>
      </vt:variant>
      <vt:variant>
        <vt:lpwstr>https://classic.austlii.edu.au/au/legis/cth/consol_act/itaa1997240/s35.1.html</vt:lpwstr>
      </vt:variant>
      <vt:variant>
        <vt:lpwstr/>
      </vt:variant>
      <vt:variant>
        <vt:i4>2097220</vt:i4>
      </vt:variant>
      <vt:variant>
        <vt:i4>81</vt:i4>
      </vt:variant>
      <vt:variant>
        <vt:i4>0</vt:i4>
      </vt:variant>
      <vt:variant>
        <vt:i4>5</vt:i4>
      </vt:variant>
      <vt:variant>
        <vt:lpwstr>https://classic.austlii.edu.au/au/legis/cth/consol_act/itaa1997240/s35.10.html</vt:lpwstr>
      </vt:variant>
      <vt:variant>
        <vt:lpwstr/>
      </vt:variant>
      <vt:variant>
        <vt:i4>1966154</vt:i4>
      </vt:variant>
      <vt:variant>
        <vt:i4>78</vt:i4>
      </vt:variant>
      <vt:variant>
        <vt:i4>0</vt:i4>
      </vt:variant>
      <vt:variant>
        <vt:i4>5</vt:i4>
      </vt:variant>
      <vt:variant>
        <vt:lpwstr>https://www.ato.gov.au/businesses-and-organisations/income-deductions-and-concessions/losses/non-commercial-losses/what-is-a-non-commercial-loss</vt:lpwstr>
      </vt:variant>
      <vt:variant>
        <vt:lpwstr/>
      </vt:variant>
      <vt:variant>
        <vt:i4>5767177</vt:i4>
      </vt:variant>
      <vt:variant>
        <vt:i4>75</vt:i4>
      </vt:variant>
      <vt:variant>
        <vt:i4>0</vt:i4>
      </vt:variant>
      <vt:variant>
        <vt:i4>5</vt:i4>
      </vt:variant>
      <vt:variant>
        <vt:lpwstr>https://www.ato.gov.au/law/view/document?docid=TXD%2FTD201425%2FNAT%2FATO%2F00001</vt:lpwstr>
      </vt:variant>
      <vt:variant>
        <vt:lpwstr/>
      </vt:variant>
      <vt:variant>
        <vt:i4>3342420</vt:i4>
      </vt:variant>
      <vt:variant>
        <vt:i4>72</vt:i4>
      </vt:variant>
      <vt:variant>
        <vt:i4>0</vt:i4>
      </vt:variant>
      <vt:variant>
        <vt:i4>5</vt:i4>
      </vt:variant>
      <vt:variant>
        <vt:lpwstr>https://classic.austlii.edu.au/au/legis/cth/consol_act/itaa1997240/s995.1.html</vt:lpwstr>
      </vt:variant>
      <vt:variant>
        <vt:lpwstr/>
      </vt:variant>
      <vt:variant>
        <vt:i4>4194334</vt:i4>
      </vt:variant>
      <vt:variant>
        <vt:i4>69</vt:i4>
      </vt:variant>
      <vt:variant>
        <vt:i4>0</vt:i4>
      </vt:variant>
      <vt:variant>
        <vt:i4>5</vt:i4>
      </vt:variant>
      <vt:variant>
        <vt:lpwstr>https://www.aph.gov.au/Parliamentary_Business/Bills_Legislation/Bills_Search_Results/Result?bId=r6946</vt:lpwstr>
      </vt:variant>
      <vt:variant>
        <vt:lpwstr/>
      </vt:variant>
      <vt:variant>
        <vt:i4>4849757</vt:i4>
      </vt:variant>
      <vt:variant>
        <vt:i4>66</vt:i4>
      </vt:variant>
      <vt:variant>
        <vt:i4>0</vt:i4>
      </vt:variant>
      <vt:variant>
        <vt:i4>5</vt:i4>
      </vt:variant>
      <vt:variant>
        <vt:lpwstr>https://www.ato.gov.au/forms-and-instructions/business-and-professional-items-schedule-2024-instructions</vt:lpwstr>
      </vt:variant>
      <vt:variant>
        <vt:lpwstr/>
      </vt:variant>
      <vt:variant>
        <vt:i4>852070</vt:i4>
      </vt:variant>
      <vt:variant>
        <vt:i4>63</vt:i4>
      </vt:variant>
      <vt:variant>
        <vt:i4>0</vt:i4>
      </vt:variant>
      <vt:variant>
        <vt:i4>5</vt:i4>
      </vt:variant>
      <vt:variant>
        <vt:lpwstr>https://classic.austlii.edu.au/au/legis/cth/consol_act/itaa1997240/s328.357.html</vt:lpwstr>
      </vt:variant>
      <vt:variant>
        <vt:lpwstr/>
      </vt:variant>
      <vt:variant>
        <vt:i4>7798891</vt:i4>
      </vt:variant>
      <vt:variant>
        <vt:i4>60</vt:i4>
      </vt:variant>
      <vt:variant>
        <vt:i4>0</vt:i4>
      </vt:variant>
      <vt:variant>
        <vt:i4>5</vt:i4>
      </vt:variant>
      <vt:variant>
        <vt:lpwstr>https://www.ato.gov.au/individuals-and-families/your-tax-return/instructions-to-complete-your-tax-return/paper-tax-return-instructions/2024/tax-return/income-questions-1-12/9-attributed-personal-services-income-2024</vt:lpwstr>
      </vt:variant>
      <vt:variant>
        <vt:lpwstr/>
      </vt:variant>
      <vt:variant>
        <vt:i4>3276867</vt:i4>
      </vt:variant>
      <vt:variant>
        <vt:i4>57</vt:i4>
      </vt:variant>
      <vt:variant>
        <vt:i4>0</vt:i4>
      </vt:variant>
      <vt:variant>
        <vt:i4>5</vt:i4>
      </vt:variant>
      <vt:variant>
        <vt:lpwstr>https://classic.austlii.edu.au/au/legis/cth/consol_act/taa1953269/sch1.html</vt:lpwstr>
      </vt:variant>
      <vt:variant>
        <vt:lpwstr/>
      </vt:variant>
      <vt:variant>
        <vt:i4>4259848</vt:i4>
      </vt:variant>
      <vt:variant>
        <vt:i4>54</vt:i4>
      </vt:variant>
      <vt:variant>
        <vt:i4>0</vt:i4>
      </vt:variant>
      <vt:variant>
        <vt:i4>5</vt:i4>
      </vt:variant>
      <vt:variant>
        <vt:lpwstr>https://www.ato.gov.au/tax-rates-and-codes/tax-table-fortnightly</vt:lpwstr>
      </vt:variant>
      <vt:variant>
        <vt:lpwstr/>
      </vt:variant>
      <vt:variant>
        <vt:i4>720987</vt:i4>
      </vt:variant>
      <vt:variant>
        <vt:i4>51</vt:i4>
      </vt:variant>
      <vt:variant>
        <vt:i4>0</vt:i4>
      </vt:variant>
      <vt:variant>
        <vt:i4>5</vt:i4>
      </vt:variant>
      <vt:variant>
        <vt:lpwstr>https://www.ato.gov.au/law/view/document?DocID=TXR/TR20057/NAT/ATO/00001</vt:lpwstr>
      </vt:variant>
      <vt:variant>
        <vt:lpwstr/>
      </vt:variant>
      <vt:variant>
        <vt:i4>3932267</vt:i4>
      </vt:variant>
      <vt:variant>
        <vt:i4>48</vt:i4>
      </vt:variant>
      <vt:variant>
        <vt:i4>0</vt:i4>
      </vt:variant>
      <vt:variant>
        <vt:i4>5</vt:i4>
      </vt:variant>
      <vt:variant>
        <vt:lpwstr>https://www.ato.gov.au/businesses-and-organisations/income-deductions-and-concessions/income-and-deductions-for-business/in-detail/small-business-income-tax-offset</vt:lpwstr>
      </vt:variant>
      <vt:variant>
        <vt:lpwstr/>
      </vt:variant>
      <vt:variant>
        <vt:i4>589923</vt:i4>
      </vt:variant>
      <vt:variant>
        <vt:i4>45</vt:i4>
      </vt:variant>
      <vt:variant>
        <vt:i4>0</vt:i4>
      </vt:variant>
      <vt:variant>
        <vt:i4>5</vt:i4>
      </vt:variant>
      <vt:variant>
        <vt:lpwstr>https://classic.austlii.edu.au/au/legis/cth/consol_act/itaa1997240/s328.110.html</vt:lpwstr>
      </vt:variant>
      <vt:variant>
        <vt:lpwstr/>
      </vt:variant>
      <vt:variant>
        <vt:i4>2687026</vt:i4>
      </vt:variant>
      <vt:variant>
        <vt:i4>42</vt:i4>
      </vt:variant>
      <vt:variant>
        <vt:i4>0</vt:i4>
      </vt:variant>
      <vt:variant>
        <vt:i4>5</vt:i4>
      </vt:variant>
      <vt:variant>
        <vt:lpwstr>https://www.legislation.gov.au/C2022A00014/latest/text</vt:lpwstr>
      </vt:variant>
      <vt:variant>
        <vt:lpwstr/>
      </vt:variant>
      <vt:variant>
        <vt:i4>7012400</vt:i4>
      </vt:variant>
      <vt:variant>
        <vt:i4>39</vt:i4>
      </vt:variant>
      <vt:variant>
        <vt:i4>0</vt:i4>
      </vt:variant>
      <vt:variant>
        <vt:i4>5</vt:i4>
      </vt:variant>
      <vt:variant>
        <vt:lpwstr>https://www.ato.gov.au/individuals-and-families/your-tax-return/instructions-to-complete-your-tax-return/paper-tax-return-instructions/2024/tax-return/income-questions-1-12/11-dividends-2024</vt:lpwstr>
      </vt:variant>
      <vt:variant>
        <vt:lpwstr/>
      </vt:variant>
      <vt:variant>
        <vt:i4>7536756</vt:i4>
      </vt:variant>
      <vt:variant>
        <vt:i4>36</vt:i4>
      </vt:variant>
      <vt:variant>
        <vt:i4>0</vt:i4>
      </vt:variant>
      <vt:variant>
        <vt:i4>5</vt:i4>
      </vt:variant>
      <vt:variant>
        <vt:lpwstr>https://www.ato.gov.au/law/view/pdf/pbr/td2017-011.pdf</vt:lpwstr>
      </vt:variant>
      <vt:variant>
        <vt:lpwstr/>
      </vt:variant>
      <vt:variant>
        <vt:i4>6553704</vt:i4>
      </vt:variant>
      <vt:variant>
        <vt:i4>33</vt:i4>
      </vt:variant>
      <vt:variant>
        <vt:i4>0</vt:i4>
      </vt:variant>
      <vt:variant>
        <vt:i4>5</vt:i4>
      </vt:variant>
      <vt:variant>
        <vt:lpwstr>https://www.ato.gov.au/law/view/view.htm?docid=%22TXR%2FTR20223%2FNAT%2FATO%2F00001%22</vt:lpwstr>
      </vt:variant>
      <vt:variant>
        <vt:lpwstr/>
      </vt:variant>
      <vt:variant>
        <vt:i4>5177361</vt:i4>
      </vt:variant>
      <vt:variant>
        <vt:i4>30</vt:i4>
      </vt:variant>
      <vt:variant>
        <vt:i4>0</vt:i4>
      </vt:variant>
      <vt:variant>
        <vt:i4>5</vt:i4>
      </vt:variant>
      <vt:variant>
        <vt:lpwstr>https://www.ato.gov.au/individuals-and-families/your-tax-return/instructions-to-complete-your-tax-return/paper-tax-return-instructions/2024/tax-return/income-questions-1-12/7-australian-annuity-and-superannuation-income-streams-2024</vt:lpwstr>
      </vt:variant>
      <vt:variant>
        <vt:lpwstr/>
      </vt:variant>
      <vt:variant>
        <vt:i4>4194334</vt:i4>
      </vt:variant>
      <vt:variant>
        <vt:i4>27</vt:i4>
      </vt:variant>
      <vt:variant>
        <vt:i4>0</vt:i4>
      </vt:variant>
      <vt:variant>
        <vt:i4>5</vt:i4>
      </vt:variant>
      <vt:variant>
        <vt:lpwstr>https://www.aph.gov.au/Parliamentary_Business/Bills_Legislation/Bills_Search_Results/Result?bId=r6946</vt:lpwstr>
      </vt:variant>
      <vt:variant>
        <vt:lpwstr/>
      </vt:variant>
      <vt:variant>
        <vt:i4>2424881</vt:i4>
      </vt:variant>
      <vt:variant>
        <vt:i4>24</vt:i4>
      </vt:variant>
      <vt:variant>
        <vt:i4>0</vt:i4>
      </vt:variant>
      <vt:variant>
        <vt:i4>5</vt:i4>
      </vt:variant>
      <vt:variant>
        <vt:lpwstr>https://www.legislation.gov.au/C2023A00029/latest/text</vt:lpwstr>
      </vt:variant>
      <vt:variant>
        <vt:lpwstr/>
      </vt:variant>
      <vt:variant>
        <vt:i4>2818135</vt:i4>
      </vt:variant>
      <vt:variant>
        <vt:i4>21</vt:i4>
      </vt:variant>
      <vt:variant>
        <vt:i4>0</vt:i4>
      </vt:variant>
      <vt:variant>
        <vt:i4>5</vt:i4>
      </vt:variant>
      <vt:variant>
        <vt:lpwstr>https://classic.austlii.edu.au/au/legis/cth/consol_act/itaa1936240/s160aaa.html</vt:lpwstr>
      </vt:variant>
      <vt:variant>
        <vt:lpwstr/>
      </vt:variant>
      <vt:variant>
        <vt:i4>3080260</vt:i4>
      </vt:variant>
      <vt:variant>
        <vt:i4>18</vt:i4>
      </vt:variant>
      <vt:variant>
        <vt:i4>0</vt:i4>
      </vt:variant>
      <vt:variant>
        <vt:i4>5</vt:i4>
      </vt:variant>
      <vt:variant>
        <vt:lpwstr>https://iknow.cch.com.au/360document/atagUio938948sl56072088/section-83-85-entitlement-to-tax-offset/overview?paId=income_tax</vt:lpwstr>
      </vt:variant>
      <vt:variant>
        <vt:lpwstr/>
      </vt:variant>
      <vt:variant>
        <vt:i4>2031647</vt:i4>
      </vt:variant>
      <vt:variant>
        <vt:i4>15</vt:i4>
      </vt:variant>
      <vt:variant>
        <vt:i4>0</vt:i4>
      </vt:variant>
      <vt:variant>
        <vt:i4>5</vt:i4>
      </vt:variant>
      <vt:variant>
        <vt:lpwstr>https://www.ato.gov.au/tax-rates-and-codes/payg-withholding-schedule-11-tax-table-for-employment-termination-payments</vt:lpwstr>
      </vt:variant>
      <vt:variant>
        <vt:lpwstr/>
      </vt:variant>
      <vt:variant>
        <vt:i4>1835083</vt:i4>
      </vt:variant>
      <vt:variant>
        <vt:i4>12</vt:i4>
      </vt:variant>
      <vt:variant>
        <vt:i4>0</vt:i4>
      </vt:variant>
      <vt:variant>
        <vt:i4>5</vt:i4>
      </vt:variant>
      <vt:variant>
        <vt:lpwstr>https://www.ato.gov.au/law/view/document?DocID=TXD/TD20234/NAT/ATO/00001</vt:lpwstr>
      </vt:variant>
      <vt:variant>
        <vt:lpwstr/>
      </vt:variant>
      <vt:variant>
        <vt:i4>786526</vt:i4>
      </vt:variant>
      <vt:variant>
        <vt:i4>9</vt:i4>
      </vt:variant>
      <vt:variant>
        <vt:i4>0</vt:i4>
      </vt:variant>
      <vt:variant>
        <vt:i4>5</vt:i4>
      </vt:variant>
      <vt:variant>
        <vt:lpwstr>https://www.ato.gov.au/law/view/document?src=ws&amp;pit=99991231235958&amp;arc=false&amp;start=1&amp;pageSize=10&amp;total=26&amp;num=10&amp;docid=ESO%2FESLI2024D1%2F00001&amp;dc=false&amp;stype=find&amp;tm=phrase-basic-sharing%20economy</vt:lpwstr>
      </vt:variant>
      <vt:variant>
        <vt:lpwstr/>
      </vt:variant>
      <vt:variant>
        <vt:i4>655430</vt:i4>
      </vt:variant>
      <vt:variant>
        <vt:i4>6</vt:i4>
      </vt:variant>
      <vt:variant>
        <vt:i4>0</vt:i4>
      </vt:variant>
      <vt:variant>
        <vt:i4>5</vt:i4>
      </vt:variant>
      <vt:variant>
        <vt:lpwstr>https://www.ato.gov.au/law/view/document?src=ws&amp;pit=99991231235958&amp;arc=false&amp;start=1&amp;pageSize=10&amp;total=26&amp;num=9&amp;docid=ESG%2FESLI202336%2F00001&amp;dc=false&amp;stype=find&amp;tm=phrase-basic-sharing%20economy</vt:lpwstr>
      </vt:variant>
      <vt:variant>
        <vt:lpwstr/>
      </vt:variant>
      <vt:variant>
        <vt:i4>65626</vt:i4>
      </vt:variant>
      <vt:variant>
        <vt:i4>3</vt:i4>
      </vt:variant>
      <vt:variant>
        <vt:i4>0</vt:i4>
      </vt:variant>
      <vt:variant>
        <vt:i4>5</vt:i4>
      </vt:variant>
      <vt:variant>
        <vt:lpwstr>https://parlinfo.aph.gov.au/parlInfo/download/legislation/bills/r6890_aspassed/toc_pdf/22064b01.pdf;fileType=application%2Fpdf</vt:lpwstr>
      </vt:variant>
      <vt:variant>
        <vt:lpwstr/>
      </vt:variant>
      <vt:variant>
        <vt:i4>4128869</vt:i4>
      </vt:variant>
      <vt:variant>
        <vt:i4>0</vt:i4>
      </vt:variant>
      <vt:variant>
        <vt:i4>0</vt:i4>
      </vt:variant>
      <vt:variant>
        <vt:i4>5</vt:i4>
      </vt:variant>
      <vt:variant>
        <vt:lpwstr>https://www.ato.gov.au/individuals-and-families/your-tax-return/instructions-to-complete-your-tax-return/paper-tax-return-instructions/2024/tax-return/income-questions-1-12/1-salary-or-wages-2024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Strachan</dc:creator>
  <cp:keywords/>
  <cp:lastModifiedBy>Neville Birthisel</cp:lastModifiedBy>
  <cp:revision>2</cp:revision>
  <dcterms:created xsi:type="dcterms:W3CDTF">2024-06-12T03:13:00Z</dcterms:created>
  <dcterms:modified xsi:type="dcterms:W3CDTF">2024-06-12T03:13:00Z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