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25" w:rsidRDefault="00F85425" w:rsidP="00D2300A">
      <w:pPr>
        <w:pStyle w:val="BodyHeading"/>
        <w:sectPr w:rsidR="00F85425" w:rsidSect="00CF4387">
          <w:headerReference w:type="even" r:id="rId8"/>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rsidR="00F85425" w:rsidRPr="00E126E1" w:rsidRDefault="00F85425" w:rsidP="00A13A4F">
      <w:pPr>
        <w:pStyle w:val="Body"/>
      </w:pPr>
      <w:r w:rsidRPr="00A13A4F">
        <w:lastRenderedPageBreak/>
        <w:t>The following</w:t>
      </w:r>
      <w:r w:rsidR="0037610F">
        <w:t xml:space="preserve"> checklist for super funds </w:t>
      </w:r>
      <w:r w:rsidRPr="00A13A4F">
        <w:t>should be completed in conjunction with</w:t>
      </w:r>
      <w:r>
        <w:t xml:space="preserve"> </w:t>
      </w:r>
      <w:r w:rsidRPr="00A13A4F">
        <w:t xml:space="preserve">the preparation of tax reconciliation return </w:t>
      </w:r>
      <w:proofErr w:type="spellStart"/>
      <w:r w:rsidRPr="00A13A4F">
        <w:t>workpapers</w:t>
      </w:r>
      <w:proofErr w:type="spellEnd"/>
      <w:r w:rsidRPr="00A13A4F">
        <w:t>. The checklist provides a general list of major issues that should be addressed.</w:t>
      </w:r>
      <w:r>
        <w:t xml:space="preserve"> </w:t>
      </w:r>
      <w:r w:rsidRPr="00A13A4F">
        <w:t>(The checklist is not designed to be an exhaustive list of all issues that may warrant consideration)</w:t>
      </w:r>
    </w:p>
    <w:p w:rsidR="00F85425" w:rsidRPr="00311FC6" w:rsidRDefault="00F85425" w:rsidP="00311FC6">
      <w:pPr>
        <w:pStyle w:val="Body"/>
        <w:spacing w:before="240" w:after="240"/>
        <w:ind w:left="-125" w:right="-119"/>
        <w:rPr>
          <w:sz w:val="20"/>
          <w:szCs w:val="20"/>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595"/>
        <w:gridCol w:w="6168"/>
        <w:gridCol w:w="1189"/>
        <w:gridCol w:w="1349"/>
      </w:tblGrid>
      <w:tr w:rsidR="00F85425" w:rsidRPr="009904B1" w:rsidTr="00663052">
        <w:tc>
          <w:tcPr>
            <w:tcW w:w="774" w:type="pct"/>
            <w:tcBorders>
              <w:top w:val="single" w:sz="4" w:space="0" w:color="939598"/>
              <w:bottom w:val="single" w:sz="4" w:space="0" w:color="939598"/>
              <w:right w:val="single" w:sz="4" w:space="0" w:color="939598"/>
            </w:tcBorders>
            <w:shd w:val="clear" w:color="auto" w:fill="D9D9D9" w:themeFill="background1" w:themeFillShade="D9"/>
          </w:tcPr>
          <w:p w:rsidR="00F85425" w:rsidRPr="009904B1" w:rsidRDefault="00F85425" w:rsidP="009B6248">
            <w:pPr>
              <w:pStyle w:val="Tableheading"/>
            </w:pPr>
            <w:r w:rsidRPr="009904B1">
              <w:t>Entity’s Name</w:t>
            </w:r>
          </w:p>
        </w:tc>
        <w:tc>
          <w:tcPr>
            <w:tcW w:w="2994" w:type="pct"/>
            <w:tcBorders>
              <w:top w:val="single" w:sz="4" w:space="0" w:color="939598"/>
              <w:left w:val="single" w:sz="4" w:space="0" w:color="939598"/>
              <w:bottom w:val="single" w:sz="4" w:space="0" w:color="939598"/>
              <w:right w:val="single" w:sz="4" w:space="0" w:color="939598"/>
            </w:tcBorders>
          </w:tcPr>
          <w:p w:rsidR="00F85425" w:rsidRPr="009904B1" w:rsidRDefault="00F85425" w:rsidP="009B6248">
            <w:pPr>
              <w:pStyle w:val="Table"/>
            </w:pPr>
          </w:p>
        </w:tc>
        <w:tc>
          <w:tcPr>
            <w:tcW w:w="577" w:type="pct"/>
            <w:tcBorders>
              <w:top w:val="single" w:sz="4" w:space="0" w:color="939598"/>
              <w:left w:val="single" w:sz="4" w:space="0" w:color="939598"/>
              <w:bottom w:val="single" w:sz="4" w:space="0" w:color="939598"/>
              <w:right w:val="single" w:sz="4" w:space="0" w:color="939598"/>
            </w:tcBorders>
            <w:shd w:val="clear" w:color="auto" w:fill="051C3C"/>
          </w:tcPr>
          <w:p w:rsidR="00F85425" w:rsidRPr="004E7E23" w:rsidRDefault="00F85425" w:rsidP="000C6B5B">
            <w:pPr>
              <w:pStyle w:val="Tableheading"/>
            </w:pPr>
            <w:r w:rsidRPr="004E7E23">
              <w:t>Initial</w:t>
            </w:r>
          </w:p>
        </w:tc>
        <w:tc>
          <w:tcPr>
            <w:tcW w:w="655" w:type="pct"/>
            <w:tcBorders>
              <w:top w:val="single" w:sz="4" w:space="0" w:color="939598"/>
              <w:left w:val="single" w:sz="4" w:space="0" w:color="939598"/>
              <w:bottom w:val="single" w:sz="4" w:space="0" w:color="939598"/>
            </w:tcBorders>
            <w:shd w:val="clear" w:color="auto" w:fill="051C3C"/>
          </w:tcPr>
          <w:p w:rsidR="00F85425" w:rsidRPr="004E7E23" w:rsidRDefault="00F85425" w:rsidP="000C6B5B">
            <w:pPr>
              <w:pStyle w:val="Tableheading"/>
            </w:pPr>
            <w:r w:rsidRPr="004E7E23">
              <w:t>Date</w:t>
            </w:r>
          </w:p>
        </w:tc>
      </w:tr>
      <w:tr w:rsidR="00F85425" w:rsidRPr="009904B1" w:rsidTr="000C6B5B">
        <w:tc>
          <w:tcPr>
            <w:tcW w:w="3768" w:type="pct"/>
            <w:gridSpan w:val="2"/>
            <w:tcBorders>
              <w:top w:val="single" w:sz="4" w:space="0" w:color="939598"/>
              <w:bottom w:val="single" w:sz="4" w:space="0" w:color="939598"/>
              <w:right w:val="single" w:sz="4" w:space="0" w:color="939598"/>
            </w:tcBorders>
          </w:tcPr>
          <w:p w:rsidR="00F85425" w:rsidRPr="004E7E23" w:rsidRDefault="00F85425" w:rsidP="00311FC6">
            <w:pPr>
              <w:pStyle w:val="Table"/>
              <w:spacing w:after="180"/>
              <w:rPr>
                <w:b/>
              </w:rPr>
            </w:pPr>
            <w:r w:rsidRPr="004E7E23">
              <w:rPr>
                <w:b/>
              </w:rPr>
              <w:t>Preparer</w:t>
            </w:r>
          </w:p>
        </w:tc>
        <w:tc>
          <w:tcPr>
            <w:tcW w:w="577" w:type="pct"/>
            <w:tcBorders>
              <w:top w:val="single" w:sz="4" w:space="0" w:color="939598"/>
              <w:left w:val="single" w:sz="4" w:space="0" w:color="939598"/>
              <w:bottom w:val="single" w:sz="4" w:space="0" w:color="939598"/>
              <w:right w:val="single" w:sz="4" w:space="0" w:color="939598"/>
            </w:tcBorders>
          </w:tcPr>
          <w:p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rsidR="00F85425" w:rsidRPr="004E7E23" w:rsidRDefault="00F85425" w:rsidP="00311FC6">
            <w:pPr>
              <w:pStyle w:val="Tableheading"/>
              <w:spacing w:after="180"/>
              <w:jc w:val="center"/>
            </w:pPr>
          </w:p>
        </w:tc>
      </w:tr>
      <w:tr w:rsidR="00F85425" w:rsidRPr="009904B1" w:rsidTr="000C6B5B">
        <w:tc>
          <w:tcPr>
            <w:tcW w:w="3768" w:type="pct"/>
            <w:gridSpan w:val="2"/>
            <w:tcBorders>
              <w:top w:val="single" w:sz="4" w:space="0" w:color="939598"/>
              <w:bottom w:val="single" w:sz="4" w:space="0" w:color="939598"/>
              <w:right w:val="single" w:sz="4" w:space="0" w:color="939598"/>
            </w:tcBorders>
          </w:tcPr>
          <w:p w:rsidR="00F85425" w:rsidRPr="004E7E23" w:rsidRDefault="00F85425" w:rsidP="00311FC6">
            <w:pPr>
              <w:pStyle w:val="Table"/>
              <w:spacing w:after="180"/>
              <w:rPr>
                <w:b/>
              </w:rPr>
            </w:pPr>
            <w:r w:rsidRPr="004E7E23">
              <w:rPr>
                <w:b/>
              </w:rPr>
              <w:t>Reviewer</w:t>
            </w:r>
          </w:p>
        </w:tc>
        <w:tc>
          <w:tcPr>
            <w:tcW w:w="577" w:type="pct"/>
            <w:tcBorders>
              <w:top w:val="single" w:sz="4" w:space="0" w:color="939598"/>
              <w:left w:val="single" w:sz="4" w:space="0" w:color="939598"/>
              <w:bottom w:val="single" w:sz="4" w:space="0" w:color="939598"/>
              <w:right w:val="single" w:sz="4" w:space="0" w:color="939598"/>
            </w:tcBorders>
          </w:tcPr>
          <w:p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rsidR="00F85425" w:rsidRPr="004E7E23" w:rsidRDefault="00F85425" w:rsidP="00311FC6">
            <w:pPr>
              <w:pStyle w:val="Tableheading"/>
              <w:spacing w:after="180"/>
              <w:jc w:val="center"/>
            </w:pPr>
          </w:p>
        </w:tc>
      </w:tr>
      <w:tr w:rsidR="00F85425" w:rsidRPr="009904B1" w:rsidTr="000C6B5B">
        <w:tc>
          <w:tcPr>
            <w:tcW w:w="3768" w:type="pct"/>
            <w:gridSpan w:val="2"/>
            <w:tcBorders>
              <w:top w:val="single" w:sz="4" w:space="0" w:color="939598"/>
              <w:bottom w:val="single" w:sz="4" w:space="0" w:color="939598"/>
              <w:right w:val="single" w:sz="4" w:space="0" w:color="939598"/>
            </w:tcBorders>
          </w:tcPr>
          <w:p w:rsidR="00F85425" w:rsidRPr="004E7E23" w:rsidRDefault="00F85425" w:rsidP="00311FC6">
            <w:pPr>
              <w:pStyle w:val="Table"/>
              <w:spacing w:after="180"/>
              <w:rPr>
                <w:b/>
              </w:rPr>
            </w:pPr>
            <w:r w:rsidRPr="004E7E23">
              <w:rPr>
                <w:b/>
              </w:rPr>
              <w:t>Partner</w:t>
            </w:r>
          </w:p>
        </w:tc>
        <w:tc>
          <w:tcPr>
            <w:tcW w:w="577" w:type="pct"/>
            <w:tcBorders>
              <w:top w:val="single" w:sz="4" w:space="0" w:color="939598"/>
              <w:left w:val="single" w:sz="4" w:space="0" w:color="939598"/>
              <w:bottom w:val="single" w:sz="4" w:space="0" w:color="939598"/>
              <w:right w:val="single" w:sz="4" w:space="0" w:color="939598"/>
            </w:tcBorders>
          </w:tcPr>
          <w:p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rsidR="00F85425" w:rsidRPr="004E7E23" w:rsidRDefault="00F85425" w:rsidP="00311FC6">
            <w:pPr>
              <w:pStyle w:val="Tableheading"/>
              <w:spacing w:after="180"/>
              <w:jc w:val="center"/>
            </w:pPr>
          </w:p>
        </w:tc>
      </w:tr>
    </w:tbl>
    <w:p w:rsidR="00F85425" w:rsidRDefault="00F85425" w:rsidP="00E126E1">
      <w:pPr>
        <w:pStyle w:val="Body"/>
      </w:pP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4"/>
        <w:gridCol w:w="597"/>
        <w:gridCol w:w="600"/>
        <w:gridCol w:w="600"/>
      </w:tblGrid>
      <w:tr w:rsidR="00F85425" w:rsidRPr="005A1539" w:rsidTr="00F0202B">
        <w:tc>
          <w:tcPr>
            <w:tcW w:w="4128" w:type="pct"/>
            <w:tcBorders>
              <w:bottom w:val="single" w:sz="4" w:space="0" w:color="939598"/>
            </w:tcBorders>
            <w:shd w:val="clear" w:color="auto" w:fill="051C3C"/>
          </w:tcPr>
          <w:p w:rsidR="00F85425" w:rsidRPr="005A1539" w:rsidRDefault="00F85425" w:rsidP="009B6248">
            <w:pPr>
              <w:pStyle w:val="Tableheading"/>
              <w:rPr>
                <w:sz w:val="18"/>
              </w:rPr>
            </w:pPr>
            <w:r>
              <w:rPr>
                <w:sz w:val="18"/>
              </w:rPr>
              <w:t>Section A</w:t>
            </w:r>
          </w:p>
        </w:tc>
        <w:tc>
          <w:tcPr>
            <w:tcW w:w="290" w:type="pct"/>
            <w:tcBorders>
              <w:bottom w:val="single" w:sz="4" w:space="0" w:color="939598"/>
            </w:tcBorders>
            <w:shd w:val="clear" w:color="auto" w:fill="051C3C"/>
            <w:vAlign w:val="center"/>
          </w:tcPr>
          <w:p w:rsidR="00F85425" w:rsidRPr="005A1539" w:rsidRDefault="00F85425" w:rsidP="001F3C22">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rsidR="00F85425" w:rsidRPr="005A1539" w:rsidRDefault="00F85425" w:rsidP="001F3C22">
            <w:pPr>
              <w:pStyle w:val="Tableheading"/>
              <w:jc w:val="center"/>
              <w:rPr>
                <w:sz w:val="18"/>
              </w:rPr>
            </w:pPr>
            <w:r w:rsidRPr="005A1539">
              <w:rPr>
                <w:sz w:val="18"/>
              </w:rPr>
              <w:t>No</w:t>
            </w:r>
          </w:p>
        </w:tc>
        <w:tc>
          <w:tcPr>
            <w:tcW w:w="291" w:type="pct"/>
            <w:tcBorders>
              <w:bottom w:val="single" w:sz="4" w:space="0" w:color="939598"/>
            </w:tcBorders>
            <w:shd w:val="clear" w:color="auto" w:fill="051C3C"/>
            <w:vAlign w:val="center"/>
          </w:tcPr>
          <w:p w:rsidR="00F85425" w:rsidRPr="005A1539" w:rsidRDefault="00F85425" w:rsidP="001F3C22">
            <w:pPr>
              <w:pStyle w:val="Tableheading"/>
              <w:jc w:val="center"/>
              <w:rPr>
                <w:sz w:val="18"/>
              </w:rPr>
            </w:pPr>
            <w:r w:rsidRPr="005A1539">
              <w:rPr>
                <w:sz w:val="18"/>
              </w:rPr>
              <w:t>N/A</w:t>
            </w: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 xml:space="preserve">Prior Year Tax Return Considerations </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Has last year’s tax reconciliation been checked for reversing time differences (e.g. accruals and prepayments)?</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Has last year’s tax reconciliation been checked for recurring time differences that may need to be considered in the current year?</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Has last year’s tax reconciliation been checked for losses carried forward to the current year?</w:t>
            </w:r>
          </w:p>
        </w:tc>
        <w:tc>
          <w:tcPr>
            <w:tcW w:w="290" w:type="pct"/>
            <w:tcBorders>
              <w:bottom w:val="single" w:sz="4" w:space="0" w:color="939598"/>
            </w:tcBorders>
            <w:vAlign w:val="center"/>
          </w:tcPr>
          <w:p w:rsidR="00F85425" w:rsidRPr="005E5AB4" w:rsidRDefault="00F85425" w:rsidP="001F3C22">
            <w:pPr>
              <w:pStyle w:val="Table"/>
            </w:pPr>
          </w:p>
        </w:tc>
        <w:tc>
          <w:tcPr>
            <w:tcW w:w="291" w:type="pct"/>
            <w:tcBorders>
              <w:bottom w:val="single" w:sz="4" w:space="0" w:color="939598"/>
            </w:tcBorders>
            <w:vAlign w:val="center"/>
          </w:tcPr>
          <w:p w:rsidR="00F85425" w:rsidRPr="005E5AB4" w:rsidRDefault="00F85425" w:rsidP="001F3C22">
            <w:pPr>
              <w:pStyle w:val="Table"/>
            </w:pPr>
          </w:p>
        </w:tc>
        <w:tc>
          <w:tcPr>
            <w:tcW w:w="291" w:type="pct"/>
            <w:tcBorders>
              <w:bottom w:val="single" w:sz="4" w:space="0" w:color="939598"/>
            </w:tcBorders>
            <w:vAlign w:val="center"/>
          </w:tcPr>
          <w:p w:rsidR="00F85425" w:rsidRPr="005E5AB4" w:rsidRDefault="00F85425" w:rsidP="001F3C22">
            <w:pPr>
              <w:pStyle w:val="Table"/>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Statement of Financial Position (Balance Sheet)</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Have all balance sheet items been reviewed from a tax perspective and adjustments made where required (e.g. prepayments, deferred income etc.)?</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Have all movements in provisions been appropriately adjusted?</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B242BB">
            <w:pPr>
              <w:pStyle w:val="Table"/>
              <w:rPr>
                <w:sz w:val="18"/>
                <w:szCs w:val="18"/>
              </w:rPr>
            </w:pPr>
            <w:r w:rsidRPr="00BF4844">
              <w:rPr>
                <w:sz w:val="18"/>
                <w:szCs w:val="18"/>
              </w:rPr>
              <w:t>Has the sundry creditors account been reviewed for non-deductible expenses</w:t>
            </w:r>
            <w:r w:rsidR="00B242BB" w:rsidRPr="00BF4844">
              <w:rPr>
                <w:sz w:val="18"/>
                <w:szCs w:val="18"/>
              </w:rPr>
              <w:t xml:space="preserve"> and assessable income</w:t>
            </w:r>
            <w:r w:rsidRPr="00BF4844">
              <w:rPr>
                <w:sz w:val="18"/>
                <w:szCs w:val="18"/>
              </w:rPr>
              <w:t xml:space="preserve"> (e.g. provisions and unearned income)?</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Has the sundry debtors account been reviewed for prepayments and accrued income (e.g. interest receivable)?</w:t>
            </w:r>
          </w:p>
        </w:tc>
        <w:tc>
          <w:tcPr>
            <w:tcW w:w="290" w:type="pct"/>
            <w:tcBorders>
              <w:bottom w:val="single" w:sz="4" w:space="0" w:color="939598"/>
            </w:tcBorders>
            <w:vAlign w:val="center"/>
          </w:tcPr>
          <w:p w:rsidR="00F85425" w:rsidRPr="005E5AB4" w:rsidRDefault="00F85425" w:rsidP="001F3C22">
            <w:pPr>
              <w:pStyle w:val="Table"/>
            </w:pPr>
          </w:p>
        </w:tc>
        <w:tc>
          <w:tcPr>
            <w:tcW w:w="291" w:type="pct"/>
            <w:tcBorders>
              <w:bottom w:val="single" w:sz="4" w:space="0" w:color="939598"/>
            </w:tcBorders>
            <w:vAlign w:val="center"/>
          </w:tcPr>
          <w:p w:rsidR="00F85425" w:rsidRPr="005E5AB4" w:rsidRDefault="00F85425" w:rsidP="001F3C22">
            <w:pPr>
              <w:pStyle w:val="Table"/>
            </w:pPr>
          </w:p>
        </w:tc>
        <w:tc>
          <w:tcPr>
            <w:tcW w:w="291" w:type="pct"/>
            <w:tcBorders>
              <w:bottom w:val="single" w:sz="4" w:space="0" w:color="939598"/>
            </w:tcBorders>
            <w:vAlign w:val="center"/>
          </w:tcPr>
          <w:p w:rsidR="00F85425" w:rsidRPr="005E5AB4" w:rsidRDefault="00F85425" w:rsidP="001F3C22">
            <w:pPr>
              <w:pStyle w:val="Table"/>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Statement of Financial Performance (Profit and Loss)</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Have expense items been reviewed for non-deductibles (e.g. capital repairs &amp; maintenance, capital legal fees etc.)</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Have penalties paid (excluding GIC) to the ATO been treated as non-deductible and interest received from the ATO brought to account as assessable?</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614EDB">
            <w:pPr>
              <w:pStyle w:val="Table"/>
              <w:rPr>
                <w:sz w:val="18"/>
                <w:szCs w:val="18"/>
              </w:rPr>
            </w:pPr>
            <w:r w:rsidRPr="00BF4844">
              <w:rPr>
                <w:sz w:val="18"/>
                <w:szCs w:val="18"/>
              </w:rPr>
              <w:t xml:space="preserve">Has the entity derived income which is exempt from tax (e.g. member </w:t>
            </w:r>
            <w:r w:rsidR="00614EDB" w:rsidRPr="00BF4844">
              <w:rPr>
                <w:sz w:val="18"/>
                <w:szCs w:val="18"/>
              </w:rPr>
              <w:t xml:space="preserve">non-concessional </w:t>
            </w:r>
            <w:r w:rsidRPr="00BF4844">
              <w:rPr>
                <w:sz w:val="18"/>
                <w:szCs w:val="18"/>
              </w:rPr>
              <w:t>contributions</w:t>
            </w:r>
            <w:r w:rsidR="00B242BB" w:rsidRPr="00BF4844">
              <w:rPr>
                <w:sz w:val="18"/>
                <w:szCs w:val="18"/>
              </w:rPr>
              <w:t xml:space="preserve"> or non-taxable roll-overs</w:t>
            </w:r>
            <w:r w:rsidRPr="00BF4844">
              <w:rPr>
                <w:sz w:val="18"/>
                <w:szCs w:val="18"/>
              </w:rPr>
              <w:t xml:space="preserve">)? </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If so, is there an adjustment in the reconciliation statement?</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Are there any non-deductible accrued audit fees?</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If accrued audit fees were adjusted last year has this adjustment been reversed where appropriate?</w:t>
            </w:r>
          </w:p>
        </w:tc>
        <w:tc>
          <w:tcPr>
            <w:tcW w:w="290"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c>
          <w:tcPr>
            <w:tcW w:w="291" w:type="pct"/>
            <w:vAlign w:val="center"/>
          </w:tcPr>
          <w:p w:rsidR="00F85425" w:rsidRPr="005E5AB4" w:rsidRDefault="00F85425" w:rsidP="001F3C22">
            <w:pPr>
              <w:pStyle w:val="Table"/>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Are management fees / consultancy fees paid to related entities commercially realistic (i.e. arm’s length) and supported by appropriate documentation?</w:t>
            </w:r>
          </w:p>
        </w:tc>
        <w:tc>
          <w:tcPr>
            <w:tcW w:w="290" w:type="pct"/>
            <w:tcBorders>
              <w:bottom w:val="single" w:sz="4" w:space="0" w:color="939598"/>
            </w:tcBorders>
            <w:vAlign w:val="center"/>
          </w:tcPr>
          <w:p w:rsidR="00F85425" w:rsidRPr="005E5AB4" w:rsidRDefault="00F85425" w:rsidP="001F3C22">
            <w:pPr>
              <w:pStyle w:val="Table"/>
            </w:pPr>
          </w:p>
        </w:tc>
        <w:tc>
          <w:tcPr>
            <w:tcW w:w="291" w:type="pct"/>
            <w:tcBorders>
              <w:bottom w:val="single" w:sz="4" w:space="0" w:color="939598"/>
            </w:tcBorders>
            <w:vAlign w:val="center"/>
          </w:tcPr>
          <w:p w:rsidR="00F85425" w:rsidRPr="005E5AB4" w:rsidRDefault="00F85425" w:rsidP="001F3C22">
            <w:pPr>
              <w:pStyle w:val="Table"/>
            </w:pPr>
          </w:p>
        </w:tc>
        <w:tc>
          <w:tcPr>
            <w:tcW w:w="291" w:type="pct"/>
            <w:tcBorders>
              <w:bottom w:val="single" w:sz="4" w:space="0" w:color="939598"/>
            </w:tcBorders>
            <w:vAlign w:val="center"/>
          </w:tcPr>
          <w:p w:rsidR="00F85425" w:rsidRPr="005E5AB4" w:rsidRDefault="00F85425" w:rsidP="001F3C22">
            <w:pPr>
              <w:pStyle w:val="Table"/>
            </w:pPr>
          </w:p>
        </w:tc>
      </w:tr>
      <w:tr w:rsidR="00F85425" w:rsidRPr="00CE016E" w:rsidTr="00F0202B">
        <w:tc>
          <w:tcPr>
            <w:tcW w:w="4128" w:type="pct"/>
            <w:tcBorders>
              <w:bottom w:val="single" w:sz="4" w:space="0" w:color="939598"/>
            </w:tcBorders>
            <w:shd w:val="clear" w:color="auto" w:fill="051C3C"/>
          </w:tcPr>
          <w:p w:rsidR="00F85425" w:rsidRPr="00BF4844" w:rsidRDefault="00F85425" w:rsidP="00311FC6">
            <w:pPr>
              <w:pStyle w:val="Tableheading"/>
              <w:pageBreakBefore/>
              <w:rPr>
                <w:sz w:val="18"/>
              </w:rPr>
            </w:pPr>
            <w:r w:rsidRPr="00BF4844">
              <w:rPr>
                <w:sz w:val="18"/>
              </w:rPr>
              <w:lastRenderedPageBreak/>
              <w:t>Section B: Income</w:t>
            </w:r>
          </w:p>
        </w:tc>
        <w:tc>
          <w:tcPr>
            <w:tcW w:w="290" w:type="pct"/>
            <w:tcBorders>
              <w:bottom w:val="single" w:sz="4" w:space="0" w:color="939598"/>
            </w:tcBorders>
            <w:shd w:val="clear" w:color="auto" w:fill="051C3C"/>
            <w:vAlign w:val="center"/>
          </w:tcPr>
          <w:p w:rsidR="00F85425" w:rsidRPr="00BF4844" w:rsidRDefault="00F85425" w:rsidP="00311FC6">
            <w:pPr>
              <w:pStyle w:val="Tableheading"/>
              <w:pageBreakBefore/>
              <w:jc w:val="center"/>
              <w:rPr>
                <w:sz w:val="18"/>
              </w:rPr>
            </w:pPr>
            <w:r w:rsidRPr="00BF4844">
              <w:rPr>
                <w:sz w:val="18"/>
              </w:rPr>
              <w:t>Yes</w:t>
            </w:r>
          </w:p>
        </w:tc>
        <w:tc>
          <w:tcPr>
            <w:tcW w:w="291" w:type="pct"/>
            <w:tcBorders>
              <w:bottom w:val="single" w:sz="4" w:space="0" w:color="939598"/>
            </w:tcBorders>
            <w:shd w:val="clear" w:color="auto" w:fill="051C3C"/>
            <w:vAlign w:val="center"/>
          </w:tcPr>
          <w:p w:rsidR="00F85425" w:rsidRPr="00BF4844" w:rsidRDefault="00F85425" w:rsidP="00311FC6">
            <w:pPr>
              <w:pStyle w:val="Tableheading"/>
              <w:pageBreakBefore/>
              <w:jc w:val="center"/>
              <w:rPr>
                <w:sz w:val="18"/>
              </w:rPr>
            </w:pPr>
            <w:r w:rsidRPr="00BF4844">
              <w:rPr>
                <w:sz w:val="18"/>
              </w:rPr>
              <w:t>No</w:t>
            </w:r>
          </w:p>
        </w:tc>
        <w:tc>
          <w:tcPr>
            <w:tcW w:w="291" w:type="pct"/>
            <w:tcBorders>
              <w:bottom w:val="single" w:sz="4" w:space="0" w:color="939598"/>
            </w:tcBorders>
            <w:shd w:val="clear" w:color="auto" w:fill="051C3C"/>
            <w:vAlign w:val="center"/>
          </w:tcPr>
          <w:p w:rsidR="00F85425" w:rsidRPr="00BF4844" w:rsidRDefault="00F85425" w:rsidP="00311FC6">
            <w:pPr>
              <w:pStyle w:val="Tableheading"/>
              <w:pageBreakBefore/>
              <w:jc w:val="center"/>
              <w:rPr>
                <w:sz w:val="18"/>
              </w:rPr>
            </w:pPr>
            <w:r w:rsidRPr="00BF4844">
              <w:rPr>
                <w:sz w:val="18"/>
              </w:rPr>
              <w:t>N/A</w:t>
            </w: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Capital Gains</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Did the fund derive any capital gains on assets sold during the financial year?</w:t>
            </w:r>
          </w:p>
          <w:p w:rsidR="00B242BB" w:rsidRPr="00BF4844" w:rsidRDefault="00B242BB" w:rsidP="001F3C22">
            <w:pPr>
              <w:pStyle w:val="Table"/>
              <w:rPr>
                <w:sz w:val="15"/>
                <w:szCs w:val="15"/>
              </w:rPr>
            </w:pPr>
            <w:r w:rsidRPr="00BF4844">
              <w:rPr>
                <w:b/>
                <w:sz w:val="15"/>
                <w:szCs w:val="15"/>
              </w:rPr>
              <w:t>Note</w:t>
            </w:r>
            <w:r w:rsidRPr="00BF4844">
              <w:rPr>
                <w:sz w:val="15"/>
                <w:szCs w:val="15"/>
              </w:rPr>
              <w:t>: CGT is generally an exclusive code for the taxing of assets held by a superannuation fund</w:t>
            </w:r>
            <w:r w:rsidR="00100F9E" w:rsidRPr="00BF4844">
              <w:rPr>
                <w:sz w:val="15"/>
                <w:szCs w:val="15"/>
              </w:rPr>
              <w:t>.</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Has the fund checked for eligibility of the one third of capital gain discount in accordance with the CGT provisions?</w:t>
            </w:r>
          </w:p>
          <w:p w:rsidR="00E3636D" w:rsidRPr="00BF4844" w:rsidRDefault="00E3636D" w:rsidP="00211B0B">
            <w:pPr>
              <w:pStyle w:val="Table"/>
              <w:rPr>
                <w:sz w:val="15"/>
                <w:szCs w:val="15"/>
              </w:rPr>
            </w:pPr>
            <w:r w:rsidRPr="00BF4844">
              <w:rPr>
                <w:b/>
                <w:sz w:val="15"/>
                <w:szCs w:val="15"/>
              </w:rPr>
              <w:t>Note:</w:t>
            </w:r>
            <w:r w:rsidR="00C33F04" w:rsidRPr="00BF4844">
              <w:rPr>
                <w:sz w:val="15"/>
                <w:szCs w:val="15"/>
              </w:rPr>
              <w:t xml:space="preserve"> </w:t>
            </w:r>
            <w:r w:rsidR="00100F9E" w:rsidRPr="00BF4844">
              <w:rPr>
                <w:sz w:val="15"/>
                <w:szCs w:val="15"/>
              </w:rPr>
              <w:t>t</w:t>
            </w:r>
            <w:r w:rsidRPr="00BF4844">
              <w:rPr>
                <w:sz w:val="15"/>
                <w:szCs w:val="15"/>
              </w:rPr>
              <w:t>he CGT discount will be available if the fund has held the asset for more than 12 months. Where the particular asset was acquired by the fund prior to 21 September 1999, a comparison of the benefits of using the CGT discount concession or indexation of the asset’s cost base should be undertaken.</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Have you reviewed the capital gains tax calculation for correctness?</w:t>
            </w:r>
          </w:p>
        </w:tc>
        <w:tc>
          <w:tcPr>
            <w:tcW w:w="290" w:type="pct"/>
            <w:vAlign w:val="center"/>
          </w:tcPr>
          <w:p w:rsidR="00F85425" w:rsidRPr="00BF4844" w:rsidRDefault="00F85425" w:rsidP="001F3C22">
            <w:pPr>
              <w:pStyle w:val="Table"/>
              <w:rPr>
                <w:sz w:val="18"/>
                <w:szCs w:val="18"/>
              </w:rPr>
            </w:pPr>
          </w:p>
        </w:tc>
        <w:tc>
          <w:tcPr>
            <w:tcW w:w="291" w:type="pct"/>
            <w:vAlign w:val="center"/>
          </w:tcPr>
          <w:p w:rsidR="00F85425" w:rsidRPr="00BF4844" w:rsidRDefault="00F85425" w:rsidP="001F3C22">
            <w:pPr>
              <w:pStyle w:val="Table"/>
              <w:rPr>
                <w:sz w:val="18"/>
                <w:szCs w:val="18"/>
              </w:rPr>
            </w:pPr>
          </w:p>
        </w:tc>
        <w:tc>
          <w:tcPr>
            <w:tcW w:w="291" w:type="pct"/>
            <w:vAlign w:val="center"/>
          </w:tcPr>
          <w:p w:rsidR="00F85425" w:rsidRPr="00BF4844" w:rsidRDefault="00F85425" w:rsidP="001F3C22">
            <w:pPr>
              <w:pStyle w:val="Table"/>
              <w:rPr>
                <w:sz w:val="18"/>
                <w:szCs w:val="18"/>
              </w:rPr>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 xml:space="preserve">Do you have </w:t>
            </w:r>
            <w:r w:rsidR="00E3636D" w:rsidRPr="00BF4844">
              <w:rPr>
                <w:sz w:val="18"/>
                <w:szCs w:val="18"/>
              </w:rPr>
              <w:t xml:space="preserve">the </w:t>
            </w:r>
            <w:r w:rsidRPr="00BF4844">
              <w:rPr>
                <w:sz w:val="18"/>
                <w:szCs w:val="18"/>
              </w:rPr>
              <w:t>necessary documentation to substantiate the capital gain calculation?</w:t>
            </w:r>
          </w:p>
        </w:tc>
        <w:tc>
          <w:tcPr>
            <w:tcW w:w="290" w:type="pct"/>
            <w:tcBorders>
              <w:bottom w:val="single" w:sz="4" w:space="0" w:color="939598"/>
            </w:tcBorders>
            <w:vAlign w:val="center"/>
          </w:tcPr>
          <w:p w:rsidR="00F85425" w:rsidRPr="00BF4844" w:rsidRDefault="00F85425" w:rsidP="001F3C22">
            <w:pPr>
              <w:pStyle w:val="Table"/>
              <w:rPr>
                <w:sz w:val="18"/>
                <w:szCs w:val="18"/>
              </w:rPr>
            </w:pPr>
          </w:p>
        </w:tc>
        <w:tc>
          <w:tcPr>
            <w:tcW w:w="291" w:type="pct"/>
            <w:tcBorders>
              <w:bottom w:val="single" w:sz="4" w:space="0" w:color="939598"/>
            </w:tcBorders>
            <w:vAlign w:val="center"/>
          </w:tcPr>
          <w:p w:rsidR="00F85425" w:rsidRPr="00BF4844" w:rsidRDefault="00F85425" w:rsidP="001F3C22">
            <w:pPr>
              <w:pStyle w:val="Table"/>
              <w:rPr>
                <w:sz w:val="18"/>
                <w:szCs w:val="18"/>
              </w:rPr>
            </w:pPr>
          </w:p>
        </w:tc>
        <w:tc>
          <w:tcPr>
            <w:tcW w:w="291" w:type="pct"/>
            <w:tcBorders>
              <w:bottom w:val="single" w:sz="4" w:space="0" w:color="939598"/>
            </w:tcBorders>
            <w:vAlign w:val="center"/>
          </w:tcPr>
          <w:p w:rsidR="00F85425" w:rsidRPr="00BF4844" w:rsidRDefault="00F85425" w:rsidP="001F3C22">
            <w:pPr>
              <w:pStyle w:val="Table"/>
              <w:rPr>
                <w:sz w:val="18"/>
                <w:szCs w:val="18"/>
              </w:rPr>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Rent, Leasing and Hiring Income</w:t>
            </w:r>
          </w:p>
        </w:tc>
      </w:tr>
      <w:tr w:rsidR="00F85425" w:rsidRPr="005E5AB4" w:rsidTr="00F0202B">
        <w:tblPrEx>
          <w:tblLook w:val="01E0" w:firstRow="1" w:lastRow="1" w:firstColumn="1" w:lastColumn="1" w:noHBand="0" w:noVBand="0"/>
        </w:tblPrEx>
        <w:tc>
          <w:tcPr>
            <w:tcW w:w="4128" w:type="pct"/>
          </w:tcPr>
          <w:p w:rsidR="00F85425" w:rsidRPr="00BF4844" w:rsidRDefault="00F85425">
            <w:pPr>
              <w:pStyle w:val="Table"/>
              <w:rPr>
                <w:sz w:val="18"/>
                <w:szCs w:val="18"/>
              </w:rPr>
            </w:pPr>
            <w:r w:rsidRPr="00BF4844">
              <w:rPr>
                <w:sz w:val="18"/>
                <w:szCs w:val="18"/>
              </w:rPr>
              <w:t>Has gross rental and other leasing / hiring income received by the fund been included as income?</w:t>
            </w:r>
          </w:p>
        </w:tc>
        <w:tc>
          <w:tcPr>
            <w:tcW w:w="290" w:type="pct"/>
            <w:vAlign w:val="center"/>
          </w:tcPr>
          <w:p w:rsidR="00F85425" w:rsidRPr="00BF4844" w:rsidRDefault="00F85425" w:rsidP="001F3C22">
            <w:pPr>
              <w:pStyle w:val="Table"/>
              <w:rPr>
                <w:sz w:val="18"/>
                <w:szCs w:val="18"/>
              </w:rPr>
            </w:pPr>
          </w:p>
        </w:tc>
        <w:tc>
          <w:tcPr>
            <w:tcW w:w="291" w:type="pct"/>
            <w:vAlign w:val="center"/>
          </w:tcPr>
          <w:p w:rsidR="00F85425" w:rsidRPr="00BF4844" w:rsidRDefault="00F85425" w:rsidP="001F3C22">
            <w:pPr>
              <w:pStyle w:val="Table"/>
              <w:rPr>
                <w:sz w:val="18"/>
                <w:szCs w:val="18"/>
              </w:rPr>
            </w:pPr>
          </w:p>
        </w:tc>
        <w:tc>
          <w:tcPr>
            <w:tcW w:w="291" w:type="pct"/>
            <w:vAlign w:val="center"/>
          </w:tcPr>
          <w:p w:rsidR="00F85425" w:rsidRPr="00BF4844" w:rsidRDefault="00F85425" w:rsidP="001F3C22">
            <w:pPr>
              <w:pStyle w:val="Table"/>
              <w:rPr>
                <w:sz w:val="18"/>
                <w:szCs w:val="18"/>
              </w:rPr>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 xml:space="preserve">Do you have </w:t>
            </w:r>
            <w:r w:rsidR="00E3636D" w:rsidRPr="00BF4844">
              <w:rPr>
                <w:sz w:val="18"/>
                <w:szCs w:val="18"/>
              </w:rPr>
              <w:t xml:space="preserve">the </w:t>
            </w:r>
            <w:r w:rsidRPr="00BF4844">
              <w:rPr>
                <w:sz w:val="18"/>
                <w:szCs w:val="18"/>
              </w:rPr>
              <w:t>agent’s annual statement to substantiate gross rental income and related expenses?</w:t>
            </w:r>
          </w:p>
        </w:tc>
        <w:tc>
          <w:tcPr>
            <w:tcW w:w="290" w:type="pct"/>
            <w:tcBorders>
              <w:bottom w:val="single" w:sz="4" w:space="0" w:color="939598"/>
            </w:tcBorders>
            <w:vAlign w:val="center"/>
          </w:tcPr>
          <w:p w:rsidR="00F85425" w:rsidRPr="00BF4844" w:rsidRDefault="00F85425" w:rsidP="001F3C22">
            <w:pPr>
              <w:pStyle w:val="Table"/>
              <w:rPr>
                <w:sz w:val="18"/>
                <w:szCs w:val="18"/>
              </w:rPr>
            </w:pPr>
          </w:p>
        </w:tc>
        <w:tc>
          <w:tcPr>
            <w:tcW w:w="291" w:type="pct"/>
            <w:tcBorders>
              <w:bottom w:val="single" w:sz="4" w:space="0" w:color="939598"/>
            </w:tcBorders>
            <w:vAlign w:val="center"/>
          </w:tcPr>
          <w:p w:rsidR="00F85425" w:rsidRPr="00BF4844" w:rsidRDefault="00F85425" w:rsidP="001F3C22">
            <w:pPr>
              <w:pStyle w:val="Table"/>
              <w:rPr>
                <w:sz w:val="18"/>
                <w:szCs w:val="18"/>
              </w:rPr>
            </w:pPr>
          </w:p>
        </w:tc>
        <w:tc>
          <w:tcPr>
            <w:tcW w:w="291" w:type="pct"/>
            <w:tcBorders>
              <w:bottom w:val="single" w:sz="4" w:space="0" w:color="939598"/>
            </w:tcBorders>
            <w:vAlign w:val="center"/>
          </w:tcPr>
          <w:p w:rsidR="00F85425" w:rsidRPr="00BF4844" w:rsidRDefault="00F85425" w:rsidP="001F3C22">
            <w:pPr>
              <w:pStyle w:val="Table"/>
              <w:rPr>
                <w:sz w:val="18"/>
                <w:szCs w:val="18"/>
              </w:rPr>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Interest</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Has all interest income received during the financial year from investments been included?</w:t>
            </w:r>
          </w:p>
          <w:p w:rsidR="00F85425" w:rsidRPr="00BF4844" w:rsidRDefault="00F85425" w:rsidP="00DB0B1C">
            <w:pPr>
              <w:pStyle w:val="Source"/>
              <w:spacing w:after="60"/>
              <w:ind w:right="68"/>
              <w:rPr>
                <w:sz w:val="15"/>
                <w:szCs w:val="15"/>
              </w:rPr>
            </w:pPr>
            <w:r w:rsidRPr="00BF4844">
              <w:rPr>
                <w:b/>
                <w:sz w:val="15"/>
                <w:szCs w:val="15"/>
              </w:rPr>
              <w:t>Note:</w:t>
            </w:r>
            <w:r w:rsidRPr="00BF4844">
              <w:rPr>
                <w:sz w:val="15"/>
                <w:szCs w:val="15"/>
              </w:rPr>
              <w:t xml:space="preserve"> interest from financial arrangements should be disclosed together with total interest in the tax return whilst foreign interest is displayed in the foreign income section.</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Are all statements to hand for fixed interest investments (e</w:t>
            </w:r>
            <w:r w:rsidR="00E3636D" w:rsidRPr="00BF4844">
              <w:rPr>
                <w:sz w:val="18"/>
                <w:szCs w:val="18"/>
              </w:rPr>
              <w:t>.</w:t>
            </w:r>
            <w:r w:rsidR="00B242BB" w:rsidRPr="00BF4844">
              <w:rPr>
                <w:sz w:val="18"/>
                <w:szCs w:val="18"/>
              </w:rPr>
              <w:t>g.</w:t>
            </w:r>
            <w:r w:rsidRPr="00BF4844">
              <w:rPr>
                <w:sz w:val="18"/>
                <w:szCs w:val="18"/>
              </w:rPr>
              <w:t xml:space="preserve"> term deposit) maturing during the last financial year?</w:t>
            </w:r>
          </w:p>
        </w:tc>
        <w:tc>
          <w:tcPr>
            <w:tcW w:w="290"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Dividends</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Have all public company dividends received, and all imputation credits received, been included as income?</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Do we have all dividend slips to hand to substantiate gross dividends and imputation credits?</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 xml:space="preserve">Has the 45 day </w:t>
            </w:r>
            <w:r w:rsidR="00211B0B" w:rsidRPr="00BF4844">
              <w:rPr>
                <w:sz w:val="18"/>
                <w:szCs w:val="18"/>
              </w:rPr>
              <w:t xml:space="preserve">holding period </w:t>
            </w:r>
            <w:r w:rsidRPr="00BF4844">
              <w:rPr>
                <w:sz w:val="18"/>
                <w:szCs w:val="18"/>
              </w:rPr>
              <w:t>rule been considered (or the 90 day rule for preference share dividends)?</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Has the fund received any private company dividends?</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pPr>
              <w:pStyle w:val="Table"/>
              <w:rPr>
                <w:sz w:val="18"/>
                <w:szCs w:val="18"/>
              </w:rPr>
            </w:pPr>
            <w:r w:rsidRPr="00BF4844">
              <w:rPr>
                <w:sz w:val="18"/>
                <w:szCs w:val="18"/>
              </w:rPr>
              <w:t xml:space="preserve">If so, has an opinion been formed that it would be reasonable not to treat the private company dividends as non-arm’s length income for tax purposes? </w:t>
            </w:r>
          </w:p>
          <w:p w:rsidR="00977106" w:rsidRPr="00BF4844" w:rsidRDefault="00977106">
            <w:pPr>
              <w:pStyle w:val="Table"/>
              <w:rPr>
                <w:sz w:val="15"/>
                <w:szCs w:val="15"/>
              </w:rPr>
            </w:pPr>
            <w:r w:rsidRPr="00BF4844">
              <w:rPr>
                <w:b/>
                <w:sz w:val="15"/>
                <w:szCs w:val="15"/>
              </w:rPr>
              <w:t>Note:</w:t>
            </w:r>
            <w:r w:rsidRPr="00BF4844">
              <w:rPr>
                <w:sz w:val="15"/>
                <w:szCs w:val="15"/>
              </w:rPr>
              <w:t xml:space="preserve"> refer to Section 295-550 for further details. </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 xml:space="preserve">If </w:t>
            </w:r>
            <w:r w:rsidR="00977106" w:rsidRPr="00BF4844">
              <w:rPr>
                <w:sz w:val="18"/>
                <w:szCs w:val="18"/>
              </w:rPr>
              <w:t>the private company dividend is non-arms len</w:t>
            </w:r>
            <w:r w:rsidR="00185F06" w:rsidRPr="00BF4844">
              <w:rPr>
                <w:sz w:val="18"/>
                <w:szCs w:val="18"/>
              </w:rPr>
              <w:t>gth</w:t>
            </w:r>
            <w:r w:rsidRPr="00BF4844">
              <w:rPr>
                <w:sz w:val="18"/>
                <w:szCs w:val="18"/>
              </w:rPr>
              <w:t xml:space="preserve">, has the grossed-up dividend, net of related expenses, been included at Label U of the income section? </w:t>
            </w:r>
          </w:p>
          <w:p w:rsidR="00F85425" w:rsidRPr="00BF4844" w:rsidRDefault="00F85425" w:rsidP="00DB0B1C">
            <w:pPr>
              <w:pStyle w:val="Source"/>
              <w:spacing w:after="60"/>
              <w:ind w:right="68"/>
              <w:rPr>
                <w:sz w:val="15"/>
                <w:szCs w:val="15"/>
              </w:rPr>
            </w:pPr>
            <w:r w:rsidRPr="00BF4844">
              <w:rPr>
                <w:b/>
                <w:sz w:val="15"/>
                <w:szCs w:val="15"/>
              </w:rPr>
              <w:t>Note:</w:t>
            </w:r>
            <w:r w:rsidR="00545B4E">
              <w:rPr>
                <w:sz w:val="15"/>
                <w:szCs w:val="15"/>
              </w:rPr>
              <w:t xml:space="preserve"> a tax rate of 47</w:t>
            </w:r>
            <w:r w:rsidRPr="00BF4844">
              <w:rPr>
                <w:sz w:val="15"/>
                <w:szCs w:val="15"/>
              </w:rPr>
              <w:t>% is imposed on this non-arm’s length income.</w:t>
            </w:r>
          </w:p>
        </w:tc>
        <w:tc>
          <w:tcPr>
            <w:tcW w:w="290"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Gross Foreign Income</w:t>
            </w:r>
          </w:p>
        </w:tc>
      </w:tr>
      <w:tr w:rsidR="00F85425" w:rsidRPr="005E5AB4" w:rsidTr="00F0202B">
        <w:tblPrEx>
          <w:tblLook w:val="01E0" w:firstRow="1" w:lastRow="1" w:firstColumn="1" w:lastColumn="1" w:noHBand="0" w:noVBand="0"/>
        </w:tblPrEx>
        <w:tc>
          <w:tcPr>
            <w:tcW w:w="4128" w:type="pct"/>
          </w:tcPr>
          <w:p w:rsidR="00F85425" w:rsidRPr="00BF4844" w:rsidRDefault="00F85425" w:rsidP="002B35BF">
            <w:pPr>
              <w:pStyle w:val="Table"/>
              <w:rPr>
                <w:sz w:val="18"/>
                <w:szCs w:val="18"/>
              </w:rPr>
            </w:pPr>
            <w:r w:rsidRPr="00BF4844">
              <w:rPr>
                <w:sz w:val="18"/>
                <w:szCs w:val="18"/>
              </w:rPr>
              <w:t>Does the fund own shares in a controlled foreign company (CFC)? If so, you may need to consider the CFC rules to determine if any CFC attributable income is to be included in the income of the fund.</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Has any foreign income been grossed up for foreign tax and included as income?</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Are credits available for such foreign taxes?</w:t>
            </w:r>
          </w:p>
        </w:tc>
        <w:tc>
          <w:tcPr>
            <w:tcW w:w="290"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Net Foreign Income</w:t>
            </w:r>
          </w:p>
        </w:tc>
      </w:tr>
      <w:tr w:rsidR="00F85425" w:rsidRPr="005E5AB4" w:rsidTr="00F0202B">
        <w:tblPrEx>
          <w:tblLook w:val="01E0" w:firstRow="1" w:lastRow="1" w:firstColumn="1" w:lastColumn="1" w:noHBand="0" w:noVBand="0"/>
        </w:tblPrEx>
        <w:tc>
          <w:tcPr>
            <w:tcW w:w="4128" w:type="pct"/>
          </w:tcPr>
          <w:p w:rsidR="00F85425" w:rsidRPr="00BF4844" w:rsidRDefault="00F85425" w:rsidP="001F3C22">
            <w:pPr>
              <w:pStyle w:val="Table"/>
              <w:rPr>
                <w:sz w:val="18"/>
                <w:szCs w:val="18"/>
              </w:rPr>
            </w:pPr>
            <w:r w:rsidRPr="00BF4844">
              <w:rPr>
                <w:sz w:val="18"/>
                <w:szCs w:val="18"/>
              </w:rPr>
              <w:t>Does the fund have a carried forward foreign loss?</w:t>
            </w:r>
          </w:p>
        </w:tc>
        <w:tc>
          <w:tcPr>
            <w:tcW w:w="290"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c>
          <w:tcPr>
            <w:tcW w:w="291" w:type="pct"/>
            <w:vAlign w:val="center"/>
          </w:tcPr>
          <w:p w:rsidR="00F85425" w:rsidRPr="001F3C22" w:rsidRDefault="00F85425" w:rsidP="001F3C22">
            <w:pPr>
              <w:pStyle w:val="Table"/>
              <w:rPr>
                <w:szCs w:val="18"/>
              </w:rPr>
            </w:pPr>
          </w:p>
        </w:tc>
      </w:tr>
      <w:tr w:rsidR="00F85425" w:rsidRPr="005E5AB4" w:rsidTr="00F0202B">
        <w:tblPrEx>
          <w:tblLook w:val="01E0" w:firstRow="1" w:lastRow="1" w:firstColumn="1" w:lastColumn="1" w:noHBand="0" w:noVBand="0"/>
        </w:tblPrEx>
        <w:tc>
          <w:tcPr>
            <w:tcW w:w="4128" w:type="pct"/>
            <w:tcBorders>
              <w:bottom w:val="single" w:sz="4" w:space="0" w:color="939598"/>
            </w:tcBorders>
          </w:tcPr>
          <w:p w:rsidR="00F85425" w:rsidRPr="00BF4844" w:rsidRDefault="00F85425" w:rsidP="001F3C22">
            <w:pPr>
              <w:pStyle w:val="Table"/>
              <w:rPr>
                <w:sz w:val="18"/>
                <w:szCs w:val="18"/>
              </w:rPr>
            </w:pPr>
            <w:r w:rsidRPr="00BF4844">
              <w:rPr>
                <w:sz w:val="18"/>
                <w:szCs w:val="18"/>
              </w:rPr>
              <w:t>If so, are losses being recouped that are subject to transitional foreign loss rules?</w:t>
            </w:r>
          </w:p>
          <w:p w:rsidR="00F85425" w:rsidRPr="00BF4844" w:rsidRDefault="00F85425" w:rsidP="00DB0B1C">
            <w:pPr>
              <w:pStyle w:val="Source"/>
              <w:spacing w:after="60"/>
              <w:ind w:right="68"/>
              <w:rPr>
                <w:sz w:val="15"/>
                <w:szCs w:val="15"/>
              </w:rPr>
            </w:pPr>
            <w:r w:rsidRPr="00BF4844">
              <w:rPr>
                <w:b/>
                <w:sz w:val="15"/>
                <w:szCs w:val="15"/>
              </w:rPr>
              <w:t>Note:</w:t>
            </w:r>
            <w:r w:rsidRPr="00BF4844">
              <w:rPr>
                <w:sz w:val="15"/>
                <w:szCs w:val="15"/>
              </w:rPr>
              <w:t xml:space="preserve"> refer to section 770-5 of the Income Tax (Transitional Provisions) Act 1997.</w:t>
            </w:r>
          </w:p>
        </w:tc>
        <w:tc>
          <w:tcPr>
            <w:tcW w:w="290"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c>
          <w:tcPr>
            <w:tcW w:w="291" w:type="pct"/>
            <w:tcBorders>
              <w:bottom w:val="single" w:sz="4" w:space="0" w:color="939598"/>
            </w:tcBorders>
            <w:vAlign w:val="center"/>
          </w:tcPr>
          <w:p w:rsidR="00F85425" w:rsidRPr="001F3C22" w:rsidRDefault="00F85425" w:rsidP="001F3C22">
            <w:pPr>
              <w:pStyle w:val="Table"/>
              <w:rPr>
                <w:szCs w:val="18"/>
              </w:rPr>
            </w:pPr>
          </w:p>
        </w:tc>
      </w:tr>
      <w:tr w:rsidR="00F85425" w:rsidRPr="005A1539" w:rsidTr="00F0202B">
        <w:tc>
          <w:tcPr>
            <w:tcW w:w="4128" w:type="pct"/>
            <w:tcBorders>
              <w:bottom w:val="single" w:sz="4" w:space="0" w:color="939598"/>
            </w:tcBorders>
            <w:shd w:val="clear" w:color="auto" w:fill="051C3C"/>
          </w:tcPr>
          <w:p w:rsidR="00F85425" w:rsidRPr="005A1539" w:rsidRDefault="00F85425" w:rsidP="002D08C7">
            <w:pPr>
              <w:pStyle w:val="Tableheading"/>
              <w:pageBreakBefore/>
              <w:rPr>
                <w:sz w:val="18"/>
              </w:rPr>
            </w:pPr>
            <w:r w:rsidRPr="00D506D8">
              <w:rPr>
                <w:sz w:val="18"/>
              </w:rPr>
              <w:lastRenderedPageBreak/>
              <w:t>Section B: Income</w:t>
            </w:r>
          </w:p>
        </w:tc>
        <w:tc>
          <w:tcPr>
            <w:tcW w:w="290" w:type="pct"/>
            <w:tcBorders>
              <w:bottom w:val="single" w:sz="4" w:space="0" w:color="939598"/>
            </w:tcBorders>
            <w:shd w:val="clear" w:color="auto" w:fill="051C3C"/>
            <w:vAlign w:val="center"/>
          </w:tcPr>
          <w:p w:rsidR="00F85425" w:rsidRPr="005A1539" w:rsidRDefault="00F85425" w:rsidP="002D08C7">
            <w:pPr>
              <w:pStyle w:val="Tableheading"/>
              <w:pageBreakBefore/>
              <w:jc w:val="center"/>
              <w:rPr>
                <w:sz w:val="18"/>
              </w:rPr>
            </w:pPr>
            <w:r w:rsidRPr="005A1539">
              <w:rPr>
                <w:sz w:val="18"/>
              </w:rPr>
              <w:t>Yes</w:t>
            </w:r>
          </w:p>
        </w:tc>
        <w:tc>
          <w:tcPr>
            <w:tcW w:w="291" w:type="pct"/>
            <w:tcBorders>
              <w:bottom w:val="single" w:sz="4" w:space="0" w:color="939598"/>
            </w:tcBorders>
            <w:shd w:val="clear" w:color="auto" w:fill="051C3C"/>
            <w:vAlign w:val="center"/>
          </w:tcPr>
          <w:p w:rsidR="00F85425" w:rsidRPr="005A1539" w:rsidRDefault="00F85425" w:rsidP="002D08C7">
            <w:pPr>
              <w:pStyle w:val="Tableheading"/>
              <w:pageBreakBefore/>
              <w:jc w:val="center"/>
              <w:rPr>
                <w:sz w:val="18"/>
              </w:rPr>
            </w:pPr>
            <w:r w:rsidRPr="005A1539">
              <w:rPr>
                <w:sz w:val="18"/>
              </w:rPr>
              <w:t>No</w:t>
            </w:r>
          </w:p>
        </w:tc>
        <w:tc>
          <w:tcPr>
            <w:tcW w:w="291" w:type="pct"/>
            <w:tcBorders>
              <w:bottom w:val="single" w:sz="4" w:space="0" w:color="939598"/>
            </w:tcBorders>
            <w:shd w:val="clear" w:color="auto" w:fill="051C3C"/>
            <w:vAlign w:val="center"/>
          </w:tcPr>
          <w:p w:rsidR="00F85425" w:rsidRPr="005A1539" w:rsidRDefault="00F85425" w:rsidP="002D08C7">
            <w:pPr>
              <w:pStyle w:val="Tableheading"/>
              <w:pageBreakBefore/>
              <w:jc w:val="center"/>
              <w:rPr>
                <w:sz w:val="18"/>
              </w:rPr>
            </w:pPr>
            <w:r w:rsidRPr="005A1539">
              <w:rPr>
                <w:sz w:val="18"/>
              </w:rPr>
              <w:t>N/A</w:t>
            </w:r>
          </w:p>
        </w:tc>
      </w:tr>
      <w:tr w:rsidR="00663052" w:rsidRPr="00B340A7" w:rsidTr="00F0202B">
        <w:tc>
          <w:tcPr>
            <w:tcW w:w="5000" w:type="pct"/>
            <w:gridSpan w:val="4"/>
            <w:shd w:val="clear" w:color="auto" w:fill="D9D9D9" w:themeFill="background1" w:themeFillShade="D9"/>
            <w:vAlign w:val="center"/>
          </w:tcPr>
          <w:p w:rsidR="00663052" w:rsidRPr="00BF4844" w:rsidRDefault="00663052" w:rsidP="00663052">
            <w:pPr>
              <w:pStyle w:val="Tableheading"/>
              <w:rPr>
                <w:sz w:val="18"/>
                <w:szCs w:val="18"/>
              </w:rPr>
            </w:pPr>
            <w:r w:rsidRPr="00BF4844">
              <w:rPr>
                <w:sz w:val="18"/>
                <w:szCs w:val="18"/>
              </w:rPr>
              <w:t>Contributions</w:t>
            </w:r>
          </w:p>
        </w:tc>
      </w:tr>
      <w:tr w:rsidR="00CA6601" w:rsidRPr="005E5AB4" w:rsidTr="00F0202B">
        <w:tblPrEx>
          <w:tblLook w:val="01E0" w:firstRow="1" w:lastRow="1" w:firstColumn="1" w:lastColumn="1" w:noHBand="0" w:noVBand="0"/>
        </w:tblPrEx>
        <w:tc>
          <w:tcPr>
            <w:tcW w:w="4128" w:type="pct"/>
          </w:tcPr>
          <w:p w:rsidR="00CA6601" w:rsidRPr="00BF4844" w:rsidRDefault="00CA6601" w:rsidP="00F95E43">
            <w:pPr>
              <w:pStyle w:val="Table"/>
              <w:rPr>
                <w:sz w:val="18"/>
                <w:szCs w:val="18"/>
              </w:rPr>
            </w:pPr>
            <w:r w:rsidRPr="00BF4844">
              <w:rPr>
                <w:sz w:val="18"/>
                <w:szCs w:val="18"/>
              </w:rPr>
              <w:t>Have all employer contributions (including salary sacrificed contributions) been included as income?</w:t>
            </w:r>
          </w:p>
        </w:tc>
        <w:tc>
          <w:tcPr>
            <w:tcW w:w="290"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r>
      <w:tr w:rsidR="00CA6601" w:rsidRPr="005E5AB4" w:rsidTr="00F0202B">
        <w:tblPrEx>
          <w:tblLook w:val="01E0" w:firstRow="1" w:lastRow="1" w:firstColumn="1" w:lastColumn="1" w:noHBand="0" w:noVBand="0"/>
        </w:tblPrEx>
        <w:tc>
          <w:tcPr>
            <w:tcW w:w="4128" w:type="pct"/>
          </w:tcPr>
          <w:p w:rsidR="00CA6601" w:rsidRPr="001F3C22" w:rsidRDefault="00CA6601" w:rsidP="00F95E43">
            <w:pPr>
              <w:pStyle w:val="Table"/>
              <w:rPr>
                <w:szCs w:val="18"/>
              </w:rPr>
            </w:pPr>
            <w:r w:rsidRPr="001F3C22">
              <w:rPr>
                <w:szCs w:val="18"/>
              </w:rPr>
              <w:t>Has a TFN been quoted for each member receiving employer contributions?</w:t>
            </w:r>
          </w:p>
          <w:p w:rsidR="00CA6601" w:rsidRPr="00BF4844" w:rsidRDefault="00CA6601" w:rsidP="00F95E43">
            <w:pPr>
              <w:pStyle w:val="Source"/>
              <w:tabs>
                <w:tab w:val="left" w:pos="4687"/>
              </w:tabs>
              <w:spacing w:after="60"/>
              <w:ind w:right="68"/>
              <w:rPr>
                <w:sz w:val="15"/>
                <w:szCs w:val="15"/>
              </w:rPr>
            </w:pPr>
            <w:r w:rsidRPr="00BF4844">
              <w:rPr>
                <w:b/>
                <w:sz w:val="15"/>
                <w:szCs w:val="15"/>
              </w:rPr>
              <w:t xml:space="preserve">Note: </w:t>
            </w:r>
            <w:r w:rsidRPr="00BF4844">
              <w:rPr>
                <w:sz w:val="15"/>
                <w:szCs w:val="15"/>
              </w:rPr>
              <w:t xml:space="preserve">excess tax of 31.5% will apply where this is not the case, in addition to the 15% that otherwise applies to contributions. </w:t>
            </w:r>
            <w:r w:rsidRPr="00BF4844">
              <w:rPr>
                <w:sz w:val="15"/>
                <w:szCs w:val="15"/>
              </w:rPr>
              <w:tab/>
            </w:r>
          </w:p>
        </w:tc>
        <w:tc>
          <w:tcPr>
            <w:tcW w:w="290"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F95E43">
            <w:pPr>
              <w:pStyle w:val="Table"/>
              <w:rPr>
                <w:sz w:val="18"/>
                <w:szCs w:val="18"/>
              </w:rPr>
            </w:pPr>
            <w:r w:rsidRPr="00BF4844">
              <w:rPr>
                <w:sz w:val="18"/>
                <w:szCs w:val="18"/>
              </w:rPr>
              <w:t>Have all employer contributions included as assessable income been received as at the end of the financial year?</w:t>
            </w:r>
          </w:p>
        </w:tc>
        <w:tc>
          <w:tcPr>
            <w:tcW w:w="290"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DB0B1C">
            <w:pPr>
              <w:pStyle w:val="Table"/>
              <w:keepNext/>
              <w:rPr>
                <w:sz w:val="18"/>
                <w:szCs w:val="18"/>
              </w:rPr>
            </w:pPr>
            <w:r w:rsidRPr="00BF4844">
              <w:rPr>
                <w:sz w:val="18"/>
                <w:szCs w:val="18"/>
              </w:rPr>
              <w:t>Have any payments of a shortfall arising under the superannuation guarantee charge been included in the fund’s assessable income?</w:t>
            </w:r>
          </w:p>
        </w:tc>
        <w:tc>
          <w:tcPr>
            <w:tcW w:w="290"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c>
          <w:tcPr>
            <w:tcW w:w="291" w:type="pct"/>
            <w:vAlign w:val="center"/>
          </w:tcPr>
          <w:p w:rsidR="00CA6601" w:rsidRPr="001F3C22" w:rsidRDefault="00CA6601" w:rsidP="00DB0B1C">
            <w:pPr>
              <w:pStyle w:val="Table"/>
              <w:keepNext/>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Has any amount transferred from a foreign superannuation fund been included in assessable income?</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 xml:space="preserve">Has the amount of any directed termination payment in excess of $1m been included in the fund’s </w:t>
            </w:r>
            <w:r w:rsidRPr="00BF4844">
              <w:rPr>
                <w:sz w:val="18"/>
                <w:szCs w:val="18"/>
              </w:rPr>
              <w:br/>
              <w:t>assessable income?</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Where the fund receives contributions from self-employed members, has the trustee received a written notice from a member under section 290-170, stating the member’s intention to claim a deduction for their contributions?</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Has the trustee sent an acknowledgement notice to the member?</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Borders>
              <w:bottom w:val="single" w:sz="4" w:space="0" w:color="939598"/>
            </w:tcBorders>
          </w:tcPr>
          <w:p w:rsidR="00CA6601" w:rsidRPr="00BF4844" w:rsidRDefault="00CA6601" w:rsidP="001F3C22">
            <w:pPr>
              <w:pStyle w:val="Table"/>
              <w:rPr>
                <w:sz w:val="18"/>
                <w:szCs w:val="18"/>
              </w:rPr>
            </w:pPr>
            <w:r w:rsidRPr="00BF4844">
              <w:rPr>
                <w:sz w:val="18"/>
                <w:szCs w:val="18"/>
              </w:rPr>
              <w:t>If ‘yes’ to both of the above, have the contributions been included in the fund’s assessable income?</w:t>
            </w:r>
          </w:p>
        </w:tc>
        <w:tc>
          <w:tcPr>
            <w:tcW w:w="290"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Borders>
              <w:bottom w:val="single" w:sz="4" w:space="0" w:color="939598"/>
            </w:tcBorders>
          </w:tcPr>
          <w:p w:rsidR="00CA6601" w:rsidRPr="00BF4844" w:rsidRDefault="00CA6601" w:rsidP="001F3C22">
            <w:pPr>
              <w:pStyle w:val="Table"/>
              <w:rPr>
                <w:sz w:val="18"/>
                <w:szCs w:val="18"/>
              </w:rPr>
            </w:pPr>
            <w:r w:rsidRPr="00BF4844">
              <w:rPr>
                <w:sz w:val="18"/>
                <w:szCs w:val="18"/>
              </w:rPr>
              <w:t>Has any contribution relating to CGT small business concessions, that is above the CGT cap amount, been included in calculating the excess non-concessional contribution amount which will be taxed at 46.5% on the individual level?</w:t>
            </w:r>
          </w:p>
          <w:p w:rsidR="00CA6601" w:rsidRPr="00BF4844" w:rsidRDefault="00CA6601" w:rsidP="0016073C">
            <w:pPr>
              <w:pStyle w:val="Table"/>
              <w:rPr>
                <w:sz w:val="15"/>
                <w:szCs w:val="15"/>
              </w:rPr>
            </w:pPr>
            <w:r w:rsidRPr="00BF4844">
              <w:rPr>
                <w:b/>
                <w:color w:val="000000"/>
                <w:sz w:val="15"/>
                <w:szCs w:val="15"/>
              </w:rPr>
              <w:t>Note:</w:t>
            </w:r>
            <w:r w:rsidRPr="00BF4844">
              <w:rPr>
                <w:sz w:val="15"/>
                <w:szCs w:val="15"/>
              </w:rPr>
              <w:t xml:space="preserve"> the </w:t>
            </w:r>
            <w:r w:rsidRPr="00BF4844">
              <w:rPr>
                <w:color w:val="000000"/>
                <w:sz w:val="15"/>
                <w:szCs w:val="15"/>
              </w:rPr>
              <w:t>CGT cap amount for 201</w:t>
            </w:r>
            <w:r>
              <w:rPr>
                <w:color w:val="000000"/>
                <w:sz w:val="15"/>
                <w:szCs w:val="15"/>
              </w:rPr>
              <w:t>4</w:t>
            </w:r>
            <w:r w:rsidRPr="00BF4844">
              <w:rPr>
                <w:color w:val="000000"/>
                <w:sz w:val="15"/>
                <w:szCs w:val="15"/>
              </w:rPr>
              <w:t>/1</w:t>
            </w:r>
            <w:r>
              <w:rPr>
                <w:color w:val="000000"/>
                <w:sz w:val="15"/>
                <w:szCs w:val="15"/>
              </w:rPr>
              <w:t>5</w:t>
            </w:r>
            <w:r w:rsidRPr="00BF4844">
              <w:rPr>
                <w:color w:val="000000"/>
                <w:sz w:val="15"/>
                <w:szCs w:val="15"/>
              </w:rPr>
              <w:t xml:space="preserve"> is $1,3</w:t>
            </w:r>
            <w:r>
              <w:rPr>
                <w:color w:val="000000"/>
                <w:sz w:val="15"/>
                <w:szCs w:val="15"/>
              </w:rPr>
              <w:t>5</w:t>
            </w:r>
            <w:r w:rsidRPr="00BF4844">
              <w:rPr>
                <w:color w:val="000000"/>
                <w:sz w:val="15"/>
                <w:szCs w:val="15"/>
              </w:rPr>
              <w:t>5,000</w:t>
            </w:r>
          </w:p>
        </w:tc>
        <w:tc>
          <w:tcPr>
            <w:tcW w:w="290"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r>
      <w:tr w:rsidR="00CA6601" w:rsidRPr="00B340A7" w:rsidTr="00F0202B">
        <w:tc>
          <w:tcPr>
            <w:tcW w:w="5000" w:type="pct"/>
            <w:gridSpan w:val="4"/>
            <w:shd w:val="clear" w:color="auto" w:fill="D9D9D9" w:themeFill="background1" w:themeFillShade="D9"/>
            <w:vAlign w:val="center"/>
          </w:tcPr>
          <w:p w:rsidR="00CA6601" w:rsidRPr="00BF4844" w:rsidRDefault="00CA6601" w:rsidP="00663052">
            <w:pPr>
              <w:pStyle w:val="Tableheading"/>
              <w:rPr>
                <w:sz w:val="18"/>
                <w:szCs w:val="18"/>
              </w:rPr>
            </w:pPr>
            <w:r w:rsidRPr="00BF4844">
              <w:rPr>
                <w:sz w:val="18"/>
                <w:szCs w:val="18"/>
              </w:rPr>
              <w:t>Partnership Distributions</w:t>
            </w:r>
          </w:p>
        </w:tc>
      </w:tr>
      <w:tr w:rsidR="00CA6601" w:rsidRPr="005E5AB4" w:rsidTr="00F0202B">
        <w:tblPrEx>
          <w:tblLook w:val="01E0" w:firstRow="1" w:lastRow="1" w:firstColumn="1" w:lastColumn="1" w:noHBand="0" w:noVBand="0"/>
        </w:tblPrEx>
        <w:tc>
          <w:tcPr>
            <w:tcW w:w="4128" w:type="pct"/>
            <w:tcBorders>
              <w:bottom w:val="single" w:sz="4" w:space="0" w:color="939598"/>
            </w:tcBorders>
          </w:tcPr>
          <w:p w:rsidR="00CA6601" w:rsidRPr="00BF4844" w:rsidRDefault="00CA6601" w:rsidP="001F3C22">
            <w:pPr>
              <w:pStyle w:val="Table"/>
              <w:rPr>
                <w:sz w:val="18"/>
                <w:szCs w:val="18"/>
              </w:rPr>
            </w:pPr>
            <w:r w:rsidRPr="00BF4844">
              <w:rPr>
                <w:sz w:val="18"/>
                <w:szCs w:val="18"/>
              </w:rPr>
              <w:t>Has the gross amount of distributions received from a partnership been included as income?</w:t>
            </w:r>
          </w:p>
        </w:tc>
        <w:tc>
          <w:tcPr>
            <w:tcW w:w="290" w:type="pct"/>
            <w:tcBorders>
              <w:bottom w:val="single" w:sz="4" w:space="0" w:color="939598"/>
            </w:tcBorders>
            <w:vAlign w:val="center"/>
          </w:tcPr>
          <w:p w:rsidR="00CA6601" w:rsidRPr="005E5AB4" w:rsidRDefault="00CA6601" w:rsidP="001F3C22">
            <w:pPr>
              <w:pStyle w:val="Table"/>
            </w:pPr>
          </w:p>
        </w:tc>
        <w:tc>
          <w:tcPr>
            <w:tcW w:w="291" w:type="pct"/>
            <w:tcBorders>
              <w:bottom w:val="single" w:sz="4" w:space="0" w:color="939598"/>
            </w:tcBorders>
            <w:vAlign w:val="center"/>
          </w:tcPr>
          <w:p w:rsidR="00CA6601" w:rsidRPr="005E5AB4" w:rsidRDefault="00CA6601" w:rsidP="001F3C22">
            <w:pPr>
              <w:pStyle w:val="Table"/>
            </w:pPr>
          </w:p>
        </w:tc>
        <w:tc>
          <w:tcPr>
            <w:tcW w:w="291" w:type="pct"/>
            <w:tcBorders>
              <w:bottom w:val="single" w:sz="4" w:space="0" w:color="939598"/>
            </w:tcBorders>
            <w:vAlign w:val="center"/>
          </w:tcPr>
          <w:p w:rsidR="00CA6601" w:rsidRPr="005E5AB4" w:rsidRDefault="00CA6601" w:rsidP="001F3C22">
            <w:pPr>
              <w:pStyle w:val="Table"/>
            </w:pPr>
          </w:p>
        </w:tc>
      </w:tr>
      <w:tr w:rsidR="00CA6601" w:rsidRPr="00B340A7" w:rsidTr="00F0202B">
        <w:tc>
          <w:tcPr>
            <w:tcW w:w="5000" w:type="pct"/>
            <w:gridSpan w:val="4"/>
            <w:shd w:val="clear" w:color="auto" w:fill="D9D9D9" w:themeFill="background1" w:themeFillShade="D9"/>
            <w:vAlign w:val="center"/>
          </w:tcPr>
          <w:p w:rsidR="00CA6601" w:rsidRPr="00BF4844" w:rsidRDefault="00CA6601" w:rsidP="00663052">
            <w:pPr>
              <w:pStyle w:val="Tableheading"/>
              <w:rPr>
                <w:sz w:val="18"/>
                <w:szCs w:val="18"/>
              </w:rPr>
            </w:pPr>
            <w:r w:rsidRPr="00BF4844">
              <w:rPr>
                <w:sz w:val="18"/>
                <w:szCs w:val="18"/>
              </w:rPr>
              <w:t>Trust Distributions</w:t>
            </w: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Has the gross amount of trust distributions received been included as income?</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Do we have distribution statements to hand?</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Has the fund received distributions from discretionary trusts?</w:t>
            </w:r>
          </w:p>
          <w:p w:rsidR="00CA6601" w:rsidRPr="00BF4844" w:rsidRDefault="00CA6601" w:rsidP="00DB0B1C">
            <w:pPr>
              <w:pStyle w:val="Source"/>
              <w:spacing w:after="60"/>
              <w:ind w:right="68"/>
              <w:rPr>
                <w:sz w:val="15"/>
                <w:szCs w:val="15"/>
              </w:rPr>
            </w:pPr>
            <w:r w:rsidRPr="00BF4844">
              <w:rPr>
                <w:b/>
                <w:sz w:val="15"/>
                <w:szCs w:val="15"/>
              </w:rPr>
              <w:t>Note:</w:t>
            </w:r>
            <w:r w:rsidRPr="00BF4844">
              <w:rPr>
                <w:sz w:val="15"/>
                <w:szCs w:val="15"/>
              </w:rPr>
              <w:t xml:space="preserve"> refer to section 295-550 for further details.</w:t>
            </w:r>
          </w:p>
          <w:p w:rsidR="00CA6601" w:rsidRPr="00BF4844" w:rsidRDefault="00CA6601" w:rsidP="00B242BB">
            <w:pPr>
              <w:pStyle w:val="Table"/>
              <w:rPr>
                <w:sz w:val="18"/>
                <w:szCs w:val="18"/>
              </w:rPr>
            </w:pPr>
            <w:r w:rsidRPr="00BF4844">
              <w:rPr>
                <w:sz w:val="18"/>
                <w:szCs w:val="18"/>
              </w:rPr>
              <w:t>If so, has the income (net of related expenses) been included at label U of the income section?</w:t>
            </w:r>
          </w:p>
          <w:p w:rsidR="00CA6601" w:rsidRPr="00BF4844" w:rsidRDefault="00CA6601" w:rsidP="00B242BB">
            <w:pPr>
              <w:pStyle w:val="Source"/>
              <w:spacing w:after="60"/>
              <w:ind w:right="68"/>
              <w:rPr>
                <w:sz w:val="15"/>
                <w:szCs w:val="15"/>
              </w:rPr>
            </w:pPr>
            <w:r w:rsidRPr="00BF4844">
              <w:rPr>
                <w:b/>
                <w:sz w:val="15"/>
                <w:szCs w:val="15"/>
              </w:rPr>
              <w:t>Note:</w:t>
            </w:r>
            <w:r>
              <w:rPr>
                <w:sz w:val="15"/>
                <w:szCs w:val="15"/>
              </w:rPr>
              <w:t xml:space="preserve"> a tax rate of 47</w:t>
            </w:r>
            <w:r w:rsidRPr="00BF4844">
              <w:rPr>
                <w:sz w:val="15"/>
                <w:szCs w:val="15"/>
              </w:rPr>
              <w:t>% is imposed on this non-arm’s length income.</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Borders>
              <w:bottom w:val="single" w:sz="4" w:space="0" w:color="939598"/>
            </w:tcBorders>
          </w:tcPr>
          <w:p w:rsidR="00CA6601" w:rsidRPr="00BF4844" w:rsidRDefault="00CA6601" w:rsidP="001F3C22">
            <w:pPr>
              <w:pStyle w:val="Table"/>
              <w:rPr>
                <w:sz w:val="18"/>
                <w:szCs w:val="18"/>
              </w:rPr>
            </w:pPr>
            <w:r w:rsidRPr="00BF4844">
              <w:rPr>
                <w:sz w:val="18"/>
                <w:szCs w:val="18"/>
              </w:rPr>
              <w:t>Has the fund received distributions from a fixed trust in which the fund obtained its investment as part of a non-arm’s length arrangement and in which the distribution received exceeds what might otherwise have been expected had the parties been dealing with each other at arm’s length? If so, a tax rate of 47% is imposed on such non-arm’s length income, determined net of related expenses.</w:t>
            </w:r>
          </w:p>
        </w:tc>
        <w:tc>
          <w:tcPr>
            <w:tcW w:w="290"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r>
      <w:tr w:rsidR="00CA6601" w:rsidRPr="00B340A7" w:rsidTr="00F0202B">
        <w:tc>
          <w:tcPr>
            <w:tcW w:w="5000" w:type="pct"/>
            <w:gridSpan w:val="4"/>
            <w:shd w:val="clear" w:color="auto" w:fill="D9D9D9" w:themeFill="background1" w:themeFillShade="D9"/>
            <w:vAlign w:val="center"/>
          </w:tcPr>
          <w:p w:rsidR="00CA6601" w:rsidRPr="00BF4844" w:rsidRDefault="00CA6601" w:rsidP="00663052">
            <w:pPr>
              <w:pStyle w:val="Tableheading"/>
              <w:rPr>
                <w:sz w:val="18"/>
                <w:szCs w:val="18"/>
              </w:rPr>
            </w:pPr>
            <w:r w:rsidRPr="00BF4844">
              <w:rPr>
                <w:sz w:val="18"/>
                <w:szCs w:val="18"/>
              </w:rPr>
              <w:t>Other Income</w:t>
            </w: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Could amounts of income recorded at ‘other income’ be more appropriately classified under another income label?</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Pr>
          <w:p w:rsidR="00CA6601" w:rsidRPr="00BF4844" w:rsidRDefault="00CA6601" w:rsidP="001F3C22">
            <w:pPr>
              <w:pStyle w:val="Table"/>
              <w:rPr>
                <w:sz w:val="18"/>
                <w:szCs w:val="18"/>
              </w:rPr>
            </w:pPr>
            <w:r w:rsidRPr="00BF4844">
              <w:rPr>
                <w:sz w:val="18"/>
                <w:szCs w:val="18"/>
              </w:rPr>
              <w:t>Do the Taxation of Financial Arrangements rules apply to the gain or loss calculations on the fund’s financial arrangements?</w:t>
            </w:r>
          </w:p>
          <w:p w:rsidR="00CA6601" w:rsidRPr="00BF4844" w:rsidRDefault="00CA6601" w:rsidP="00DB0B1C">
            <w:pPr>
              <w:pStyle w:val="Source"/>
              <w:spacing w:after="60"/>
              <w:ind w:right="68"/>
              <w:rPr>
                <w:sz w:val="15"/>
                <w:szCs w:val="15"/>
              </w:rPr>
            </w:pPr>
            <w:r w:rsidRPr="00BF4844">
              <w:rPr>
                <w:b/>
                <w:sz w:val="15"/>
                <w:szCs w:val="15"/>
              </w:rPr>
              <w:t xml:space="preserve">Note: </w:t>
            </w:r>
            <w:r w:rsidRPr="00BF4844">
              <w:rPr>
                <w:sz w:val="15"/>
                <w:szCs w:val="15"/>
              </w:rPr>
              <w:t>the TOFA gain/loss should be disclosed in the relevant TOFA section in the tax return.</w:t>
            </w:r>
          </w:p>
        </w:tc>
        <w:tc>
          <w:tcPr>
            <w:tcW w:w="290"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c>
          <w:tcPr>
            <w:tcW w:w="291" w:type="pct"/>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tcBorders>
              <w:bottom w:val="single" w:sz="4" w:space="0" w:color="939598"/>
            </w:tcBorders>
          </w:tcPr>
          <w:p w:rsidR="00CA6601" w:rsidRPr="00BF4844" w:rsidRDefault="00CA6601" w:rsidP="001F3C22">
            <w:pPr>
              <w:pStyle w:val="Table"/>
              <w:rPr>
                <w:sz w:val="18"/>
                <w:szCs w:val="18"/>
              </w:rPr>
            </w:pPr>
            <w:r w:rsidRPr="00BF4844">
              <w:rPr>
                <w:sz w:val="18"/>
                <w:szCs w:val="18"/>
              </w:rPr>
              <w:t>Has the fund derived any other income (other than private company dividends or trust distributions) as a result of a non-arm’s length transaction where the income derived (e.g. rent and interest) is more than might reasonably be expected had the parties been dealing with each other at arm’s length?</w:t>
            </w:r>
          </w:p>
          <w:p w:rsidR="00CA6601" w:rsidRPr="00BF4844" w:rsidRDefault="00CA6601" w:rsidP="00977106">
            <w:pPr>
              <w:pStyle w:val="Table"/>
              <w:rPr>
                <w:sz w:val="15"/>
                <w:szCs w:val="15"/>
              </w:rPr>
            </w:pPr>
            <w:r w:rsidRPr="00BF4844">
              <w:rPr>
                <w:b/>
                <w:sz w:val="15"/>
                <w:szCs w:val="15"/>
              </w:rPr>
              <w:t>Note:</w:t>
            </w:r>
            <w:r w:rsidRPr="00BF4844">
              <w:rPr>
                <w:sz w:val="15"/>
                <w:szCs w:val="15"/>
              </w:rPr>
              <w:t xml:space="preserve"> refer to Section 295-550 for further details. </w:t>
            </w:r>
          </w:p>
          <w:p w:rsidR="00CA6601" w:rsidRPr="00BF4844" w:rsidRDefault="00CA6601" w:rsidP="00977106">
            <w:pPr>
              <w:pStyle w:val="Table"/>
              <w:rPr>
                <w:sz w:val="20"/>
                <w:szCs w:val="20"/>
              </w:rPr>
            </w:pPr>
            <w:r w:rsidRPr="00BF4844">
              <w:rPr>
                <w:sz w:val="20"/>
                <w:szCs w:val="20"/>
              </w:rPr>
              <w:t>If so, has the income been included at Label U of the income section?</w:t>
            </w:r>
          </w:p>
          <w:p w:rsidR="00CA6601" w:rsidRPr="00BF4844" w:rsidRDefault="00CA6601" w:rsidP="00977106">
            <w:pPr>
              <w:pStyle w:val="Source"/>
              <w:spacing w:after="60"/>
              <w:ind w:right="68"/>
              <w:rPr>
                <w:sz w:val="15"/>
                <w:szCs w:val="15"/>
              </w:rPr>
            </w:pPr>
            <w:r w:rsidRPr="00BF4844">
              <w:rPr>
                <w:b/>
                <w:sz w:val="15"/>
                <w:szCs w:val="15"/>
              </w:rPr>
              <w:t xml:space="preserve">Note: </w:t>
            </w:r>
            <w:r w:rsidRPr="00BF4844">
              <w:rPr>
                <w:sz w:val="15"/>
                <w:szCs w:val="15"/>
              </w:rPr>
              <w:t>a rate of 47% is imposed on such non-arm’s length income.</w:t>
            </w:r>
          </w:p>
        </w:tc>
        <w:tc>
          <w:tcPr>
            <w:tcW w:w="290"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c>
          <w:tcPr>
            <w:tcW w:w="291" w:type="pct"/>
            <w:tcBorders>
              <w:bottom w:val="single" w:sz="4" w:space="0" w:color="939598"/>
            </w:tcBorders>
            <w:vAlign w:val="center"/>
          </w:tcPr>
          <w:p w:rsidR="00CA6601" w:rsidRPr="001F3C22" w:rsidRDefault="00CA6601" w:rsidP="001F3C22">
            <w:pPr>
              <w:pStyle w:val="Table"/>
              <w:rPr>
                <w:szCs w:val="18"/>
              </w:rPr>
            </w:pPr>
          </w:p>
        </w:tc>
      </w:tr>
      <w:tr w:rsidR="00CA6601" w:rsidRPr="005E5AB4" w:rsidTr="00F0202B">
        <w:tblPrEx>
          <w:tblLook w:val="01E0" w:firstRow="1" w:lastRow="1" w:firstColumn="1" w:lastColumn="1" w:noHBand="0" w:noVBand="0"/>
        </w:tblPrEx>
        <w:tc>
          <w:tcPr>
            <w:tcW w:w="4128" w:type="pct"/>
            <w:shd w:val="clear" w:color="auto" w:fill="0F243E" w:themeFill="text2" w:themeFillShade="80"/>
          </w:tcPr>
          <w:p w:rsidR="00CA6601" w:rsidRPr="005A1539" w:rsidRDefault="00CA6601" w:rsidP="00F95E43">
            <w:pPr>
              <w:pStyle w:val="Tableheading"/>
              <w:pageBreakBefore/>
              <w:rPr>
                <w:sz w:val="18"/>
              </w:rPr>
            </w:pPr>
            <w:r w:rsidRPr="00D506D8">
              <w:rPr>
                <w:sz w:val="18"/>
              </w:rPr>
              <w:lastRenderedPageBreak/>
              <w:t>Section B: Income</w:t>
            </w:r>
          </w:p>
        </w:tc>
        <w:tc>
          <w:tcPr>
            <w:tcW w:w="290" w:type="pct"/>
            <w:shd w:val="clear" w:color="auto" w:fill="0F243E" w:themeFill="text2" w:themeFillShade="80"/>
            <w:vAlign w:val="center"/>
          </w:tcPr>
          <w:p w:rsidR="00CA6601" w:rsidRPr="005A1539" w:rsidRDefault="00CA6601" w:rsidP="00F95E43">
            <w:pPr>
              <w:pStyle w:val="Tableheading"/>
              <w:pageBreakBefore/>
              <w:jc w:val="center"/>
              <w:rPr>
                <w:sz w:val="18"/>
              </w:rPr>
            </w:pPr>
            <w:r w:rsidRPr="005A1539">
              <w:rPr>
                <w:sz w:val="18"/>
              </w:rPr>
              <w:t>Yes</w:t>
            </w:r>
          </w:p>
        </w:tc>
        <w:tc>
          <w:tcPr>
            <w:tcW w:w="291" w:type="pct"/>
            <w:shd w:val="clear" w:color="auto" w:fill="0F243E" w:themeFill="text2" w:themeFillShade="80"/>
            <w:vAlign w:val="center"/>
          </w:tcPr>
          <w:p w:rsidR="00CA6601" w:rsidRPr="005A1539" w:rsidRDefault="00CA6601" w:rsidP="00F95E43">
            <w:pPr>
              <w:pStyle w:val="Tableheading"/>
              <w:pageBreakBefore/>
              <w:jc w:val="center"/>
              <w:rPr>
                <w:sz w:val="18"/>
              </w:rPr>
            </w:pPr>
            <w:r w:rsidRPr="005A1539">
              <w:rPr>
                <w:sz w:val="18"/>
              </w:rPr>
              <w:t>No</w:t>
            </w:r>
          </w:p>
        </w:tc>
        <w:tc>
          <w:tcPr>
            <w:tcW w:w="291" w:type="pct"/>
            <w:shd w:val="clear" w:color="auto" w:fill="0F243E" w:themeFill="text2" w:themeFillShade="80"/>
            <w:vAlign w:val="center"/>
          </w:tcPr>
          <w:p w:rsidR="00CA6601" w:rsidRPr="005A1539" w:rsidRDefault="00CA6601" w:rsidP="00F95E43">
            <w:pPr>
              <w:pStyle w:val="Tableheading"/>
              <w:pageBreakBefore/>
              <w:jc w:val="center"/>
              <w:rPr>
                <w:sz w:val="18"/>
              </w:rPr>
            </w:pPr>
            <w:r w:rsidRPr="005A1539">
              <w:rPr>
                <w:sz w:val="18"/>
              </w:rPr>
              <w:t>N/A</w:t>
            </w:r>
          </w:p>
        </w:tc>
      </w:tr>
      <w:tr w:rsidR="00690BEE" w:rsidRPr="005E5AB4" w:rsidTr="00F0202B">
        <w:tblPrEx>
          <w:tblLook w:val="01E0" w:firstRow="1" w:lastRow="1" w:firstColumn="1" w:lastColumn="1" w:noHBand="0" w:noVBand="0"/>
        </w:tblPrEx>
        <w:tc>
          <w:tcPr>
            <w:tcW w:w="5000" w:type="pct"/>
            <w:gridSpan w:val="4"/>
            <w:shd w:val="clear" w:color="auto" w:fill="D9D9D9" w:themeFill="background1" w:themeFillShade="D9"/>
          </w:tcPr>
          <w:p w:rsidR="00690BEE" w:rsidRPr="00690BEE" w:rsidRDefault="00690BEE" w:rsidP="00A825D8">
            <w:pPr>
              <w:pStyle w:val="Table"/>
              <w:rPr>
                <w:b/>
              </w:rPr>
            </w:pPr>
            <w:r w:rsidRPr="00690BEE">
              <w:rPr>
                <w:b/>
                <w:sz w:val="18"/>
                <w:szCs w:val="18"/>
              </w:rPr>
              <w:t>Non-Arm’s Length Income</w:t>
            </w:r>
          </w:p>
        </w:tc>
      </w:tr>
      <w:tr w:rsidR="00CA6601" w:rsidRPr="005E5AB4" w:rsidTr="00F0202B">
        <w:tblPrEx>
          <w:tblLook w:val="01E0" w:firstRow="1" w:lastRow="1" w:firstColumn="1" w:lastColumn="1" w:noHBand="0" w:noVBand="0"/>
        </w:tblPrEx>
        <w:tc>
          <w:tcPr>
            <w:tcW w:w="4128" w:type="pct"/>
          </w:tcPr>
          <w:p w:rsidR="00CA6601" w:rsidRPr="00BF4844" w:rsidRDefault="00F0202B" w:rsidP="006B15AD">
            <w:pPr>
              <w:pStyle w:val="Table"/>
              <w:rPr>
                <w:sz w:val="18"/>
                <w:szCs w:val="18"/>
              </w:rPr>
            </w:pPr>
            <w:r w:rsidRPr="00BF4844">
              <w:rPr>
                <w:sz w:val="18"/>
                <w:szCs w:val="18"/>
              </w:rPr>
              <w:t>Has all the net non-arm’s length income been included in label U of the income section?</w:t>
            </w:r>
          </w:p>
        </w:tc>
        <w:tc>
          <w:tcPr>
            <w:tcW w:w="290" w:type="pct"/>
            <w:vAlign w:val="center"/>
          </w:tcPr>
          <w:p w:rsidR="00CA6601" w:rsidRPr="005E5AB4" w:rsidRDefault="00CA6601" w:rsidP="00A825D8">
            <w:pPr>
              <w:pStyle w:val="Table"/>
            </w:pPr>
          </w:p>
        </w:tc>
        <w:tc>
          <w:tcPr>
            <w:tcW w:w="291" w:type="pct"/>
            <w:vAlign w:val="center"/>
          </w:tcPr>
          <w:p w:rsidR="00CA6601" w:rsidRPr="005E5AB4" w:rsidRDefault="00CA6601" w:rsidP="00A825D8">
            <w:pPr>
              <w:pStyle w:val="Table"/>
            </w:pPr>
          </w:p>
        </w:tc>
        <w:tc>
          <w:tcPr>
            <w:tcW w:w="291" w:type="pct"/>
            <w:vAlign w:val="center"/>
          </w:tcPr>
          <w:p w:rsidR="00CA6601" w:rsidRPr="005E5AB4" w:rsidRDefault="00CA6601" w:rsidP="00A825D8">
            <w:pPr>
              <w:pStyle w:val="Table"/>
            </w:pPr>
          </w:p>
        </w:tc>
      </w:tr>
      <w:tr w:rsidR="00F0202B" w:rsidRPr="005E5AB4" w:rsidTr="00F0202B">
        <w:tblPrEx>
          <w:tblLook w:val="01E0" w:firstRow="1" w:lastRow="1" w:firstColumn="1" w:lastColumn="1" w:noHBand="0" w:noVBand="0"/>
        </w:tblPrEx>
        <w:tc>
          <w:tcPr>
            <w:tcW w:w="5000" w:type="pct"/>
            <w:gridSpan w:val="4"/>
            <w:shd w:val="clear" w:color="auto" w:fill="D9D9D9" w:themeFill="background1" w:themeFillShade="D9"/>
          </w:tcPr>
          <w:p w:rsidR="00F0202B" w:rsidRPr="00F0202B" w:rsidRDefault="00F0202B" w:rsidP="00A825D8">
            <w:pPr>
              <w:pStyle w:val="Table"/>
              <w:rPr>
                <w:b/>
              </w:rPr>
            </w:pPr>
            <w:r w:rsidRPr="00F0202B">
              <w:rPr>
                <w:b/>
                <w:sz w:val="18"/>
                <w:szCs w:val="18"/>
              </w:rPr>
              <w:t>Exempt Current Pension Income</w:t>
            </w:r>
          </w:p>
        </w:tc>
      </w:tr>
      <w:tr w:rsidR="00F0202B" w:rsidRPr="005E5AB4" w:rsidTr="00F0202B">
        <w:tblPrEx>
          <w:tblLook w:val="01E0" w:firstRow="1" w:lastRow="1" w:firstColumn="1" w:lastColumn="1" w:noHBand="0" w:noVBand="0"/>
        </w:tblPrEx>
        <w:tc>
          <w:tcPr>
            <w:tcW w:w="4128" w:type="pct"/>
          </w:tcPr>
          <w:p w:rsidR="00F0202B" w:rsidRPr="00BF4844" w:rsidRDefault="00F0202B" w:rsidP="00F95E43">
            <w:pPr>
              <w:pStyle w:val="Table"/>
              <w:rPr>
                <w:sz w:val="18"/>
                <w:szCs w:val="18"/>
              </w:rPr>
            </w:pPr>
            <w:r w:rsidRPr="00BF4844">
              <w:rPr>
                <w:sz w:val="18"/>
                <w:szCs w:val="18"/>
              </w:rPr>
              <w:t>Does the fund derive both assessable and exempt income?</w:t>
            </w:r>
          </w:p>
        </w:tc>
        <w:tc>
          <w:tcPr>
            <w:tcW w:w="290"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r>
      <w:tr w:rsidR="00F0202B" w:rsidRPr="005E5AB4" w:rsidTr="00F0202B">
        <w:tblPrEx>
          <w:tblLook w:val="01E0" w:firstRow="1" w:lastRow="1" w:firstColumn="1" w:lastColumn="1" w:noHBand="0" w:noVBand="0"/>
        </w:tblPrEx>
        <w:tc>
          <w:tcPr>
            <w:tcW w:w="4128" w:type="pct"/>
          </w:tcPr>
          <w:p w:rsidR="00F0202B" w:rsidRPr="00BF4844" w:rsidRDefault="00F0202B" w:rsidP="00F95E43">
            <w:pPr>
              <w:pStyle w:val="Table"/>
              <w:rPr>
                <w:sz w:val="18"/>
                <w:szCs w:val="18"/>
              </w:rPr>
            </w:pPr>
            <w:r w:rsidRPr="00BF4844">
              <w:rPr>
                <w:sz w:val="18"/>
                <w:szCs w:val="18"/>
              </w:rPr>
              <w:t>If so, has an actuarial certificate been obtained?</w:t>
            </w:r>
          </w:p>
        </w:tc>
        <w:tc>
          <w:tcPr>
            <w:tcW w:w="290"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r>
      <w:tr w:rsidR="00F0202B" w:rsidRPr="005E5AB4" w:rsidTr="00F0202B">
        <w:tblPrEx>
          <w:tblLook w:val="01E0" w:firstRow="1" w:lastRow="1" w:firstColumn="1" w:lastColumn="1" w:noHBand="0" w:noVBand="0"/>
        </w:tblPrEx>
        <w:tc>
          <w:tcPr>
            <w:tcW w:w="4128" w:type="pct"/>
          </w:tcPr>
          <w:p w:rsidR="00F0202B" w:rsidRPr="00BF4844" w:rsidRDefault="00F0202B" w:rsidP="00F95E43">
            <w:pPr>
              <w:pStyle w:val="Table"/>
              <w:rPr>
                <w:sz w:val="18"/>
                <w:szCs w:val="18"/>
              </w:rPr>
            </w:pPr>
            <w:r w:rsidRPr="00BF4844">
              <w:rPr>
                <w:sz w:val="18"/>
                <w:szCs w:val="18"/>
              </w:rPr>
              <w:t xml:space="preserve">Has the exempt current pension income been calculated according to the actuarial certificate’s percentage and included in label Y of the income section? </w:t>
            </w:r>
          </w:p>
        </w:tc>
        <w:tc>
          <w:tcPr>
            <w:tcW w:w="290"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r>
      <w:tr w:rsidR="00F0202B" w:rsidRPr="005E5AB4" w:rsidTr="00F0202B">
        <w:tblPrEx>
          <w:tblLook w:val="01E0" w:firstRow="1" w:lastRow="1" w:firstColumn="1" w:lastColumn="1" w:noHBand="0" w:noVBand="0"/>
        </w:tblPrEx>
        <w:tc>
          <w:tcPr>
            <w:tcW w:w="4128" w:type="pct"/>
          </w:tcPr>
          <w:p w:rsidR="00F0202B" w:rsidRPr="00BF4844" w:rsidRDefault="00F0202B" w:rsidP="00F95E43">
            <w:pPr>
              <w:pStyle w:val="Table"/>
              <w:rPr>
                <w:sz w:val="18"/>
                <w:szCs w:val="18"/>
              </w:rPr>
            </w:pPr>
            <w:r w:rsidRPr="00BF4844">
              <w:rPr>
                <w:sz w:val="18"/>
                <w:szCs w:val="18"/>
              </w:rPr>
              <w:t>If the fund only derived exempt income, has the amount been included in label Y of the income section?</w:t>
            </w:r>
          </w:p>
        </w:tc>
        <w:tc>
          <w:tcPr>
            <w:tcW w:w="290"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c>
          <w:tcPr>
            <w:tcW w:w="291" w:type="pct"/>
            <w:vAlign w:val="center"/>
          </w:tcPr>
          <w:p w:rsidR="00F0202B" w:rsidRPr="005E5AB4" w:rsidRDefault="00F0202B" w:rsidP="00A825D8">
            <w:pPr>
              <w:pStyle w:val="Table"/>
            </w:pPr>
          </w:p>
        </w:tc>
      </w:tr>
      <w:tr w:rsidR="00F0202B" w:rsidRPr="005A1539" w:rsidTr="00F0202B">
        <w:tc>
          <w:tcPr>
            <w:tcW w:w="4128" w:type="pct"/>
            <w:tcBorders>
              <w:bottom w:val="single" w:sz="4" w:space="0" w:color="939598"/>
            </w:tcBorders>
            <w:shd w:val="clear" w:color="auto" w:fill="051C3C"/>
          </w:tcPr>
          <w:p w:rsidR="00F0202B" w:rsidRPr="005A1539" w:rsidRDefault="00F0202B" w:rsidP="00D506D8">
            <w:pPr>
              <w:pStyle w:val="Tableheading"/>
              <w:rPr>
                <w:sz w:val="18"/>
              </w:rPr>
            </w:pPr>
            <w:r>
              <w:rPr>
                <w:sz w:val="18"/>
              </w:rPr>
              <w:t>Section C: Deductions</w:t>
            </w:r>
          </w:p>
        </w:tc>
        <w:tc>
          <w:tcPr>
            <w:tcW w:w="290" w:type="pct"/>
            <w:tcBorders>
              <w:bottom w:val="single" w:sz="4" w:space="0" w:color="939598"/>
            </w:tcBorders>
            <w:shd w:val="clear" w:color="auto" w:fill="051C3C"/>
            <w:vAlign w:val="center"/>
          </w:tcPr>
          <w:p w:rsidR="00F0202B" w:rsidRPr="005A1539" w:rsidRDefault="00F0202B" w:rsidP="001F3C22">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rsidR="00F0202B" w:rsidRPr="005A1539" w:rsidRDefault="00F0202B" w:rsidP="001F3C22">
            <w:pPr>
              <w:pStyle w:val="Tableheading"/>
              <w:jc w:val="center"/>
              <w:rPr>
                <w:sz w:val="18"/>
              </w:rPr>
            </w:pPr>
            <w:r w:rsidRPr="005A1539">
              <w:rPr>
                <w:sz w:val="18"/>
              </w:rPr>
              <w:t>No</w:t>
            </w:r>
          </w:p>
        </w:tc>
        <w:tc>
          <w:tcPr>
            <w:tcW w:w="291" w:type="pct"/>
            <w:tcBorders>
              <w:bottom w:val="single" w:sz="4" w:space="0" w:color="939598"/>
            </w:tcBorders>
            <w:shd w:val="clear" w:color="auto" w:fill="051C3C"/>
            <w:vAlign w:val="center"/>
          </w:tcPr>
          <w:p w:rsidR="00F0202B" w:rsidRPr="005A1539" w:rsidRDefault="00F0202B" w:rsidP="001F3C22">
            <w:pPr>
              <w:pStyle w:val="Tableheading"/>
              <w:jc w:val="center"/>
              <w:rPr>
                <w:sz w:val="18"/>
              </w:rPr>
            </w:pPr>
            <w:r w:rsidRPr="005A1539">
              <w:rPr>
                <w:sz w:val="18"/>
              </w:rPr>
              <w:t>N/A</w:t>
            </w:r>
          </w:p>
        </w:tc>
      </w:tr>
      <w:tr w:rsidR="00F0202B" w:rsidRPr="00B340A7" w:rsidTr="00F0202B">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General</w:t>
            </w:r>
          </w:p>
        </w:tc>
      </w:tr>
      <w:tr w:rsidR="00F0202B" w:rsidRPr="005E5AB4" w:rsidTr="00F0202B">
        <w:tblPrEx>
          <w:tblLook w:val="01E0" w:firstRow="1" w:lastRow="1" w:firstColumn="1" w:lastColumn="1" w:noHBand="0" w:noVBand="0"/>
        </w:tblPrEx>
        <w:tc>
          <w:tcPr>
            <w:tcW w:w="4128" w:type="pct"/>
          </w:tcPr>
          <w:p w:rsidR="00F0202B" w:rsidRPr="00BF4844" w:rsidRDefault="00F0202B" w:rsidP="001F3C22">
            <w:pPr>
              <w:pStyle w:val="Table"/>
              <w:rPr>
                <w:sz w:val="18"/>
                <w:szCs w:val="18"/>
              </w:rPr>
            </w:pPr>
            <w:r w:rsidRPr="00BF4844">
              <w:rPr>
                <w:sz w:val="18"/>
                <w:szCs w:val="18"/>
              </w:rPr>
              <w:t>If the fund derived both assessable and exempt income, have deductions been apportioned, as appropriate, in accordance with Taxation Ruling TR 93/17?</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BF4844" w:rsidRDefault="00F0202B" w:rsidP="001F3C22">
            <w:pPr>
              <w:pStyle w:val="Table"/>
              <w:rPr>
                <w:sz w:val="18"/>
                <w:szCs w:val="18"/>
              </w:rPr>
            </w:pPr>
            <w:r w:rsidRPr="00BF4844">
              <w:rPr>
                <w:sz w:val="18"/>
                <w:szCs w:val="18"/>
              </w:rPr>
              <w:t>Have you calculated the exempt pension income deduction according to the exempt percentage from the actuarial certificate?</w:t>
            </w:r>
          </w:p>
        </w:tc>
        <w:tc>
          <w:tcPr>
            <w:tcW w:w="290"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r>
      <w:tr w:rsidR="00F0202B" w:rsidRPr="00B340A7" w:rsidTr="00F0202B">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Interest</w:t>
            </w:r>
          </w:p>
        </w:tc>
      </w:tr>
      <w:tr w:rsidR="00F0202B" w:rsidRPr="005E5AB4" w:rsidTr="00F0202B">
        <w:tblPrEx>
          <w:tblLook w:val="01E0" w:firstRow="1" w:lastRow="1" w:firstColumn="1" w:lastColumn="1" w:noHBand="0" w:noVBand="0"/>
        </w:tblPrEx>
        <w:tc>
          <w:tcPr>
            <w:tcW w:w="4128" w:type="pct"/>
          </w:tcPr>
          <w:p w:rsidR="00F0202B" w:rsidRPr="00BF4844" w:rsidRDefault="00F0202B" w:rsidP="00DB2BDE">
            <w:pPr>
              <w:pStyle w:val="Table"/>
              <w:rPr>
                <w:sz w:val="18"/>
                <w:szCs w:val="18"/>
              </w:rPr>
            </w:pPr>
            <w:r w:rsidRPr="00BF4844">
              <w:rPr>
                <w:sz w:val="18"/>
                <w:szCs w:val="18"/>
              </w:rPr>
              <w:t>Has the fund claimed a deduction for interest expense?</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c>
          <w:tcPr>
            <w:tcW w:w="4128" w:type="pct"/>
          </w:tcPr>
          <w:p w:rsidR="00F0202B" w:rsidRPr="00BF4844" w:rsidRDefault="00F0202B" w:rsidP="00DB2BDE">
            <w:pPr>
              <w:pStyle w:val="Table"/>
              <w:rPr>
                <w:sz w:val="18"/>
                <w:szCs w:val="18"/>
              </w:rPr>
            </w:pPr>
            <w:r w:rsidRPr="00BF4844">
              <w:rPr>
                <w:sz w:val="18"/>
                <w:szCs w:val="18"/>
              </w:rPr>
              <w:t>As superannuation funds are generally prohibited from borrowing money, does the borrowing come under one of the exceptions? That is:</w:t>
            </w:r>
          </w:p>
          <w:p w:rsidR="00F0202B" w:rsidRPr="00BF4844" w:rsidRDefault="00F0202B" w:rsidP="00100F9E">
            <w:pPr>
              <w:pStyle w:val="TableBullet"/>
              <w:numPr>
                <w:ilvl w:val="0"/>
                <w:numId w:val="45"/>
              </w:numPr>
              <w:tabs>
                <w:tab w:val="clear" w:pos="284"/>
              </w:tabs>
              <w:ind w:left="360"/>
              <w:rPr>
                <w:sz w:val="18"/>
                <w:szCs w:val="18"/>
              </w:rPr>
            </w:pPr>
            <w:r w:rsidRPr="00BF4844">
              <w:rPr>
                <w:sz w:val="18"/>
                <w:szCs w:val="18"/>
              </w:rPr>
              <w:t>90 day borrowing to make a payment to a member</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c>
          <w:tcPr>
            <w:tcW w:w="4128" w:type="pct"/>
          </w:tcPr>
          <w:p w:rsidR="00F0202B" w:rsidRPr="00BF4844" w:rsidRDefault="00F0202B" w:rsidP="00100F9E">
            <w:pPr>
              <w:pStyle w:val="TableBullet"/>
              <w:numPr>
                <w:ilvl w:val="0"/>
                <w:numId w:val="45"/>
              </w:numPr>
              <w:tabs>
                <w:tab w:val="clear" w:pos="284"/>
              </w:tabs>
              <w:ind w:left="360"/>
              <w:rPr>
                <w:sz w:val="18"/>
                <w:szCs w:val="18"/>
              </w:rPr>
            </w:pPr>
            <w:r w:rsidRPr="00BF4844">
              <w:rPr>
                <w:sz w:val="18"/>
                <w:szCs w:val="18"/>
              </w:rPr>
              <w:t>90 day borrowing to pay the superannuation surcharge</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c>
          <w:tcPr>
            <w:tcW w:w="4128" w:type="pct"/>
          </w:tcPr>
          <w:p w:rsidR="00F0202B" w:rsidRPr="00BF4844" w:rsidRDefault="00F0202B" w:rsidP="004E20A3">
            <w:pPr>
              <w:pStyle w:val="TableBullet"/>
              <w:numPr>
                <w:ilvl w:val="0"/>
                <w:numId w:val="45"/>
              </w:numPr>
              <w:tabs>
                <w:tab w:val="clear" w:pos="284"/>
              </w:tabs>
              <w:ind w:left="360"/>
              <w:rPr>
                <w:sz w:val="18"/>
                <w:szCs w:val="18"/>
              </w:rPr>
            </w:pPr>
            <w:r w:rsidRPr="00BF4844">
              <w:rPr>
                <w:sz w:val="18"/>
                <w:szCs w:val="18"/>
              </w:rPr>
              <w:t>seven day borrowing to cover settlement of securities transactions</w:t>
            </w:r>
          </w:p>
          <w:p w:rsidR="00F0202B" w:rsidRPr="00BF4844" w:rsidRDefault="00F0202B" w:rsidP="004E20A3">
            <w:pPr>
              <w:pStyle w:val="TableBullet"/>
              <w:tabs>
                <w:tab w:val="clear" w:pos="284"/>
                <w:tab w:val="left" w:pos="426"/>
              </w:tabs>
              <w:ind w:left="426" w:hanging="422"/>
              <w:rPr>
                <w:b/>
                <w:sz w:val="15"/>
                <w:szCs w:val="15"/>
              </w:rPr>
            </w:pPr>
            <w:r w:rsidRPr="00BF4844">
              <w:rPr>
                <w:b/>
                <w:sz w:val="15"/>
                <w:szCs w:val="15"/>
              </w:rPr>
              <w:t>Note:</w:t>
            </w:r>
            <w:r w:rsidRPr="00BF4844">
              <w:rPr>
                <w:sz w:val="15"/>
                <w:szCs w:val="15"/>
              </w:rPr>
              <w:t xml:space="preserve"> the amount of any of the above borrowings must also not exceed 10% of the value of the fund’s assets.</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BF4844" w:rsidRDefault="00F0202B" w:rsidP="00100F9E">
            <w:pPr>
              <w:pStyle w:val="TableBullet"/>
              <w:numPr>
                <w:ilvl w:val="0"/>
                <w:numId w:val="45"/>
              </w:numPr>
              <w:tabs>
                <w:tab w:val="clear" w:pos="284"/>
              </w:tabs>
              <w:ind w:left="360"/>
              <w:rPr>
                <w:sz w:val="18"/>
                <w:szCs w:val="18"/>
              </w:rPr>
            </w:pPr>
            <w:r w:rsidRPr="00BF4844">
              <w:rPr>
                <w:sz w:val="18"/>
                <w:szCs w:val="18"/>
              </w:rPr>
              <w:t>limited recourse borrowing arrangement for SMSF to purchase a single asset or a collection of identical assets that have same market value.</w:t>
            </w:r>
          </w:p>
          <w:p w:rsidR="00F0202B" w:rsidRPr="00BF4844" w:rsidRDefault="00F0202B" w:rsidP="00100F9E">
            <w:pPr>
              <w:pStyle w:val="TableBullet"/>
              <w:tabs>
                <w:tab w:val="clear" w:pos="284"/>
                <w:tab w:val="left" w:pos="426"/>
              </w:tabs>
              <w:rPr>
                <w:sz w:val="15"/>
                <w:szCs w:val="15"/>
              </w:rPr>
            </w:pPr>
            <w:r w:rsidRPr="00BF4844">
              <w:rPr>
                <w:b/>
                <w:sz w:val="15"/>
                <w:szCs w:val="15"/>
              </w:rPr>
              <w:t xml:space="preserve">Note: </w:t>
            </w:r>
            <w:r w:rsidRPr="00BF4844">
              <w:rPr>
                <w:sz w:val="15"/>
                <w:szCs w:val="15"/>
              </w:rPr>
              <w:t>the acquired assets from the loaned fund have to be held in a separate trust and any investment returns earned from the assets go to the SMSF trustee.</w:t>
            </w:r>
          </w:p>
          <w:p w:rsidR="00F0202B" w:rsidRPr="00C33F04" w:rsidRDefault="00F0202B" w:rsidP="00AF51E7">
            <w:pPr>
              <w:pStyle w:val="TableBullet"/>
              <w:tabs>
                <w:tab w:val="clear" w:pos="284"/>
                <w:tab w:val="left" w:pos="426"/>
              </w:tabs>
              <w:ind w:left="426" w:hanging="422"/>
              <w:rPr>
                <w:sz w:val="12"/>
                <w:szCs w:val="12"/>
              </w:rPr>
            </w:pPr>
            <w:r w:rsidRPr="00BF4844">
              <w:rPr>
                <w:b/>
                <w:sz w:val="15"/>
                <w:szCs w:val="15"/>
              </w:rPr>
              <w:t xml:space="preserve">Note: </w:t>
            </w:r>
            <w:r w:rsidRPr="00BF4844">
              <w:rPr>
                <w:sz w:val="15"/>
                <w:szCs w:val="15"/>
              </w:rPr>
              <w:t>special in-house asset rules may apply to ensure that the investment in a separate trust is not an in-house asset of the SMSF.</w:t>
            </w:r>
          </w:p>
        </w:tc>
        <w:tc>
          <w:tcPr>
            <w:tcW w:w="290"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r>
      <w:tr w:rsidR="00F0202B" w:rsidRPr="00B340A7" w:rsidTr="00F0202B">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Salary and Wages</w:t>
            </w: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BF4844" w:rsidRDefault="00F0202B" w:rsidP="001F3C22">
            <w:pPr>
              <w:pStyle w:val="Table"/>
              <w:rPr>
                <w:sz w:val="18"/>
                <w:szCs w:val="18"/>
              </w:rPr>
            </w:pPr>
            <w:r w:rsidRPr="00BF4844">
              <w:rPr>
                <w:sz w:val="18"/>
                <w:szCs w:val="18"/>
              </w:rPr>
              <w:t>Has the fund incurred any salary, wage and other labour costs in respect of employees employed by the trustee of the fund?</w:t>
            </w:r>
          </w:p>
        </w:tc>
        <w:tc>
          <w:tcPr>
            <w:tcW w:w="290"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r>
      <w:tr w:rsidR="00F0202B" w:rsidRPr="00B340A7" w:rsidTr="00F0202B">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Capital Works Deductions</w:t>
            </w:r>
          </w:p>
        </w:tc>
      </w:tr>
      <w:tr w:rsidR="00F0202B" w:rsidRPr="005E5AB4" w:rsidTr="00F0202B">
        <w:tblPrEx>
          <w:tblLook w:val="01E0" w:firstRow="1" w:lastRow="1" w:firstColumn="1" w:lastColumn="1" w:noHBand="0" w:noVBand="0"/>
        </w:tblPrEx>
        <w:tc>
          <w:tcPr>
            <w:tcW w:w="4128" w:type="pct"/>
          </w:tcPr>
          <w:p w:rsidR="00F0202B" w:rsidRPr="00BF4844" w:rsidRDefault="00F0202B" w:rsidP="001F3C22">
            <w:pPr>
              <w:pStyle w:val="Table"/>
              <w:rPr>
                <w:sz w:val="18"/>
                <w:szCs w:val="18"/>
              </w:rPr>
            </w:pPr>
            <w:r w:rsidRPr="00BF4844">
              <w:rPr>
                <w:sz w:val="18"/>
                <w:szCs w:val="18"/>
              </w:rPr>
              <w:t>Has the fund claimed a building allowance write-off for capital expenditure incurred on capital works?</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BF4844" w:rsidRDefault="00F0202B" w:rsidP="001F3C22">
            <w:pPr>
              <w:pStyle w:val="Table"/>
              <w:rPr>
                <w:sz w:val="18"/>
                <w:szCs w:val="18"/>
              </w:rPr>
            </w:pPr>
            <w:r w:rsidRPr="00BF4844">
              <w:rPr>
                <w:sz w:val="18"/>
                <w:szCs w:val="18"/>
              </w:rPr>
              <w:t>Has the correct rate been used?</w:t>
            </w:r>
          </w:p>
        </w:tc>
        <w:tc>
          <w:tcPr>
            <w:tcW w:w="290"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r>
      <w:tr w:rsidR="00F0202B" w:rsidRPr="00B340A7" w:rsidTr="00F0202B">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Deduction for Decline in Value of Depreciating Assets</w:t>
            </w:r>
          </w:p>
        </w:tc>
      </w:tr>
      <w:tr w:rsidR="00F0202B" w:rsidRPr="005E5AB4" w:rsidTr="00F0202B">
        <w:tblPrEx>
          <w:tblLook w:val="01E0" w:firstRow="1" w:lastRow="1" w:firstColumn="1" w:lastColumn="1" w:noHBand="0" w:noVBand="0"/>
        </w:tblPrEx>
        <w:tc>
          <w:tcPr>
            <w:tcW w:w="4128" w:type="pct"/>
          </w:tcPr>
          <w:p w:rsidR="00F0202B" w:rsidRPr="00BF4844" w:rsidRDefault="00F0202B" w:rsidP="001F3C22">
            <w:pPr>
              <w:pStyle w:val="Table"/>
              <w:rPr>
                <w:sz w:val="18"/>
                <w:szCs w:val="18"/>
              </w:rPr>
            </w:pPr>
            <w:r w:rsidRPr="00BF4844">
              <w:rPr>
                <w:sz w:val="18"/>
                <w:szCs w:val="18"/>
              </w:rPr>
              <w:t>Has the fund claimed a deduction for the decline in value of its depreciating assets?</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BF4844" w:rsidRDefault="00F0202B" w:rsidP="001F3C22">
            <w:pPr>
              <w:pStyle w:val="Table"/>
              <w:rPr>
                <w:sz w:val="18"/>
                <w:szCs w:val="18"/>
              </w:rPr>
            </w:pPr>
            <w:r w:rsidRPr="00BF4844">
              <w:rPr>
                <w:sz w:val="18"/>
                <w:szCs w:val="18"/>
              </w:rPr>
              <w:t>Has the correct depreciation rate been used?</w:t>
            </w:r>
          </w:p>
          <w:p w:rsidR="00F0202B" w:rsidRPr="00BF4844" w:rsidRDefault="00F0202B" w:rsidP="00F93298">
            <w:pPr>
              <w:pStyle w:val="Source"/>
              <w:spacing w:after="60"/>
              <w:ind w:right="68"/>
              <w:rPr>
                <w:sz w:val="15"/>
                <w:szCs w:val="15"/>
              </w:rPr>
            </w:pPr>
            <w:r w:rsidRPr="00BF4844">
              <w:rPr>
                <w:b/>
                <w:sz w:val="15"/>
                <w:szCs w:val="15"/>
              </w:rPr>
              <w:t>Note:</w:t>
            </w:r>
            <w:r w:rsidRPr="00BF4844">
              <w:rPr>
                <w:sz w:val="15"/>
                <w:szCs w:val="15"/>
              </w:rPr>
              <w:t xml:space="preserve"> refer to Taxation Ruling TR 2013/4 for guidance if applying the ATO’s depreciation rates.</w:t>
            </w:r>
          </w:p>
        </w:tc>
        <w:tc>
          <w:tcPr>
            <w:tcW w:w="290"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r>
    </w:tbl>
    <w:p w:rsidR="00F0202B" w:rsidRDefault="00F0202B">
      <w:r>
        <w:rPr>
          <w:b/>
        </w:rPr>
        <w:br w:type="page"/>
      </w:r>
    </w:p>
    <w:tbl>
      <w:tblPr>
        <w:tblW w:w="4965"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599"/>
        <w:gridCol w:w="528"/>
      </w:tblGrid>
      <w:tr w:rsidR="00F0202B" w:rsidRPr="00B340A7" w:rsidTr="00670B62">
        <w:tc>
          <w:tcPr>
            <w:tcW w:w="4157" w:type="pct"/>
            <w:tcBorders>
              <w:bottom w:val="single" w:sz="4" w:space="0" w:color="939598"/>
              <w:right w:val="single" w:sz="4" w:space="0" w:color="939598"/>
            </w:tcBorders>
            <w:shd w:val="clear" w:color="auto" w:fill="051C3C"/>
          </w:tcPr>
          <w:p w:rsidR="00F0202B" w:rsidRPr="005A1539" w:rsidRDefault="00F0202B" w:rsidP="00DB2BDE">
            <w:pPr>
              <w:pStyle w:val="Tableheading"/>
              <w:rPr>
                <w:sz w:val="18"/>
              </w:rPr>
            </w:pPr>
            <w:r>
              <w:rPr>
                <w:sz w:val="18"/>
              </w:rPr>
              <w:lastRenderedPageBreak/>
              <w:t>Section C: Deductions (continued)</w:t>
            </w:r>
          </w:p>
        </w:tc>
        <w:tc>
          <w:tcPr>
            <w:tcW w:w="292" w:type="pct"/>
            <w:tcBorders>
              <w:left w:val="single" w:sz="4" w:space="0" w:color="939598"/>
              <w:bottom w:val="single" w:sz="4" w:space="0" w:color="939598"/>
              <w:right w:val="single" w:sz="4" w:space="0" w:color="939598"/>
            </w:tcBorders>
            <w:shd w:val="clear" w:color="auto" w:fill="051C3C"/>
            <w:vAlign w:val="center"/>
          </w:tcPr>
          <w:p w:rsidR="00F0202B" w:rsidRPr="005A1539" w:rsidRDefault="00F0202B" w:rsidP="00DB2BDE">
            <w:pPr>
              <w:pStyle w:val="Tableheading"/>
              <w:jc w:val="center"/>
              <w:rPr>
                <w:sz w:val="18"/>
              </w:rPr>
            </w:pPr>
            <w:r w:rsidRPr="005A1539">
              <w:rPr>
                <w:sz w:val="18"/>
              </w:rPr>
              <w:t>Yes</w:t>
            </w:r>
          </w:p>
        </w:tc>
        <w:tc>
          <w:tcPr>
            <w:tcW w:w="293" w:type="pct"/>
            <w:tcBorders>
              <w:left w:val="single" w:sz="4" w:space="0" w:color="939598"/>
              <w:bottom w:val="single" w:sz="4" w:space="0" w:color="939598"/>
              <w:right w:val="single" w:sz="4" w:space="0" w:color="939598"/>
            </w:tcBorders>
            <w:shd w:val="clear" w:color="auto" w:fill="051C3C"/>
            <w:vAlign w:val="center"/>
          </w:tcPr>
          <w:p w:rsidR="00F0202B" w:rsidRPr="005A1539" w:rsidRDefault="00F0202B" w:rsidP="00DB2BDE">
            <w:pPr>
              <w:pStyle w:val="Tableheading"/>
              <w:jc w:val="center"/>
              <w:rPr>
                <w:sz w:val="18"/>
              </w:rPr>
            </w:pPr>
            <w:r w:rsidRPr="005A1539">
              <w:rPr>
                <w:sz w:val="18"/>
              </w:rPr>
              <w:t>No</w:t>
            </w:r>
          </w:p>
        </w:tc>
        <w:tc>
          <w:tcPr>
            <w:tcW w:w="258" w:type="pct"/>
            <w:tcBorders>
              <w:left w:val="single" w:sz="4" w:space="0" w:color="939598"/>
              <w:bottom w:val="single" w:sz="4" w:space="0" w:color="939598"/>
              <w:right w:val="single" w:sz="4" w:space="0" w:color="939598"/>
            </w:tcBorders>
            <w:shd w:val="clear" w:color="auto" w:fill="051C3C"/>
            <w:vAlign w:val="center"/>
          </w:tcPr>
          <w:p w:rsidR="00F0202B" w:rsidRPr="005A1539" w:rsidRDefault="00F0202B" w:rsidP="00DB2BDE">
            <w:pPr>
              <w:pStyle w:val="Tableheading"/>
              <w:jc w:val="center"/>
              <w:rPr>
                <w:sz w:val="18"/>
              </w:rPr>
            </w:pPr>
            <w:r w:rsidRPr="005A1539">
              <w:rPr>
                <w:sz w:val="18"/>
              </w:rPr>
              <w:t>N/A</w:t>
            </w:r>
          </w:p>
        </w:tc>
      </w:tr>
      <w:tr w:rsidR="00F0202B" w:rsidRPr="005E5AB4"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rsidR="00F0202B" w:rsidRPr="00BF4844" w:rsidRDefault="00F0202B" w:rsidP="00F95E43">
            <w:pPr>
              <w:pStyle w:val="Tableheading"/>
              <w:rPr>
                <w:sz w:val="18"/>
                <w:szCs w:val="18"/>
              </w:rPr>
            </w:pPr>
            <w:r w:rsidRPr="00BF4844">
              <w:rPr>
                <w:sz w:val="18"/>
                <w:szCs w:val="18"/>
              </w:rPr>
              <w:t>Death and Disability Premiums</w:t>
            </w: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F95E43">
            <w:pPr>
              <w:pStyle w:val="Table"/>
              <w:rPr>
                <w:sz w:val="18"/>
                <w:szCs w:val="18"/>
              </w:rPr>
            </w:pPr>
            <w:r w:rsidRPr="00BF4844">
              <w:rPr>
                <w:sz w:val="18"/>
                <w:szCs w:val="18"/>
              </w:rPr>
              <w:t>Does the fund have a ‘whole of life’ policy for death and disability cover?</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F95E43">
            <w:pPr>
              <w:pStyle w:val="Table"/>
              <w:rPr>
                <w:sz w:val="18"/>
                <w:szCs w:val="18"/>
              </w:rPr>
            </w:pPr>
            <w:r w:rsidRPr="00BF4844">
              <w:rPr>
                <w:sz w:val="18"/>
                <w:szCs w:val="18"/>
              </w:rPr>
              <w:t>If so, has the fund claimed a deduction for 30% of the premium paid?</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F95E43">
            <w:pPr>
              <w:pStyle w:val="Table"/>
              <w:rPr>
                <w:sz w:val="18"/>
                <w:szCs w:val="18"/>
              </w:rPr>
            </w:pPr>
            <w:r w:rsidRPr="00BF4844">
              <w:rPr>
                <w:sz w:val="18"/>
                <w:szCs w:val="18"/>
              </w:rPr>
              <w:t>Does the fund have an endowment policy for death and disability cover?</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F95E43">
            <w:pPr>
              <w:pStyle w:val="Table"/>
              <w:rPr>
                <w:sz w:val="18"/>
                <w:szCs w:val="18"/>
              </w:rPr>
            </w:pPr>
            <w:r w:rsidRPr="00BF4844">
              <w:rPr>
                <w:sz w:val="18"/>
                <w:szCs w:val="18"/>
              </w:rPr>
              <w:t>If so, has the fund claimed a deduction for 10% of the premium paid?</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F95E43">
            <w:pPr>
              <w:pStyle w:val="Table"/>
              <w:rPr>
                <w:sz w:val="18"/>
                <w:szCs w:val="18"/>
              </w:rPr>
            </w:pPr>
            <w:r w:rsidRPr="00BF4844">
              <w:rPr>
                <w:sz w:val="18"/>
                <w:szCs w:val="18"/>
              </w:rPr>
              <w:t>Does the fund have other insurance policies that provide death or disability superannuation benefits?</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F95E43">
            <w:pPr>
              <w:pStyle w:val="Table"/>
              <w:rPr>
                <w:sz w:val="18"/>
                <w:szCs w:val="18"/>
              </w:rPr>
            </w:pPr>
            <w:r w:rsidRPr="00BF4844">
              <w:rPr>
                <w:sz w:val="18"/>
                <w:szCs w:val="18"/>
              </w:rPr>
              <w:t>If so, is any deduction claimed supported by an actuary’s certificate?</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rsidR="00F0202B" w:rsidRPr="00BF4844" w:rsidRDefault="00F0202B" w:rsidP="00F95E43">
            <w:pPr>
              <w:pStyle w:val="Tableheading"/>
              <w:rPr>
                <w:sz w:val="18"/>
                <w:szCs w:val="18"/>
              </w:rPr>
            </w:pPr>
            <w:r w:rsidRPr="00BF4844">
              <w:rPr>
                <w:sz w:val="18"/>
                <w:szCs w:val="18"/>
              </w:rPr>
              <w:t>Death Benefit Increase</w:t>
            </w: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1F3C22">
            <w:pPr>
              <w:pStyle w:val="Table"/>
              <w:rPr>
                <w:sz w:val="18"/>
                <w:szCs w:val="18"/>
              </w:rPr>
            </w:pPr>
            <w:r w:rsidRPr="00BF4844">
              <w:rPr>
                <w:sz w:val="18"/>
                <w:szCs w:val="18"/>
              </w:rPr>
              <w:t xml:space="preserve">Is the fund entitled to the lump sum death increase deduction in accordance with section 295-485 of the </w:t>
            </w:r>
            <w:r w:rsidRPr="00BF4844">
              <w:rPr>
                <w:sz w:val="18"/>
                <w:szCs w:val="18"/>
              </w:rPr>
              <w:br/>
              <w:t>ITAA 1997?</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rsidR="00F0202B" w:rsidRPr="00BF4844" w:rsidRDefault="00F0202B" w:rsidP="00F95E43">
            <w:pPr>
              <w:pStyle w:val="Tableheading"/>
              <w:rPr>
                <w:sz w:val="18"/>
                <w:szCs w:val="18"/>
              </w:rPr>
            </w:pPr>
            <w:r w:rsidRPr="00BF4844">
              <w:rPr>
                <w:sz w:val="18"/>
                <w:szCs w:val="18"/>
              </w:rPr>
              <w:t>Investment Expenses</w:t>
            </w: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1F3C22">
            <w:pPr>
              <w:pStyle w:val="Table"/>
              <w:rPr>
                <w:sz w:val="18"/>
                <w:szCs w:val="18"/>
              </w:rPr>
            </w:pPr>
            <w:r w:rsidRPr="00BF4844">
              <w:rPr>
                <w:sz w:val="18"/>
                <w:szCs w:val="18"/>
              </w:rPr>
              <w:t>Have all relevant investment expenses been claimed? Such as investment advice fees, tax agent fees, actuarial fees, accounting fees and certain legal costs.</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rsidR="00F0202B" w:rsidRPr="00BF4844" w:rsidRDefault="00F0202B" w:rsidP="00F95E43">
            <w:pPr>
              <w:pStyle w:val="Tableheading"/>
              <w:rPr>
                <w:sz w:val="18"/>
                <w:szCs w:val="18"/>
              </w:rPr>
            </w:pPr>
            <w:r w:rsidRPr="00BF4844">
              <w:rPr>
                <w:sz w:val="18"/>
                <w:szCs w:val="18"/>
              </w:rPr>
              <w:t>Management and Administration Expenses</w:t>
            </w: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1F3C22">
            <w:pPr>
              <w:pStyle w:val="Table"/>
              <w:rPr>
                <w:sz w:val="18"/>
                <w:szCs w:val="18"/>
              </w:rPr>
            </w:pPr>
            <w:r w:rsidRPr="00BF4844">
              <w:rPr>
                <w:sz w:val="18"/>
                <w:szCs w:val="18"/>
              </w:rPr>
              <w:t>Has the fund incurred any expenses in relation to management and administration of superannuation entities?</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B340A7" w:rsidTr="00670B62">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Other Deductions</w:t>
            </w: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claimed a deduction for a reduction in a section 290-180 notice amount?</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incurred any foreign exchange losses?</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claimed a deduction for contributions that have been taxed as fringe benefits for the contributor?</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Does the fund have any pre-1 July 1988 funding credits?</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ceased to hold or use a depreciating asset and a balancing adjustment is required?</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incurred any capital expenditure for the sole or dominant purpose of preventing, combating or rectifying pollution of the environment; or treating, cleaning up, removing or storing waste?</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received a Listed Investment Company capital gain amount? If so, it may be able to claim a deduction of 33 1/3% of the capital gain amount.</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Has the fund claimed a deduction for certain debt-related expenses relating to certain foreign non-assessable non-exempt income?</w:t>
            </w:r>
          </w:p>
          <w:p w:rsidR="00F0202B" w:rsidRPr="00BF4844" w:rsidRDefault="00F0202B" w:rsidP="00DB0B1C">
            <w:pPr>
              <w:pStyle w:val="Source"/>
              <w:spacing w:after="60"/>
              <w:ind w:right="68"/>
              <w:rPr>
                <w:sz w:val="15"/>
                <w:szCs w:val="15"/>
              </w:rPr>
            </w:pPr>
            <w:r w:rsidRPr="00BF4844">
              <w:rPr>
                <w:b/>
                <w:sz w:val="15"/>
                <w:szCs w:val="15"/>
              </w:rPr>
              <w:t>Note:</w:t>
            </w:r>
            <w:r w:rsidRPr="00BF4844">
              <w:rPr>
                <w:sz w:val="15"/>
                <w:szCs w:val="15"/>
              </w:rPr>
              <w:t xml:space="preserve"> refer to section 25-90.</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1F3C22">
            <w:pPr>
              <w:pStyle w:val="Table"/>
              <w:rPr>
                <w:sz w:val="18"/>
                <w:szCs w:val="18"/>
              </w:rPr>
            </w:pPr>
            <w:r w:rsidRPr="00BF4844">
              <w:rPr>
                <w:sz w:val="18"/>
                <w:szCs w:val="18"/>
              </w:rPr>
              <w:t xml:space="preserve">Has the fund incurred any levies imposed by regulations under section 6 of the </w:t>
            </w:r>
            <w:r w:rsidRPr="00BF4844">
              <w:rPr>
                <w:i/>
                <w:sz w:val="18"/>
                <w:szCs w:val="18"/>
              </w:rPr>
              <w:t>Superannuation (Financial Assistance Funding) Levy Act 1993</w:t>
            </w:r>
            <w:r w:rsidRPr="00BF4844">
              <w:rPr>
                <w:sz w:val="18"/>
                <w:szCs w:val="18"/>
              </w:rPr>
              <w:t>?</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r w:rsidR="00F0202B" w:rsidRPr="00B340A7" w:rsidTr="00670B62">
        <w:tc>
          <w:tcPr>
            <w:tcW w:w="5000"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Tax Losses Deducted</w:t>
            </w: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1F3C22">
            <w:pPr>
              <w:pStyle w:val="Table"/>
              <w:rPr>
                <w:sz w:val="18"/>
                <w:szCs w:val="18"/>
              </w:rPr>
            </w:pPr>
            <w:r w:rsidRPr="00BF4844">
              <w:rPr>
                <w:sz w:val="18"/>
                <w:szCs w:val="18"/>
              </w:rPr>
              <w:t>Have tax losses, if applicable, been included as a deduction?</w:t>
            </w:r>
          </w:p>
          <w:p w:rsidR="00F0202B" w:rsidRPr="00BF4844" w:rsidRDefault="00F0202B" w:rsidP="00DB0B1C">
            <w:pPr>
              <w:pStyle w:val="Source"/>
              <w:spacing w:after="60"/>
              <w:ind w:right="68"/>
              <w:rPr>
                <w:sz w:val="15"/>
                <w:szCs w:val="15"/>
              </w:rPr>
            </w:pPr>
            <w:r w:rsidRPr="00BF4844">
              <w:rPr>
                <w:b/>
                <w:sz w:val="15"/>
                <w:szCs w:val="15"/>
              </w:rPr>
              <w:t>Note:</w:t>
            </w:r>
            <w:r w:rsidRPr="00BF4844">
              <w:rPr>
                <w:sz w:val="15"/>
                <w:szCs w:val="15"/>
              </w:rPr>
              <w:t xml:space="preserve"> this will also include foreign losses incurred from 1 July 2008 and transitional foreign losses (recoupment capped at 20%) prior to that time.</w:t>
            </w:r>
          </w:p>
        </w:tc>
        <w:tc>
          <w:tcPr>
            <w:tcW w:w="292" w:type="pct"/>
            <w:tcBorders>
              <w:bottom w:val="single" w:sz="4" w:space="0" w:color="939598"/>
            </w:tcBorders>
            <w:vAlign w:val="center"/>
          </w:tcPr>
          <w:p w:rsidR="00F0202B" w:rsidRPr="001F3C22" w:rsidRDefault="00F0202B" w:rsidP="001F3C22">
            <w:pPr>
              <w:pStyle w:val="Table"/>
              <w:rPr>
                <w:szCs w:val="18"/>
              </w:rPr>
            </w:pPr>
          </w:p>
        </w:tc>
        <w:tc>
          <w:tcPr>
            <w:tcW w:w="293" w:type="pct"/>
            <w:tcBorders>
              <w:bottom w:val="single" w:sz="4" w:space="0" w:color="939598"/>
            </w:tcBorders>
            <w:vAlign w:val="center"/>
          </w:tcPr>
          <w:p w:rsidR="00F0202B" w:rsidRPr="001F3C22" w:rsidRDefault="00F0202B" w:rsidP="001F3C22">
            <w:pPr>
              <w:pStyle w:val="Table"/>
              <w:rPr>
                <w:szCs w:val="18"/>
              </w:rPr>
            </w:pPr>
          </w:p>
        </w:tc>
        <w:tc>
          <w:tcPr>
            <w:tcW w:w="258" w:type="pct"/>
            <w:tcBorders>
              <w:bottom w:val="single" w:sz="4" w:space="0" w:color="939598"/>
            </w:tcBorders>
            <w:vAlign w:val="center"/>
          </w:tcPr>
          <w:p w:rsidR="00F0202B" w:rsidRPr="001F3C22" w:rsidRDefault="00F0202B" w:rsidP="001F3C22">
            <w:pPr>
              <w:pStyle w:val="Table"/>
              <w:rPr>
                <w:szCs w:val="18"/>
              </w:rPr>
            </w:pPr>
          </w:p>
        </w:tc>
      </w:tr>
      <w:tr w:rsidR="00F0202B" w:rsidRPr="005A1539" w:rsidTr="00670B62">
        <w:tc>
          <w:tcPr>
            <w:tcW w:w="4157" w:type="pct"/>
            <w:shd w:val="clear" w:color="auto" w:fill="051C3C"/>
          </w:tcPr>
          <w:p w:rsidR="00F0202B" w:rsidRPr="00BF4844" w:rsidRDefault="00F0202B" w:rsidP="00D506D8">
            <w:pPr>
              <w:pStyle w:val="Tableheading"/>
              <w:rPr>
                <w:sz w:val="18"/>
                <w:szCs w:val="18"/>
              </w:rPr>
            </w:pPr>
            <w:r w:rsidRPr="00BF4844">
              <w:rPr>
                <w:sz w:val="18"/>
                <w:szCs w:val="18"/>
              </w:rPr>
              <w:t>Section D: Calculation Statement</w:t>
            </w:r>
          </w:p>
        </w:tc>
        <w:tc>
          <w:tcPr>
            <w:tcW w:w="292" w:type="pct"/>
            <w:shd w:val="clear" w:color="auto" w:fill="051C3C"/>
            <w:vAlign w:val="center"/>
          </w:tcPr>
          <w:p w:rsidR="00F0202B" w:rsidRPr="005A1539" w:rsidRDefault="00F0202B" w:rsidP="001F3C22">
            <w:pPr>
              <w:pStyle w:val="Tableheading"/>
              <w:jc w:val="center"/>
              <w:rPr>
                <w:sz w:val="18"/>
              </w:rPr>
            </w:pPr>
            <w:r w:rsidRPr="005A1539">
              <w:rPr>
                <w:sz w:val="18"/>
              </w:rPr>
              <w:t>Yes</w:t>
            </w:r>
          </w:p>
        </w:tc>
        <w:tc>
          <w:tcPr>
            <w:tcW w:w="293" w:type="pct"/>
            <w:shd w:val="clear" w:color="auto" w:fill="051C3C"/>
            <w:vAlign w:val="center"/>
          </w:tcPr>
          <w:p w:rsidR="00F0202B" w:rsidRPr="005A1539" w:rsidRDefault="00F0202B" w:rsidP="001F3C22">
            <w:pPr>
              <w:pStyle w:val="Tableheading"/>
              <w:jc w:val="center"/>
              <w:rPr>
                <w:sz w:val="18"/>
              </w:rPr>
            </w:pPr>
            <w:r w:rsidRPr="005A1539">
              <w:rPr>
                <w:sz w:val="18"/>
              </w:rPr>
              <w:t>No</w:t>
            </w:r>
          </w:p>
        </w:tc>
        <w:tc>
          <w:tcPr>
            <w:tcW w:w="258" w:type="pct"/>
            <w:shd w:val="clear" w:color="auto" w:fill="051C3C"/>
            <w:vAlign w:val="center"/>
          </w:tcPr>
          <w:p w:rsidR="00F0202B" w:rsidRPr="005A1539" w:rsidRDefault="00F0202B" w:rsidP="001F3C22">
            <w:pPr>
              <w:pStyle w:val="Tableheading"/>
              <w:jc w:val="center"/>
              <w:rPr>
                <w:sz w:val="18"/>
              </w:rPr>
            </w:pPr>
            <w:r w:rsidRPr="005A1539">
              <w:rPr>
                <w:sz w:val="18"/>
              </w:rPr>
              <w:t>N/A</w:t>
            </w: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Have all PAYG instalments paid during the year been included?</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Have all foreign income tax offset claimable been included?</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Pr>
          <w:p w:rsidR="00F0202B" w:rsidRPr="00BF4844" w:rsidRDefault="00F0202B" w:rsidP="001F3C22">
            <w:pPr>
              <w:pStyle w:val="Table"/>
              <w:rPr>
                <w:sz w:val="18"/>
                <w:szCs w:val="18"/>
              </w:rPr>
            </w:pPr>
            <w:r w:rsidRPr="00BF4844">
              <w:rPr>
                <w:sz w:val="18"/>
                <w:szCs w:val="18"/>
              </w:rPr>
              <w:t>Have all imputation credits claimable been included?</w:t>
            </w:r>
          </w:p>
        </w:tc>
        <w:tc>
          <w:tcPr>
            <w:tcW w:w="292" w:type="pct"/>
            <w:vAlign w:val="center"/>
          </w:tcPr>
          <w:p w:rsidR="00F0202B" w:rsidRPr="005E5AB4" w:rsidRDefault="00F0202B" w:rsidP="001F3C22">
            <w:pPr>
              <w:pStyle w:val="Table"/>
            </w:pPr>
          </w:p>
        </w:tc>
        <w:tc>
          <w:tcPr>
            <w:tcW w:w="293" w:type="pct"/>
            <w:vAlign w:val="center"/>
          </w:tcPr>
          <w:p w:rsidR="00F0202B" w:rsidRPr="005E5AB4" w:rsidRDefault="00F0202B" w:rsidP="001F3C22">
            <w:pPr>
              <w:pStyle w:val="Table"/>
            </w:pPr>
          </w:p>
        </w:tc>
        <w:tc>
          <w:tcPr>
            <w:tcW w:w="258" w:type="pct"/>
            <w:vAlign w:val="center"/>
          </w:tcPr>
          <w:p w:rsidR="00F0202B" w:rsidRPr="005E5AB4" w:rsidRDefault="00F0202B" w:rsidP="001F3C22">
            <w:pPr>
              <w:pStyle w:val="Table"/>
            </w:pPr>
          </w:p>
        </w:tc>
      </w:tr>
      <w:tr w:rsidR="00F0202B" w:rsidRPr="005E5AB4" w:rsidTr="00670B62">
        <w:tblPrEx>
          <w:tblLook w:val="01E0" w:firstRow="1" w:lastRow="1" w:firstColumn="1" w:lastColumn="1" w:noHBand="0" w:noVBand="0"/>
        </w:tblPrEx>
        <w:tc>
          <w:tcPr>
            <w:tcW w:w="4157" w:type="pct"/>
            <w:tcBorders>
              <w:bottom w:val="single" w:sz="4" w:space="0" w:color="939598"/>
            </w:tcBorders>
          </w:tcPr>
          <w:p w:rsidR="00F0202B" w:rsidRPr="00BF4844" w:rsidRDefault="00F0202B" w:rsidP="001F3C22">
            <w:pPr>
              <w:pStyle w:val="Table"/>
              <w:rPr>
                <w:sz w:val="18"/>
                <w:szCs w:val="18"/>
              </w:rPr>
            </w:pPr>
            <w:r w:rsidRPr="00BF4844">
              <w:rPr>
                <w:sz w:val="18"/>
                <w:szCs w:val="18"/>
              </w:rPr>
              <w:t>Are there any other refundable credits claimable? (e.g. TFN withholding tax)</w:t>
            </w:r>
          </w:p>
        </w:tc>
        <w:tc>
          <w:tcPr>
            <w:tcW w:w="292" w:type="pct"/>
            <w:tcBorders>
              <w:bottom w:val="single" w:sz="4" w:space="0" w:color="939598"/>
            </w:tcBorders>
            <w:vAlign w:val="center"/>
          </w:tcPr>
          <w:p w:rsidR="00F0202B" w:rsidRPr="005E5AB4" w:rsidRDefault="00F0202B" w:rsidP="001F3C22">
            <w:pPr>
              <w:pStyle w:val="Table"/>
            </w:pPr>
          </w:p>
        </w:tc>
        <w:tc>
          <w:tcPr>
            <w:tcW w:w="293" w:type="pct"/>
            <w:tcBorders>
              <w:bottom w:val="single" w:sz="4" w:space="0" w:color="939598"/>
            </w:tcBorders>
            <w:vAlign w:val="center"/>
          </w:tcPr>
          <w:p w:rsidR="00F0202B" w:rsidRPr="005E5AB4" w:rsidRDefault="00F0202B" w:rsidP="001F3C22">
            <w:pPr>
              <w:pStyle w:val="Table"/>
            </w:pPr>
          </w:p>
        </w:tc>
        <w:tc>
          <w:tcPr>
            <w:tcW w:w="258" w:type="pct"/>
            <w:tcBorders>
              <w:bottom w:val="single" w:sz="4" w:space="0" w:color="939598"/>
            </w:tcBorders>
            <w:vAlign w:val="center"/>
          </w:tcPr>
          <w:p w:rsidR="00F0202B" w:rsidRPr="005E5AB4" w:rsidRDefault="00F0202B" w:rsidP="001F3C22">
            <w:pPr>
              <w:pStyle w:val="Table"/>
            </w:pPr>
          </w:p>
        </w:tc>
      </w:tr>
    </w:tbl>
    <w:p w:rsidR="00670B62" w:rsidRDefault="00670B62">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600"/>
        <w:gridCol w:w="527"/>
        <w:gridCol w:w="72"/>
      </w:tblGrid>
      <w:tr w:rsidR="00F0202B" w:rsidRPr="005A1539" w:rsidTr="00F0202B">
        <w:trPr>
          <w:gridAfter w:val="1"/>
          <w:wAfter w:w="35" w:type="pct"/>
        </w:trPr>
        <w:tc>
          <w:tcPr>
            <w:tcW w:w="4128" w:type="pct"/>
            <w:shd w:val="clear" w:color="auto" w:fill="051C3C"/>
          </w:tcPr>
          <w:p w:rsidR="00F0202B" w:rsidRPr="00BF4844" w:rsidRDefault="00F0202B" w:rsidP="00D506D8">
            <w:pPr>
              <w:pStyle w:val="Tableheading"/>
              <w:rPr>
                <w:sz w:val="18"/>
                <w:szCs w:val="18"/>
              </w:rPr>
            </w:pPr>
            <w:r w:rsidRPr="00BF4844">
              <w:rPr>
                <w:sz w:val="18"/>
                <w:szCs w:val="18"/>
              </w:rPr>
              <w:lastRenderedPageBreak/>
              <w:t>Section E: Losses</w:t>
            </w:r>
          </w:p>
        </w:tc>
        <w:tc>
          <w:tcPr>
            <w:tcW w:w="290" w:type="pct"/>
            <w:shd w:val="clear" w:color="auto" w:fill="051C3C"/>
            <w:vAlign w:val="center"/>
          </w:tcPr>
          <w:p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rsidR="00F0202B" w:rsidRPr="005A1539" w:rsidRDefault="00F0202B" w:rsidP="001F3C22">
            <w:pPr>
              <w:pStyle w:val="Tableheading"/>
              <w:jc w:val="center"/>
              <w:rPr>
                <w:sz w:val="18"/>
              </w:rPr>
            </w:pPr>
            <w:r w:rsidRPr="005A1539">
              <w:rPr>
                <w:sz w:val="18"/>
              </w:rPr>
              <w:t>N/A</w:t>
            </w:r>
          </w:p>
        </w:tc>
      </w:tr>
      <w:tr w:rsidR="00F0202B" w:rsidRPr="005E5AB4" w:rsidTr="00F0202B">
        <w:tblPrEx>
          <w:tblLook w:val="01E0" w:firstRow="1" w:lastRow="1" w:firstColumn="1" w:lastColumn="1" w:noHBand="0" w:noVBand="0"/>
        </w:tblPrEx>
        <w:trPr>
          <w:gridAfter w:val="1"/>
          <w:wAfter w:w="35" w:type="pct"/>
        </w:trPr>
        <w:tc>
          <w:tcPr>
            <w:tcW w:w="4128" w:type="pct"/>
          </w:tcPr>
          <w:p w:rsidR="00F0202B" w:rsidRPr="00BF4844" w:rsidRDefault="00F0202B" w:rsidP="001F3C22">
            <w:pPr>
              <w:pStyle w:val="Table"/>
              <w:rPr>
                <w:sz w:val="18"/>
                <w:szCs w:val="18"/>
              </w:rPr>
            </w:pPr>
            <w:r w:rsidRPr="00BF4844">
              <w:rPr>
                <w:sz w:val="18"/>
                <w:szCs w:val="18"/>
              </w:rPr>
              <w:t>Has the fund merged with another superannuation fund with five or more members?</w:t>
            </w:r>
          </w:p>
          <w:p w:rsidR="00F0202B" w:rsidRPr="00BF4844" w:rsidRDefault="00F0202B" w:rsidP="00DB0B1C">
            <w:pPr>
              <w:pStyle w:val="Source"/>
              <w:spacing w:after="60"/>
              <w:ind w:right="68"/>
              <w:rPr>
                <w:sz w:val="15"/>
                <w:szCs w:val="15"/>
              </w:rPr>
            </w:pPr>
            <w:r w:rsidRPr="00BF4844">
              <w:rPr>
                <w:b/>
                <w:sz w:val="15"/>
                <w:szCs w:val="15"/>
              </w:rPr>
              <w:t xml:space="preserve">Note: </w:t>
            </w:r>
            <w:r w:rsidRPr="00BF4844">
              <w:rPr>
                <w:sz w:val="15"/>
                <w:szCs w:val="15"/>
              </w:rPr>
              <w:t>if this is the case the revenue losses and capital losses may be rolled over under the merger.</w:t>
            </w:r>
          </w:p>
        </w:tc>
        <w:tc>
          <w:tcPr>
            <w:tcW w:w="290" w:type="pct"/>
            <w:vAlign w:val="center"/>
          </w:tcPr>
          <w:p w:rsidR="00F0202B" w:rsidRPr="001F3C22" w:rsidRDefault="00F0202B" w:rsidP="001F3C22">
            <w:pPr>
              <w:pStyle w:val="Table"/>
              <w:rPr>
                <w:szCs w:val="18"/>
              </w:rPr>
            </w:pPr>
          </w:p>
        </w:tc>
        <w:tc>
          <w:tcPr>
            <w:tcW w:w="291" w:type="pct"/>
            <w:vAlign w:val="center"/>
          </w:tcPr>
          <w:p w:rsidR="00F0202B" w:rsidRPr="001F3C22" w:rsidRDefault="00F0202B" w:rsidP="001F3C22">
            <w:pPr>
              <w:pStyle w:val="Table"/>
              <w:rPr>
                <w:szCs w:val="18"/>
              </w:rPr>
            </w:pPr>
          </w:p>
        </w:tc>
        <w:tc>
          <w:tcPr>
            <w:tcW w:w="256" w:type="pct"/>
            <w:vAlign w:val="center"/>
          </w:tcPr>
          <w:p w:rsidR="00F0202B" w:rsidRPr="001F3C22" w:rsidRDefault="00F0202B" w:rsidP="001F3C22">
            <w:pPr>
              <w:pStyle w:val="Table"/>
              <w:rPr>
                <w:szCs w:val="18"/>
              </w:rPr>
            </w:pPr>
          </w:p>
        </w:tc>
      </w:tr>
      <w:tr w:rsidR="00F0202B" w:rsidRPr="005E5AB4" w:rsidTr="00F0202B">
        <w:tblPrEx>
          <w:tblLook w:val="01E0" w:firstRow="1" w:lastRow="1" w:firstColumn="1" w:lastColumn="1" w:noHBand="0" w:noVBand="0"/>
        </w:tblPrEx>
        <w:trPr>
          <w:gridAfter w:val="1"/>
          <w:wAfter w:w="35" w:type="pct"/>
        </w:trPr>
        <w:tc>
          <w:tcPr>
            <w:tcW w:w="4128" w:type="pct"/>
            <w:tcBorders>
              <w:bottom w:val="single" w:sz="4" w:space="0" w:color="939598"/>
            </w:tcBorders>
          </w:tcPr>
          <w:p w:rsidR="00F0202B" w:rsidRPr="00BF4844" w:rsidRDefault="00F0202B" w:rsidP="001F3C22">
            <w:pPr>
              <w:pStyle w:val="Table"/>
              <w:rPr>
                <w:sz w:val="18"/>
                <w:szCs w:val="18"/>
              </w:rPr>
            </w:pPr>
            <w:r w:rsidRPr="00BF4844">
              <w:rPr>
                <w:sz w:val="18"/>
                <w:szCs w:val="18"/>
              </w:rPr>
              <w:t>Has the losses schedule been completed for unused revenue losses or unused capital losses greater than $100,000?</w:t>
            </w:r>
          </w:p>
        </w:tc>
        <w:tc>
          <w:tcPr>
            <w:tcW w:w="290" w:type="pct"/>
            <w:tcBorders>
              <w:bottom w:val="single" w:sz="4" w:space="0" w:color="939598"/>
            </w:tcBorders>
            <w:vAlign w:val="center"/>
          </w:tcPr>
          <w:p w:rsidR="00F0202B" w:rsidRPr="001F3C22" w:rsidRDefault="00F0202B" w:rsidP="001F3C22">
            <w:pPr>
              <w:pStyle w:val="Table"/>
              <w:rPr>
                <w:szCs w:val="18"/>
              </w:rPr>
            </w:pPr>
          </w:p>
        </w:tc>
        <w:tc>
          <w:tcPr>
            <w:tcW w:w="291" w:type="pct"/>
            <w:tcBorders>
              <w:bottom w:val="single" w:sz="4" w:space="0" w:color="939598"/>
            </w:tcBorders>
            <w:vAlign w:val="center"/>
          </w:tcPr>
          <w:p w:rsidR="00F0202B" w:rsidRPr="001F3C22" w:rsidRDefault="00F0202B" w:rsidP="001F3C22">
            <w:pPr>
              <w:pStyle w:val="Table"/>
              <w:rPr>
                <w:szCs w:val="18"/>
              </w:rPr>
            </w:pPr>
          </w:p>
        </w:tc>
        <w:tc>
          <w:tcPr>
            <w:tcW w:w="256" w:type="pct"/>
            <w:tcBorders>
              <w:bottom w:val="single" w:sz="4" w:space="0" w:color="939598"/>
            </w:tcBorders>
            <w:vAlign w:val="center"/>
          </w:tcPr>
          <w:p w:rsidR="00F0202B" w:rsidRPr="001F3C22" w:rsidRDefault="00F0202B" w:rsidP="001F3C22">
            <w:pPr>
              <w:pStyle w:val="Table"/>
              <w:rPr>
                <w:szCs w:val="18"/>
              </w:rPr>
            </w:pPr>
          </w:p>
        </w:tc>
      </w:tr>
      <w:tr w:rsidR="00F0202B" w:rsidRPr="005A1539" w:rsidTr="00F0202B">
        <w:trPr>
          <w:gridAfter w:val="1"/>
          <w:wAfter w:w="35" w:type="pct"/>
        </w:trPr>
        <w:tc>
          <w:tcPr>
            <w:tcW w:w="4128" w:type="pct"/>
            <w:shd w:val="clear" w:color="auto" w:fill="051C3C"/>
          </w:tcPr>
          <w:p w:rsidR="00F0202B" w:rsidRPr="00BF4844" w:rsidRDefault="00F0202B" w:rsidP="00D506D8">
            <w:pPr>
              <w:pStyle w:val="Tableheading"/>
              <w:rPr>
                <w:sz w:val="18"/>
                <w:szCs w:val="18"/>
              </w:rPr>
            </w:pPr>
            <w:r w:rsidRPr="00BF4844">
              <w:rPr>
                <w:sz w:val="18"/>
                <w:szCs w:val="18"/>
              </w:rPr>
              <w:t xml:space="preserve">Section F: Other Information </w:t>
            </w:r>
          </w:p>
        </w:tc>
        <w:tc>
          <w:tcPr>
            <w:tcW w:w="290" w:type="pct"/>
            <w:shd w:val="clear" w:color="auto" w:fill="051C3C"/>
            <w:vAlign w:val="center"/>
          </w:tcPr>
          <w:p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rsidR="00F0202B" w:rsidRPr="005A1539" w:rsidRDefault="00F0202B" w:rsidP="001F3C22">
            <w:pPr>
              <w:pStyle w:val="Tableheading"/>
              <w:jc w:val="center"/>
              <w:rPr>
                <w:sz w:val="18"/>
              </w:rPr>
            </w:pPr>
            <w:r w:rsidRPr="005A1539">
              <w:rPr>
                <w:sz w:val="18"/>
              </w:rPr>
              <w:t>N/A</w:t>
            </w:r>
          </w:p>
        </w:tc>
      </w:tr>
      <w:tr w:rsidR="00F0202B" w:rsidRPr="005E5AB4" w:rsidTr="00F0202B">
        <w:tblPrEx>
          <w:tblLook w:val="01E0" w:firstRow="1" w:lastRow="1" w:firstColumn="1" w:lastColumn="1" w:noHBand="0" w:noVBand="0"/>
        </w:tblPrEx>
        <w:trPr>
          <w:gridAfter w:val="1"/>
          <w:wAfter w:w="35" w:type="pct"/>
        </w:trPr>
        <w:tc>
          <w:tcPr>
            <w:tcW w:w="4128" w:type="pct"/>
          </w:tcPr>
          <w:p w:rsidR="00F0202B" w:rsidRPr="00BF4844" w:rsidRDefault="00F0202B" w:rsidP="001F3C22">
            <w:pPr>
              <w:pStyle w:val="Table"/>
              <w:rPr>
                <w:sz w:val="18"/>
                <w:szCs w:val="18"/>
              </w:rPr>
            </w:pPr>
            <w:r w:rsidRPr="00BF4844">
              <w:rPr>
                <w:sz w:val="18"/>
                <w:szCs w:val="18"/>
              </w:rPr>
              <w:t>Have the following items been disclosed appropriately, if relevant?</w:t>
            </w:r>
          </w:p>
          <w:p w:rsidR="00F0202B" w:rsidRPr="00BF4844" w:rsidRDefault="00F0202B" w:rsidP="00675722">
            <w:pPr>
              <w:pStyle w:val="TableBullet"/>
              <w:numPr>
                <w:ilvl w:val="0"/>
                <w:numId w:val="45"/>
              </w:numPr>
              <w:tabs>
                <w:tab w:val="clear" w:pos="284"/>
              </w:tabs>
              <w:ind w:left="360"/>
              <w:rPr>
                <w:sz w:val="18"/>
                <w:szCs w:val="18"/>
              </w:rPr>
            </w:pPr>
            <w:r w:rsidRPr="00BF4844">
              <w:rPr>
                <w:sz w:val="18"/>
                <w:szCs w:val="18"/>
              </w:rPr>
              <w:t>Attributed foreign income.</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56" w:type="pct"/>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rPr>
          <w:gridAfter w:val="1"/>
          <w:wAfter w:w="35" w:type="pct"/>
        </w:trPr>
        <w:tc>
          <w:tcPr>
            <w:tcW w:w="4128" w:type="pct"/>
            <w:tcBorders>
              <w:bottom w:val="single" w:sz="4" w:space="0" w:color="939598"/>
            </w:tcBorders>
          </w:tcPr>
          <w:p w:rsidR="00F0202B" w:rsidRPr="00BF4844" w:rsidRDefault="00F0202B" w:rsidP="00675722">
            <w:pPr>
              <w:pStyle w:val="TableBullet"/>
              <w:numPr>
                <w:ilvl w:val="0"/>
                <w:numId w:val="45"/>
              </w:numPr>
              <w:tabs>
                <w:tab w:val="clear" w:pos="284"/>
              </w:tabs>
              <w:ind w:left="360"/>
              <w:rPr>
                <w:sz w:val="18"/>
                <w:szCs w:val="18"/>
              </w:rPr>
            </w:pPr>
            <w:r w:rsidRPr="00BF4844">
              <w:rPr>
                <w:sz w:val="18"/>
                <w:szCs w:val="18"/>
              </w:rPr>
              <w:t>Net assets available to pay benefits.</w:t>
            </w:r>
          </w:p>
        </w:tc>
        <w:tc>
          <w:tcPr>
            <w:tcW w:w="290" w:type="pct"/>
            <w:tcBorders>
              <w:bottom w:val="single" w:sz="4" w:space="0" w:color="939598"/>
            </w:tcBorders>
            <w:vAlign w:val="center"/>
          </w:tcPr>
          <w:p w:rsidR="00F0202B" w:rsidRPr="005E5AB4" w:rsidRDefault="00F0202B" w:rsidP="001F3C22">
            <w:pPr>
              <w:pStyle w:val="Table"/>
            </w:pPr>
          </w:p>
        </w:tc>
        <w:tc>
          <w:tcPr>
            <w:tcW w:w="291" w:type="pct"/>
            <w:tcBorders>
              <w:bottom w:val="single" w:sz="4" w:space="0" w:color="939598"/>
            </w:tcBorders>
            <w:vAlign w:val="center"/>
          </w:tcPr>
          <w:p w:rsidR="00F0202B" w:rsidRPr="005E5AB4" w:rsidRDefault="00F0202B" w:rsidP="001F3C22">
            <w:pPr>
              <w:pStyle w:val="Table"/>
            </w:pPr>
          </w:p>
        </w:tc>
        <w:tc>
          <w:tcPr>
            <w:tcW w:w="256" w:type="pct"/>
            <w:tcBorders>
              <w:bottom w:val="single" w:sz="4" w:space="0" w:color="939598"/>
            </w:tcBorders>
            <w:vAlign w:val="center"/>
          </w:tcPr>
          <w:p w:rsidR="00F0202B" w:rsidRPr="005E5AB4" w:rsidRDefault="00F0202B" w:rsidP="001F3C22">
            <w:pPr>
              <w:pStyle w:val="Table"/>
            </w:pPr>
          </w:p>
        </w:tc>
      </w:tr>
      <w:tr w:rsidR="00F0202B" w:rsidRPr="00B340A7" w:rsidTr="00F0202B">
        <w:trPr>
          <w:gridAfter w:val="1"/>
          <w:wAfter w:w="35" w:type="pct"/>
        </w:trPr>
        <w:tc>
          <w:tcPr>
            <w:tcW w:w="4965" w:type="pct"/>
            <w:gridSpan w:val="4"/>
            <w:shd w:val="clear" w:color="auto" w:fill="D9D9D9" w:themeFill="background1" w:themeFillShade="D9"/>
            <w:vAlign w:val="center"/>
          </w:tcPr>
          <w:p w:rsidR="00F0202B" w:rsidRPr="00BF4844" w:rsidRDefault="00F0202B" w:rsidP="00663052">
            <w:pPr>
              <w:pStyle w:val="Tableheading"/>
              <w:rPr>
                <w:sz w:val="18"/>
                <w:szCs w:val="18"/>
              </w:rPr>
            </w:pPr>
            <w:r w:rsidRPr="00BF4844">
              <w:rPr>
                <w:sz w:val="18"/>
                <w:szCs w:val="18"/>
              </w:rPr>
              <w:t>Transfer of Taxable Contributions</w:t>
            </w:r>
          </w:p>
        </w:tc>
      </w:tr>
      <w:tr w:rsidR="00F0202B" w:rsidRPr="005E5AB4" w:rsidTr="00F0202B">
        <w:tblPrEx>
          <w:tblLook w:val="01E0" w:firstRow="1" w:lastRow="1" w:firstColumn="1" w:lastColumn="1" w:noHBand="0" w:noVBand="0"/>
        </w:tblPrEx>
        <w:trPr>
          <w:gridAfter w:val="1"/>
          <w:wAfter w:w="35" w:type="pct"/>
        </w:trPr>
        <w:tc>
          <w:tcPr>
            <w:tcW w:w="4128" w:type="pct"/>
          </w:tcPr>
          <w:p w:rsidR="00F0202B" w:rsidRPr="00BF4844" w:rsidRDefault="00F0202B" w:rsidP="001F3C22">
            <w:pPr>
              <w:pStyle w:val="Table"/>
              <w:rPr>
                <w:sz w:val="18"/>
                <w:szCs w:val="18"/>
              </w:rPr>
            </w:pPr>
            <w:r w:rsidRPr="00BF4844">
              <w:rPr>
                <w:sz w:val="18"/>
                <w:szCs w:val="18"/>
              </w:rPr>
              <w:t>Has the fund transferred its liability to tax on taxable contributions to another entity under a section 295-260 agreement? If so, has the name of the transferee entity and the amount transferred been disclosed?</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56" w:type="pct"/>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rPr>
          <w:gridAfter w:val="1"/>
          <w:wAfter w:w="35" w:type="pct"/>
        </w:trPr>
        <w:tc>
          <w:tcPr>
            <w:tcW w:w="4128" w:type="pct"/>
          </w:tcPr>
          <w:p w:rsidR="00F0202B" w:rsidRPr="00BF4844" w:rsidRDefault="00F0202B" w:rsidP="001F3C22">
            <w:pPr>
              <w:pStyle w:val="Table"/>
              <w:rPr>
                <w:sz w:val="18"/>
                <w:szCs w:val="18"/>
              </w:rPr>
            </w:pPr>
            <w:r w:rsidRPr="00BF4844">
              <w:rPr>
                <w:sz w:val="18"/>
                <w:szCs w:val="18"/>
              </w:rPr>
              <w:t>Has the tax liability transferred been limited to the lesser of:</w:t>
            </w:r>
          </w:p>
          <w:p w:rsidR="00F0202B" w:rsidRPr="00BF4844" w:rsidRDefault="00F0202B" w:rsidP="00675722">
            <w:pPr>
              <w:pStyle w:val="TableBullet"/>
              <w:numPr>
                <w:ilvl w:val="0"/>
                <w:numId w:val="45"/>
              </w:numPr>
              <w:tabs>
                <w:tab w:val="clear" w:pos="284"/>
              </w:tabs>
              <w:ind w:left="360"/>
              <w:rPr>
                <w:sz w:val="18"/>
                <w:szCs w:val="18"/>
              </w:rPr>
            </w:pPr>
            <w:r w:rsidRPr="00BF4844">
              <w:rPr>
                <w:sz w:val="18"/>
                <w:szCs w:val="18"/>
              </w:rPr>
              <w:t>the total assessable contributions of the fund in the relevant income year</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56" w:type="pct"/>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rPr>
          <w:gridAfter w:val="1"/>
          <w:wAfter w:w="35" w:type="pct"/>
        </w:trPr>
        <w:tc>
          <w:tcPr>
            <w:tcW w:w="4128" w:type="pct"/>
          </w:tcPr>
          <w:p w:rsidR="00F0202B" w:rsidRPr="00BF4844" w:rsidRDefault="00F0202B" w:rsidP="00675722">
            <w:pPr>
              <w:pStyle w:val="TableBullet"/>
              <w:numPr>
                <w:ilvl w:val="0"/>
                <w:numId w:val="45"/>
              </w:numPr>
              <w:tabs>
                <w:tab w:val="clear" w:pos="284"/>
              </w:tabs>
              <w:ind w:left="360"/>
              <w:rPr>
                <w:sz w:val="18"/>
                <w:szCs w:val="18"/>
              </w:rPr>
            </w:pPr>
            <w:r w:rsidRPr="00BF4844">
              <w:rPr>
                <w:sz w:val="18"/>
                <w:szCs w:val="18"/>
              </w:rPr>
              <w:t>the highest value of the fund’s investments in the transferee entity in the income year divided by the rate of tax?</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56" w:type="pct"/>
            <w:vAlign w:val="center"/>
          </w:tcPr>
          <w:p w:rsidR="00F0202B" w:rsidRPr="005E5AB4" w:rsidRDefault="00F0202B" w:rsidP="001F3C22">
            <w:pPr>
              <w:pStyle w:val="Table"/>
            </w:pPr>
          </w:p>
        </w:tc>
      </w:tr>
      <w:tr w:rsidR="00F0202B" w:rsidRPr="00B340A7" w:rsidTr="00F0202B">
        <w:tc>
          <w:tcPr>
            <w:tcW w:w="5000" w:type="pct"/>
            <w:gridSpan w:val="5"/>
            <w:shd w:val="clear" w:color="auto" w:fill="D9D9D9" w:themeFill="background1" w:themeFillShade="D9"/>
            <w:vAlign w:val="center"/>
          </w:tcPr>
          <w:p w:rsidR="00F0202B" w:rsidRPr="00B340A7" w:rsidRDefault="00F0202B" w:rsidP="00663052">
            <w:pPr>
              <w:pStyle w:val="Tableheading"/>
            </w:pPr>
            <w:r w:rsidRPr="00D506D8">
              <w:t>International Related Party Dealings / Transfer Pricing</w:t>
            </w: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5E5AB4" w:rsidRDefault="00F0202B" w:rsidP="00675722">
            <w:pPr>
              <w:pStyle w:val="Table"/>
              <w:keepNext/>
            </w:pPr>
            <w:r w:rsidRPr="00915BC2">
              <w:t xml:space="preserve">Have the transfer pricing provisions in Part III Division 13 of the </w:t>
            </w:r>
            <w:r w:rsidRPr="002B35BF">
              <w:t>ITAA 1936</w:t>
            </w:r>
            <w:r>
              <w:rPr>
                <w:i/>
              </w:rPr>
              <w:t xml:space="preserve"> </w:t>
            </w:r>
            <w:r>
              <w:rPr>
                <w:rFonts w:cs="Arial"/>
              </w:rPr>
              <w:t>and Subdivision 815-A of the ITAA 1997</w:t>
            </w:r>
            <w:r w:rsidRPr="00915BC2">
              <w:t xml:space="preserve"> (</w:t>
            </w:r>
            <w:r>
              <w:t>i.e.</w:t>
            </w:r>
            <w:r w:rsidRPr="00915BC2">
              <w:t xml:space="preserve"> the need for commercial arm’s length principles</w:t>
            </w:r>
            <w:r>
              <w:t>)</w:t>
            </w:r>
            <w:r w:rsidRPr="00915BC2">
              <w:t xml:space="preserve"> been applied to transactions with offshore related parties</w:t>
            </w:r>
            <w:r>
              <w:t>?</w:t>
            </w:r>
          </w:p>
        </w:tc>
        <w:tc>
          <w:tcPr>
            <w:tcW w:w="290" w:type="pct"/>
            <w:tcBorders>
              <w:bottom w:val="single" w:sz="4" w:space="0" w:color="939598"/>
            </w:tcBorders>
            <w:vAlign w:val="center"/>
          </w:tcPr>
          <w:p w:rsidR="00F0202B" w:rsidRPr="005E5AB4" w:rsidRDefault="00F0202B" w:rsidP="001F3C22">
            <w:pPr>
              <w:pStyle w:val="Table"/>
            </w:pPr>
          </w:p>
        </w:tc>
        <w:tc>
          <w:tcPr>
            <w:tcW w:w="291" w:type="pct"/>
            <w:tcBorders>
              <w:bottom w:val="single" w:sz="4" w:space="0" w:color="939598"/>
            </w:tcBorders>
            <w:vAlign w:val="center"/>
          </w:tcPr>
          <w:p w:rsidR="00F0202B" w:rsidRPr="005E5AB4" w:rsidRDefault="00F0202B" w:rsidP="001F3C22">
            <w:pPr>
              <w:pStyle w:val="Table"/>
            </w:pPr>
          </w:p>
        </w:tc>
        <w:tc>
          <w:tcPr>
            <w:tcW w:w="291" w:type="pct"/>
            <w:gridSpan w:val="2"/>
            <w:tcBorders>
              <w:bottom w:val="single" w:sz="4" w:space="0" w:color="939598"/>
            </w:tcBorders>
            <w:vAlign w:val="center"/>
          </w:tcPr>
          <w:p w:rsidR="00F0202B" w:rsidRPr="005E5AB4" w:rsidRDefault="00F0202B" w:rsidP="001F3C22">
            <w:pPr>
              <w:pStyle w:val="Table"/>
            </w:pPr>
          </w:p>
        </w:tc>
      </w:tr>
      <w:tr w:rsidR="00F0202B" w:rsidRPr="00B340A7" w:rsidTr="00F0202B">
        <w:tc>
          <w:tcPr>
            <w:tcW w:w="5000" w:type="pct"/>
            <w:gridSpan w:val="5"/>
            <w:shd w:val="clear" w:color="auto" w:fill="D9D9D9" w:themeFill="background1" w:themeFillShade="D9"/>
            <w:vAlign w:val="center"/>
          </w:tcPr>
          <w:p w:rsidR="00F0202B" w:rsidRPr="00B340A7" w:rsidRDefault="00F0202B" w:rsidP="00663052">
            <w:pPr>
              <w:pStyle w:val="Tableheading"/>
            </w:pPr>
            <w:r>
              <w:t>Taxation of Financial Arrangements (T</w:t>
            </w:r>
            <w:r w:rsidRPr="00D506D8">
              <w:t>OFA</w:t>
            </w:r>
            <w:r>
              <w:t>)</w:t>
            </w: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915BC2" w:rsidRDefault="00F0202B" w:rsidP="00793843">
            <w:pPr>
              <w:pStyle w:val="TableBullet"/>
            </w:pPr>
            <w:r>
              <w:t>Have you considered the application of the Taxation Of Financial Arrangements (TOFA) rules to the fund</w:t>
            </w:r>
            <w:r w:rsidRPr="00915BC2">
              <w:t>?</w:t>
            </w:r>
          </w:p>
          <w:p w:rsidR="00F0202B" w:rsidRPr="005E5AB4" w:rsidRDefault="00F0202B" w:rsidP="002B4D5B">
            <w:pPr>
              <w:pStyle w:val="Source"/>
              <w:spacing w:after="40"/>
              <w:ind w:right="-119"/>
            </w:pPr>
            <w:r w:rsidRPr="00675722">
              <w:rPr>
                <w:b/>
              </w:rPr>
              <w:t>Note:</w:t>
            </w:r>
            <w:r w:rsidRPr="00915BC2">
              <w:t xml:space="preserve"> </w:t>
            </w:r>
            <w:r w:rsidRPr="002B35BF">
              <w:t xml:space="preserve">the TOFA rules are mandatory for funds where the value of the </w:t>
            </w:r>
            <w:r>
              <w:t>fund’s</w:t>
            </w:r>
            <w:r w:rsidRPr="002B35BF">
              <w:t xml:space="preserve"> </w:t>
            </w:r>
            <w:r>
              <w:t>assets</w:t>
            </w:r>
            <w:r w:rsidRPr="002B35BF">
              <w:t xml:space="preserve"> is </w:t>
            </w:r>
            <w:r>
              <w:t xml:space="preserve">$100 million or </w:t>
            </w:r>
            <w:r w:rsidRPr="002B35BF">
              <w:t>more at the end of the previous income year</w:t>
            </w:r>
            <w:r>
              <w:t>.</w:t>
            </w:r>
          </w:p>
        </w:tc>
        <w:tc>
          <w:tcPr>
            <w:tcW w:w="290" w:type="pct"/>
            <w:tcBorders>
              <w:bottom w:val="single" w:sz="4" w:space="0" w:color="939598"/>
            </w:tcBorders>
            <w:vAlign w:val="center"/>
          </w:tcPr>
          <w:p w:rsidR="00F0202B" w:rsidRPr="005E5AB4" w:rsidRDefault="00F0202B" w:rsidP="00793843">
            <w:pPr>
              <w:pStyle w:val="Table"/>
            </w:pPr>
          </w:p>
        </w:tc>
        <w:tc>
          <w:tcPr>
            <w:tcW w:w="291" w:type="pct"/>
            <w:tcBorders>
              <w:bottom w:val="single" w:sz="4" w:space="0" w:color="939598"/>
            </w:tcBorders>
            <w:vAlign w:val="center"/>
          </w:tcPr>
          <w:p w:rsidR="00F0202B" w:rsidRPr="005E5AB4" w:rsidRDefault="00F0202B" w:rsidP="00793843">
            <w:pPr>
              <w:pStyle w:val="Table"/>
            </w:pPr>
          </w:p>
        </w:tc>
        <w:tc>
          <w:tcPr>
            <w:tcW w:w="291" w:type="pct"/>
            <w:gridSpan w:val="2"/>
            <w:tcBorders>
              <w:bottom w:val="single" w:sz="4" w:space="0" w:color="939598"/>
            </w:tcBorders>
            <w:vAlign w:val="center"/>
          </w:tcPr>
          <w:p w:rsidR="00F0202B" w:rsidRPr="005E5AB4" w:rsidRDefault="00F0202B" w:rsidP="00793843">
            <w:pPr>
              <w:pStyle w:val="Table"/>
            </w:pPr>
          </w:p>
        </w:tc>
      </w:tr>
      <w:tr w:rsidR="00F0202B" w:rsidRPr="00B340A7" w:rsidTr="00F0202B">
        <w:tc>
          <w:tcPr>
            <w:tcW w:w="5000" w:type="pct"/>
            <w:gridSpan w:val="5"/>
            <w:shd w:val="clear" w:color="auto" w:fill="D9D9D9" w:themeFill="background1" w:themeFillShade="D9"/>
            <w:vAlign w:val="center"/>
          </w:tcPr>
          <w:p w:rsidR="00F0202B" w:rsidRPr="00B340A7" w:rsidRDefault="00F0202B" w:rsidP="00663052">
            <w:pPr>
              <w:pStyle w:val="Tableheading"/>
            </w:pPr>
            <w:r w:rsidRPr="00D506D8">
              <w:t>International Transactions / Dealings</w:t>
            </w:r>
          </w:p>
        </w:tc>
      </w:tr>
      <w:tr w:rsidR="00F0202B" w:rsidRPr="005E5AB4" w:rsidTr="00F0202B">
        <w:tblPrEx>
          <w:tblLook w:val="01E0" w:firstRow="1" w:lastRow="1" w:firstColumn="1" w:lastColumn="1" w:noHBand="0" w:noVBand="0"/>
        </w:tblPrEx>
        <w:trPr>
          <w:trHeight w:val="1034"/>
        </w:trPr>
        <w:tc>
          <w:tcPr>
            <w:tcW w:w="4128" w:type="pct"/>
            <w:tcBorders>
              <w:bottom w:val="single" w:sz="4" w:space="0" w:color="939598"/>
            </w:tcBorders>
          </w:tcPr>
          <w:p w:rsidR="00F0202B" w:rsidRPr="009A178C" w:rsidRDefault="00F0202B" w:rsidP="00675722">
            <w:pPr>
              <w:pStyle w:val="Table"/>
              <w:numPr>
                <w:ilvl w:val="0"/>
                <w:numId w:val="43"/>
              </w:numPr>
              <w:ind w:left="360"/>
            </w:pPr>
            <w:r w:rsidRPr="009A178C">
              <w:t>Did the fund have transactions or dealings with international related parties?</w:t>
            </w:r>
          </w:p>
          <w:p w:rsidR="00F0202B" w:rsidRPr="009A178C" w:rsidRDefault="00F0202B" w:rsidP="00675722">
            <w:pPr>
              <w:pStyle w:val="Table"/>
              <w:numPr>
                <w:ilvl w:val="0"/>
                <w:numId w:val="43"/>
              </w:numPr>
              <w:ind w:left="360"/>
            </w:pPr>
            <w:r w:rsidRPr="009A178C">
              <w:t>Was the aggregate amount of transactions / dealings with international related parties greater than $2</w:t>
            </w:r>
            <w:r>
              <w:t xml:space="preserve"> </w:t>
            </w:r>
            <w:r w:rsidRPr="009A178C">
              <w:t>m</w:t>
            </w:r>
            <w:r>
              <w:t>illion</w:t>
            </w:r>
            <w:r w:rsidRPr="009A178C">
              <w:t>?</w:t>
            </w:r>
          </w:p>
          <w:p w:rsidR="00F0202B" w:rsidRPr="005E5AB4" w:rsidRDefault="00F0202B" w:rsidP="00675722">
            <w:pPr>
              <w:pStyle w:val="Table"/>
              <w:numPr>
                <w:ilvl w:val="0"/>
                <w:numId w:val="43"/>
              </w:numPr>
              <w:ind w:left="360"/>
            </w:pPr>
            <w:r w:rsidRPr="009A178C">
              <w:rPr>
                <w:szCs w:val="18"/>
              </w:rPr>
              <w:t>Did the fund have an overseas branch or a direct or indirect interest in certain foreign entities?</w:t>
            </w:r>
          </w:p>
        </w:tc>
        <w:tc>
          <w:tcPr>
            <w:tcW w:w="290" w:type="pct"/>
            <w:tcBorders>
              <w:bottom w:val="single" w:sz="4" w:space="0" w:color="939598"/>
            </w:tcBorders>
            <w:vAlign w:val="center"/>
          </w:tcPr>
          <w:p w:rsidR="00F0202B" w:rsidRPr="005E5AB4" w:rsidRDefault="00F0202B" w:rsidP="001F3C22">
            <w:pPr>
              <w:pStyle w:val="Table"/>
            </w:pPr>
          </w:p>
        </w:tc>
        <w:tc>
          <w:tcPr>
            <w:tcW w:w="291" w:type="pct"/>
            <w:tcBorders>
              <w:bottom w:val="single" w:sz="4" w:space="0" w:color="939598"/>
            </w:tcBorders>
            <w:vAlign w:val="center"/>
          </w:tcPr>
          <w:p w:rsidR="00F0202B" w:rsidRPr="005E5AB4" w:rsidRDefault="00F0202B" w:rsidP="001F3C22">
            <w:pPr>
              <w:pStyle w:val="Table"/>
            </w:pPr>
          </w:p>
        </w:tc>
        <w:tc>
          <w:tcPr>
            <w:tcW w:w="291" w:type="pct"/>
            <w:gridSpan w:val="2"/>
            <w:tcBorders>
              <w:bottom w:val="single" w:sz="4" w:space="0" w:color="939598"/>
            </w:tcBorders>
            <w:vAlign w:val="center"/>
          </w:tcPr>
          <w:p w:rsidR="00F0202B" w:rsidRPr="005E5AB4" w:rsidRDefault="00F0202B" w:rsidP="001F3C22">
            <w:pPr>
              <w:pStyle w:val="Table"/>
            </w:pPr>
          </w:p>
        </w:tc>
      </w:tr>
      <w:tr w:rsidR="00F0202B" w:rsidRPr="00B340A7" w:rsidTr="00F0202B">
        <w:tc>
          <w:tcPr>
            <w:tcW w:w="5000" w:type="pct"/>
            <w:gridSpan w:val="5"/>
            <w:shd w:val="clear" w:color="auto" w:fill="D9D9D9" w:themeFill="background1" w:themeFillShade="D9"/>
            <w:vAlign w:val="center"/>
          </w:tcPr>
          <w:p w:rsidR="00F0202B" w:rsidRPr="00B340A7" w:rsidRDefault="00F0202B" w:rsidP="00663052">
            <w:pPr>
              <w:pStyle w:val="Tableheading"/>
            </w:pPr>
            <w:r w:rsidRPr="00D506D8">
              <w:t>Death or Disability Deduction</w:t>
            </w:r>
          </w:p>
        </w:tc>
      </w:tr>
      <w:tr w:rsidR="00F0202B" w:rsidRPr="005E5AB4" w:rsidTr="00F0202B">
        <w:tblPrEx>
          <w:tblLook w:val="01E0" w:firstRow="1" w:lastRow="1" w:firstColumn="1" w:lastColumn="1" w:noHBand="0" w:noVBand="0"/>
        </w:tblPrEx>
        <w:tc>
          <w:tcPr>
            <w:tcW w:w="4128" w:type="pct"/>
          </w:tcPr>
          <w:p w:rsidR="00F0202B" w:rsidRPr="005E5AB4" w:rsidRDefault="00F0202B" w:rsidP="001F3C22">
            <w:pPr>
              <w:pStyle w:val="Table"/>
            </w:pPr>
            <w:r w:rsidRPr="005E5AB4">
              <w:t>Is the fund claiming a deduction for premiums for death or disability cover under section 295-465?</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91" w:type="pct"/>
            <w:gridSpan w:val="2"/>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5E5AB4" w:rsidRDefault="00F0202B" w:rsidP="001F3C22">
            <w:pPr>
              <w:pStyle w:val="Table"/>
            </w:pPr>
            <w:r w:rsidRPr="005E5AB4">
              <w:t>If so, has an actuarial certificate been obtained?</w:t>
            </w:r>
          </w:p>
        </w:tc>
        <w:tc>
          <w:tcPr>
            <w:tcW w:w="290" w:type="pct"/>
            <w:tcBorders>
              <w:bottom w:val="single" w:sz="4" w:space="0" w:color="939598"/>
            </w:tcBorders>
            <w:vAlign w:val="center"/>
          </w:tcPr>
          <w:p w:rsidR="00F0202B" w:rsidRPr="005E5AB4" w:rsidRDefault="00F0202B" w:rsidP="001F3C22">
            <w:pPr>
              <w:pStyle w:val="Table"/>
            </w:pPr>
          </w:p>
        </w:tc>
        <w:tc>
          <w:tcPr>
            <w:tcW w:w="291" w:type="pct"/>
            <w:tcBorders>
              <w:bottom w:val="single" w:sz="4" w:space="0" w:color="939598"/>
            </w:tcBorders>
            <w:vAlign w:val="center"/>
          </w:tcPr>
          <w:p w:rsidR="00F0202B" w:rsidRPr="005E5AB4" w:rsidRDefault="00F0202B" w:rsidP="001F3C22">
            <w:pPr>
              <w:pStyle w:val="Table"/>
            </w:pPr>
          </w:p>
        </w:tc>
        <w:tc>
          <w:tcPr>
            <w:tcW w:w="291" w:type="pct"/>
            <w:gridSpan w:val="2"/>
            <w:tcBorders>
              <w:bottom w:val="single" w:sz="4" w:space="0" w:color="939598"/>
            </w:tcBorders>
            <w:vAlign w:val="center"/>
          </w:tcPr>
          <w:p w:rsidR="00F0202B" w:rsidRPr="005E5AB4" w:rsidRDefault="00F0202B" w:rsidP="001F3C22">
            <w:pPr>
              <w:pStyle w:val="Table"/>
            </w:pPr>
          </w:p>
        </w:tc>
      </w:tr>
      <w:tr w:rsidR="00F0202B" w:rsidRPr="00B340A7" w:rsidTr="00F0202B">
        <w:tc>
          <w:tcPr>
            <w:tcW w:w="5000" w:type="pct"/>
            <w:gridSpan w:val="5"/>
            <w:shd w:val="clear" w:color="auto" w:fill="D9D9D9" w:themeFill="background1" w:themeFillShade="D9"/>
            <w:vAlign w:val="center"/>
          </w:tcPr>
          <w:p w:rsidR="00F0202B" w:rsidRPr="00B340A7" w:rsidRDefault="00F0202B" w:rsidP="00663052">
            <w:pPr>
              <w:pStyle w:val="Tableheading"/>
            </w:pPr>
            <w:r w:rsidRPr="00D506D8">
              <w:t>Payments to Contributing Employers and Associates</w:t>
            </w:r>
          </w:p>
        </w:tc>
      </w:tr>
      <w:tr w:rsidR="00F0202B" w:rsidRPr="005E5AB4" w:rsidTr="00F0202B">
        <w:tblPrEx>
          <w:tblLook w:val="01E0" w:firstRow="1" w:lastRow="1" w:firstColumn="1" w:lastColumn="1" w:noHBand="0" w:noVBand="0"/>
        </w:tblPrEx>
        <w:tc>
          <w:tcPr>
            <w:tcW w:w="4128" w:type="pct"/>
          </w:tcPr>
          <w:p w:rsidR="00F0202B" w:rsidRPr="005E5AB4" w:rsidRDefault="00F0202B" w:rsidP="001F3C22">
            <w:pPr>
              <w:pStyle w:val="Table"/>
            </w:pPr>
            <w:r w:rsidRPr="005E5AB4">
              <w:t>Has the fund made a payment or transferred a benefit that is included in th</w:t>
            </w:r>
            <w:r>
              <w:t>e recipient’s assessable income </w:t>
            </w:r>
            <w:r w:rsidRPr="005E5AB4">
              <w:t>under section 290-100?</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91" w:type="pct"/>
            <w:gridSpan w:val="2"/>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c>
          <w:tcPr>
            <w:tcW w:w="4128" w:type="pct"/>
            <w:tcBorders>
              <w:bottom w:val="single" w:sz="4" w:space="0" w:color="939598"/>
            </w:tcBorders>
          </w:tcPr>
          <w:p w:rsidR="00F0202B" w:rsidRPr="005E5AB4" w:rsidRDefault="00F0202B" w:rsidP="001F3C22">
            <w:pPr>
              <w:pStyle w:val="Table"/>
            </w:pPr>
            <w:r w:rsidRPr="005E5AB4">
              <w:t>If so, has this been disclosed?</w:t>
            </w:r>
          </w:p>
        </w:tc>
        <w:tc>
          <w:tcPr>
            <w:tcW w:w="290" w:type="pct"/>
            <w:tcBorders>
              <w:bottom w:val="single" w:sz="4" w:space="0" w:color="939598"/>
            </w:tcBorders>
            <w:vAlign w:val="center"/>
          </w:tcPr>
          <w:p w:rsidR="00F0202B" w:rsidRPr="005E5AB4" w:rsidRDefault="00F0202B" w:rsidP="001F3C22">
            <w:pPr>
              <w:pStyle w:val="Table"/>
            </w:pPr>
          </w:p>
        </w:tc>
        <w:tc>
          <w:tcPr>
            <w:tcW w:w="291" w:type="pct"/>
            <w:tcBorders>
              <w:bottom w:val="single" w:sz="4" w:space="0" w:color="939598"/>
            </w:tcBorders>
            <w:vAlign w:val="center"/>
          </w:tcPr>
          <w:p w:rsidR="00F0202B" w:rsidRPr="005E5AB4" w:rsidRDefault="00F0202B" w:rsidP="001F3C22">
            <w:pPr>
              <w:pStyle w:val="Table"/>
            </w:pPr>
          </w:p>
        </w:tc>
        <w:tc>
          <w:tcPr>
            <w:tcW w:w="291" w:type="pct"/>
            <w:gridSpan w:val="2"/>
            <w:tcBorders>
              <w:bottom w:val="single" w:sz="4" w:space="0" w:color="939598"/>
            </w:tcBorders>
            <w:vAlign w:val="center"/>
          </w:tcPr>
          <w:p w:rsidR="00F0202B" w:rsidRPr="005E5AB4" w:rsidRDefault="00F0202B" w:rsidP="001F3C22">
            <w:pPr>
              <w:pStyle w:val="Table"/>
            </w:pPr>
          </w:p>
        </w:tc>
      </w:tr>
      <w:tr w:rsidR="00F0202B" w:rsidRPr="00B340A7" w:rsidTr="00F0202B">
        <w:tc>
          <w:tcPr>
            <w:tcW w:w="5000" w:type="pct"/>
            <w:gridSpan w:val="5"/>
            <w:shd w:val="clear" w:color="auto" w:fill="D9D9D9" w:themeFill="background1" w:themeFillShade="D9"/>
            <w:vAlign w:val="center"/>
          </w:tcPr>
          <w:p w:rsidR="00F0202B" w:rsidRPr="00B340A7" w:rsidRDefault="00F0202B" w:rsidP="00663052">
            <w:pPr>
              <w:pStyle w:val="Tableheading"/>
            </w:pPr>
            <w:r>
              <w:t>Administration and Substantiation</w:t>
            </w:r>
          </w:p>
        </w:tc>
      </w:tr>
      <w:tr w:rsidR="00F0202B" w:rsidRPr="005E5AB4" w:rsidTr="00F0202B">
        <w:tblPrEx>
          <w:tblLook w:val="01E0" w:firstRow="1" w:lastRow="1" w:firstColumn="1" w:lastColumn="1" w:noHBand="0" w:noVBand="0"/>
        </w:tblPrEx>
        <w:tc>
          <w:tcPr>
            <w:tcW w:w="4128" w:type="pct"/>
          </w:tcPr>
          <w:p w:rsidR="00F0202B" w:rsidRPr="005E5AB4" w:rsidRDefault="00F0202B" w:rsidP="00A202A3">
            <w:pPr>
              <w:pStyle w:val="Table"/>
            </w:pPr>
            <w:r>
              <w:t>Do you have all bank statements / passbooks to hand?</w:t>
            </w:r>
          </w:p>
        </w:tc>
        <w:tc>
          <w:tcPr>
            <w:tcW w:w="290" w:type="pct"/>
            <w:vAlign w:val="center"/>
          </w:tcPr>
          <w:p w:rsidR="00F0202B" w:rsidRPr="005E5AB4" w:rsidRDefault="00F0202B" w:rsidP="00A202A3">
            <w:pPr>
              <w:pStyle w:val="Table"/>
            </w:pPr>
          </w:p>
        </w:tc>
        <w:tc>
          <w:tcPr>
            <w:tcW w:w="291" w:type="pct"/>
            <w:vAlign w:val="center"/>
          </w:tcPr>
          <w:p w:rsidR="00F0202B" w:rsidRPr="005E5AB4" w:rsidRDefault="00F0202B" w:rsidP="00A202A3">
            <w:pPr>
              <w:pStyle w:val="Table"/>
            </w:pPr>
          </w:p>
        </w:tc>
        <w:tc>
          <w:tcPr>
            <w:tcW w:w="291" w:type="pct"/>
            <w:gridSpan w:val="2"/>
            <w:vAlign w:val="center"/>
          </w:tcPr>
          <w:p w:rsidR="00F0202B" w:rsidRPr="005E5AB4" w:rsidRDefault="00F0202B" w:rsidP="00A202A3">
            <w:pPr>
              <w:pStyle w:val="Table"/>
            </w:pPr>
          </w:p>
        </w:tc>
      </w:tr>
      <w:tr w:rsidR="00F0202B" w:rsidRPr="005E5AB4" w:rsidTr="00F0202B">
        <w:tblPrEx>
          <w:tblLook w:val="01E0" w:firstRow="1" w:lastRow="1" w:firstColumn="1" w:lastColumn="1" w:noHBand="0" w:noVBand="0"/>
        </w:tblPrEx>
        <w:tc>
          <w:tcPr>
            <w:tcW w:w="4128" w:type="pct"/>
          </w:tcPr>
          <w:p w:rsidR="00F0202B" w:rsidRPr="005E5AB4" w:rsidRDefault="00F0202B" w:rsidP="00A202A3">
            <w:pPr>
              <w:pStyle w:val="Table"/>
            </w:pPr>
            <w:r>
              <w:t>Do you have all cheque butts to hand?</w:t>
            </w:r>
          </w:p>
        </w:tc>
        <w:tc>
          <w:tcPr>
            <w:tcW w:w="290" w:type="pct"/>
            <w:vAlign w:val="center"/>
          </w:tcPr>
          <w:p w:rsidR="00F0202B" w:rsidRPr="005E5AB4" w:rsidRDefault="00F0202B" w:rsidP="00A202A3">
            <w:pPr>
              <w:pStyle w:val="Table"/>
            </w:pPr>
          </w:p>
        </w:tc>
        <w:tc>
          <w:tcPr>
            <w:tcW w:w="291" w:type="pct"/>
            <w:vAlign w:val="center"/>
          </w:tcPr>
          <w:p w:rsidR="00F0202B" w:rsidRPr="005E5AB4" w:rsidRDefault="00F0202B" w:rsidP="00A202A3">
            <w:pPr>
              <w:pStyle w:val="Table"/>
            </w:pPr>
          </w:p>
        </w:tc>
        <w:tc>
          <w:tcPr>
            <w:tcW w:w="291" w:type="pct"/>
            <w:gridSpan w:val="2"/>
            <w:vAlign w:val="center"/>
          </w:tcPr>
          <w:p w:rsidR="00F0202B" w:rsidRPr="005E5AB4" w:rsidRDefault="00F0202B" w:rsidP="00A202A3">
            <w:pPr>
              <w:pStyle w:val="Table"/>
            </w:pPr>
          </w:p>
        </w:tc>
      </w:tr>
      <w:tr w:rsidR="00F0202B" w:rsidRPr="005E5AB4" w:rsidTr="00F0202B">
        <w:tblPrEx>
          <w:tblLook w:val="01E0" w:firstRow="1" w:lastRow="1" w:firstColumn="1" w:lastColumn="1" w:noHBand="0" w:noVBand="0"/>
        </w:tblPrEx>
        <w:tc>
          <w:tcPr>
            <w:tcW w:w="4128" w:type="pct"/>
          </w:tcPr>
          <w:p w:rsidR="00F0202B" w:rsidRPr="005E5AB4" w:rsidRDefault="00F0202B" w:rsidP="001F3C22">
            <w:pPr>
              <w:pStyle w:val="Table"/>
            </w:pPr>
            <w:r>
              <w:t>Do you have all deposit books to hand?</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91" w:type="pct"/>
            <w:gridSpan w:val="2"/>
            <w:vAlign w:val="center"/>
          </w:tcPr>
          <w:p w:rsidR="00F0202B" w:rsidRPr="005E5AB4" w:rsidRDefault="00F0202B" w:rsidP="001F3C22">
            <w:pPr>
              <w:pStyle w:val="Table"/>
            </w:pPr>
          </w:p>
        </w:tc>
      </w:tr>
      <w:tr w:rsidR="00F0202B" w:rsidRPr="005E5AB4" w:rsidTr="00F0202B">
        <w:tblPrEx>
          <w:tblLook w:val="01E0" w:firstRow="1" w:lastRow="1" w:firstColumn="1" w:lastColumn="1" w:noHBand="0" w:noVBand="0"/>
        </w:tblPrEx>
        <w:tc>
          <w:tcPr>
            <w:tcW w:w="4128" w:type="pct"/>
          </w:tcPr>
          <w:p w:rsidR="00F0202B" w:rsidRDefault="00F0202B" w:rsidP="001F3C22">
            <w:pPr>
              <w:pStyle w:val="Table"/>
            </w:pPr>
            <w:r>
              <w:t>Have cash book and bank balances been reconciled?</w:t>
            </w:r>
          </w:p>
        </w:tc>
        <w:tc>
          <w:tcPr>
            <w:tcW w:w="290" w:type="pct"/>
            <w:vAlign w:val="center"/>
          </w:tcPr>
          <w:p w:rsidR="00F0202B" w:rsidRPr="005E5AB4" w:rsidRDefault="00F0202B" w:rsidP="001F3C22">
            <w:pPr>
              <w:pStyle w:val="Table"/>
            </w:pPr>
          </w:p>
        </w:tc>
        <w:tc>
          <w:tcPr>
            <w:tcW w:w="291" w:type="pct"/>
            <w:vAlign w:val="center"/>
          </w:tcPr>
          <w:p w:rsidR="00F0202B" w:rsidRPr="005E5AB4" w:rsidRDefault="00F0202B" w:rsidP="001F3C22">
            <w:pPr>
              <w:pStyle w:val="Table"/>
            </w:pPr>
          </w:p>
        </w:tc>
        <w:tc>
          <w:tcPr>
            <w:tcW w:w="291" w:type="pct"/>
            <w:gridSpan w:val="2"/>
            <w:vAlign w:val="center"/>
          </w:tcPr>
          <w:p w:rsidR="00F0202B" w:rsidRPr="005E5AB4" w:rsidRDefault="00F0202B" w:rsidP="001F3C22">
            <w:pPr>
              <w:pStyle w:val="Table"/>
            </w:pPr>
          </w:p>
        </w:tc>
      </w:tr>
    </w:tbl>
    <w:p w:rsidR="00DE080E" w:rsidRDefault="00DE080E">
      <w:r>
        <w:rPr>
          <w:b/>
        </w:rPr>
        <w:br w:type="page"/>
      </w:r>
      <w:bookmarkStart w:id="0" w:name="_GoBack"/>
      <w:bookmarkEnd w:id="0"/>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504"/>
        <w:gridCol w:w="597"/>
        <w:gridCol w:w="600"/>
        <w:gridCol w:w="600"/>
      </w:tblGrid>
      <w:tr w:rsidR="00670B62" w:rsidRPr="005E5AB4" w:rsidTr="00670B62">
        <w:tc>
          <w:tcPr>
            <w:tcW w:w="4128" w:type="pct"/>
            <w:shd w:val="clear" w:color="auto" w:fill="0F243E" w:themeFill="text2" w:themeFillShade="80"/>
          </w:tcPr>
          <w:p w:rsidR="00670B62" w:rsidRPr="005A1539" w:rsidRDefault="00670B62" w:rsidP="00F95E43">
            <w:pPr>
              <w:pStyle w:val="Tableheading"/>
              <w:rPr>
                <w:sz w:val="18"/>
              </w:rPr>
            </w:pPr>
            <w:r w:rsidRPr="00D506D8">
              <w:rPr>
                <w:sz w:val="18"/>
              </w:rPr>
              <w:lastRenderedPageBreak/>
              <w:t xml:space="preserve">Section F: Other Information </w:t>
            </w:r>
            <w:r>
              <w:rPr>
                <w:sz w:val="18"/>
              </w:rPr>
              <w:t>(continued)</w:t>
            </w:r>
          </w:p>
        </w:tc>
        <w:tc>
          <w:tcPr>
            <w:tcW w:w="290" w:type="pct"/>
            <w:shd w:val="clear" w:color="auto" w:fill="0F243E" w:themeFill="text2" w:themeFillShade="80"/>
            <w:vAlign w:val="center"/>
          </w:tcPr>
          <w:p w:rsidR="00670B62" w:rsidRPr="005A1539" w:rsidRDefault="00670B62" w:rsidP="00F95E43">
            <w:pPr>
              <w:pStyle w:val="Tableheading"/>
              <w:jc w:val="center"/>
              <w:rPr>
                <w:sz w:val="18"/>
              </w:rPr>
            </w:pPr>
            <w:r w:rsidRPr="005A1539">
              <w:rPr>
                <w:sz w:val="18"/>
              </w:rPr>
              <w:t>Yes</w:t>
            </w:r>
          </w:p>
        </w:tc>
        <w:tc>
          <w:tcPr>
            <w:tcW w:w="291" w:type="pct"/>
            <w:shd w:val="clear" w:color="auto" w:fill="0F243E" w:themeFill="text2" w:themeFillShade="80"/>
            <w:vAlign w:val="center"/>
          </w:tcPr>
          <w:p w:rsidR="00670B62" w:rsidRPr="005A1539" w:rsidRDefault="00670B62" w:rsidP="00F95E43">
            <w:pPr>
              <w:pStyle w:val="Tableheading"/>
              <w:jc w:val="center"/>
              <w:rPr>
                <w:sz w:val="18"/>
              </w:rPr>
            </w:pPr>
            <w:r w:rsidRPr="005A1539">
              <w:rPr>
                <w:sz w:val="18"/>
              </w:rPr>
              <w:t>No</w:t>
            </w:r>
          </w:p>
        </w:tc>
        <w:tc>
          <w:tcPr>
            <w:tcW w:w="291" w:type="pct"/>
            <w:shd w:val="clear" w:color="auto" w:fill="0F243E" w:themeFill="text2" w:themeFillShade="80"/>
            <w:vAlign w:val="center"/>
          </w:tcPr>
          <w:p w:rsidR="00670B62" w:rsidRPr="005A1539" w:rsidRDefault="00670B62" w:rsidP="00F95E43">
            <w:pPr>
              <w:pStyle w:val="Tableheading"/>
              <w:jc w:val="center"/>
              <w:rPr>
                <w:sz w:val="18"/>
              </w:rPr>
            </w:pPr>
            <w:r w:rsidRPr="005A1539">
              <w:rPr>
                <w:sz w:val="18"/>
              </w:rPr>
              <w:t>N/A</w:t>
            </w:r>
          </w:p>
        </w:tc>
      </w:tr>
      <w:tr w:rsidR="00670B62" w:rsidRPr="005E5AB4" w:rsidTr="00670B62">
        <w:tc>
          <w:tcPr>
            <w:tcW w:w="5000" w:type="pct"/>
            <w:gridSpan w:val="4"/>
            <w:shd w:val="clear" w:color="auto" w:fill="D9D9D9" w:themeFill="background1" w:themeFillShade="D9"/>
            <w:vAlign w:val="center"/>
          </w:tcPr>
          <w:p w:rsidR="00670B62" w:rsidRPr="00B340A7" w:rsidRDefault="00670B62" w:rsidP="00F95E43">
            <w:pPr>
              <w:pStyle w:val="Tableheading"/>
            </w:pPr>
            <w:r>
              <w:t xml:space="preserve">Administration and Substantiation </w:t>
            </w:r>
            <w:r w:rsidRPr="00670B62">
              <w:rPr>
                <w:b w:val="0"/>
              </w:rPr>
              <w:t>(continued)</w:t>
            </w:r>
          </w:p>
        </w:tc>
      </w:tr>
      <w:tr w:rsidR="00670B62" w:rsidRPr="005E5AB4" w:rsidTr="00F0202B">
        <w:tc>
          <w:tcPr>
            <w:tcW w:w="4128" w:type="pct"/>
          </w:tcPr>
          <w:p w:rsidR="00670B62" w:rsidRDefault="00670B62" w:rsidP="001F3C22">
            <w:pPr>
              <w:pStyle w:val="Table"/>
            </w:pPr>
            <w:r>
              <w:t>Has all income been banked in a bank account?</w:t>
            </w:r>
          </w:p>
        </w:tc>
        <w:tc>
          <w:tcPr>
            <w:tcW w:w="290"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r>
      <w:tr w:rsidR="00670B62" w:rsidRPr="005E5AB4" w:rsidTr="00F0202B">
        <w:tc>
          <w:tcPr>
            <w:tcW w:w="4128" w:type="pct"/>
          </w:tcPr>
          <w:p w:rsidR="00670B62" w:rsidRDefault="00670B62" w:rsidP="00774E2A">
            <w:pPr>
              <w:pStyle w:val="Table"/>
            </w:pPr>
            <w:r>
              <w:t>Do you have evidence of holding of investments as at year end and are all investment held under the name of, or as the trustee for, the superannuation fund?</w:t>
            </w:r>
          </w:p>
        </w:tc>
        <w:tc>
          <w:tcPr>
            <w:tcW w:w="290"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r>
      <w:tr w:rsidR="00670B62" w:rsidRPr="005E5AB4" w:rsidTr="00F0202B">
        <w:tc>
          <w:tcPr>
            <w:tcW w:w="4128" w:type="pct"/>
          </w:tcPr>
          <w:p w:rsidR="00670B62" w:rsidRDefault="00670B62" w:rsidP="001F3C22">
            <w:pPr>
              <w:pStyle w:val="Table"/>
            </w:pPr>
            <w:r>
              <w:t>Do you have all purchase documentation for new investments acquired?</w:t>
            </w:r>
          </w:p>
        </w:tc>
        <w:tc>
          <w:tcPr>
            <w:tcW w:w="290"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r>
      <w:tr w:rsidR="00670B62" w:rsidRPr="005E5AB4" w:rsidTr="00F0202B">
        <w:tc>
          <w:tcPr>
            <w:tcW w:w="4128" w:type="pct"/>
            <w:tcBorders>
              <w:bottom w:val="single" w:sz="4" w:space="0" w:color="939598"/>
            </w:tcBorders>
          </w:tcPr>
          <w:p w:rsidR="00670B62" w:rsidRDefault="00670B62" w:rsidP="001F3C22">
            <w:pPr>
              <w:pStyle w:val="Table"/>
            </w:pPr>
            <w:r>
              <w:t>Do you have all rollovers (i.e. Ins and Outs) documentation to hand?</w:t>
            </w:r>
          </w:p>
        </w:tc>
        <w:tc>
          <w:tcPr>
            <w:tcW w:w="290" w:type="pct"/>
            <w:tcBorders>
              <w:bottom w:val="single" w:sz="4" w:space="0" w:color="939598"/>
            </w:tcBorders>
            <w:vAlign w:val="center"/>
          </w:tcPr>
          <w:p w:rsidR="00670B62" w:rsidRPr="005E5AB4" w:rsidRDefault="00670B62" w:rsidP="001F3C22">
            <w:pPr>
              <w:pStyle w:val="Table"/>
            </w:pPr>
          </w:p>
        </w:tc>
        <w:tc>
          <w:tcPr>
            <w:tcW w:w="291" w:type="pct"/>
            <w:tcBorders>
              <w:bottom w:val="single" w:sz="4" w:space="0" w:color="939598"/>
            </w:tcBorders>
            <w:vAlign w:val="center"/>
          </w:tcPr>
          <w:p w:rsidR="00670B62" w:rsidRPr="005E5AB4" w:rsidRDefault="00670B62" w:rsidP="001F3C22">
            <w:pPr>
              <w:pStyle w:val="Table"/>
            </w:pPr>
          </w:p>
        </w:tc>
        <w:tc>
          <w:tcPr>
            <w:tcW w:w="291" w:type="pct"/>
            <w:tcBorders>
              <w:bottom w:val="single" w:sz="4" w:space="0" w:color="939598"/>
            </w:tcBorders>
            <w:vAlign w:val="center"/>
          </w:tcPr>
          <w:p w:rsidR="00670B62" w:rsidRPr="005E5AB4" w:rsidRDefault="00670B62" w:rsidP="001F3C22">
            <w:pPr>
              <w:pStyle w:val="Table"/>
            </w:pPr>
          </w:p>
        </w:tc>
      </w:tr>
      <w:tr w:rsidR="00670B62" w:rsidRPr="005E5AB4" w:rsidTr="00F0202B">
        <w:tc>
          <w:tcPr>
            <w:tcW w:w="4128" w:type="pct"/>
          </w:tcPr>
          <w:p w:rsidR="00670B62" w:rsidRDefault="00670B62" w:rsidP="001F3C22">
            <w:pPr>
              <w:pStyle w:val="Table"/>
            </w:pPr>
            <w:r>
              <w:t>Has the audit been completed?</w:t>
            </w:r>
          </w:p>
        </w:tc>
        <w:tc>
          <w:tcPr>
            <w:tcW w:w="290"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r>
      <w:tr w:rsidR="00670B62" w:rsidRPr="005E5AB4" w:rsidTr="00F0202B">
        <w:tc>
          <w:tcPr>
            <w:tcW w:w="4128" w:type="pct"/>
          </w:tcPr>
          <w:p w:rsidR="00670B62" w:rsidRDefault="00670B62" w:rsidP="00FA5837">
            <w:pPr>
              <w:pStyle w:val="Table"/>
            </w:pPr>
            <w:r>
              <w:t xml:space="preserve">Does the fund invest in collectable and personal use assets and have all the rules specified in Regulation 13.18AA(1) been satisfied? </w:t>
            </w:r>
          </w:p>
        </w:tc>
        <w:tc>
          <w:tcPr>
            <w:tcW w:w="290"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c>
          <w:tcPr>
            <w:tcW w:w="291" w:type="pct"/>
            <w:vAlign w:val="center"/>
          </w:tcPr>
          <w:p w:rsidR="00670B62" w:rsidRPr="005E5AB4" w:rsidRDefault="00670B62" w:rsidP="001F3C22">
            <w:pPr>
              <w:pStyle w:val="Table"/>
            </w:pPr>
          </w:p>
        </w:tc>
      </w:tr>
    </w:tbl>
    <w:p w:rsidR="00F85425" w:rsidRPr="00B10F8F" w:rsidRDefault="00F85425" w:rsidP="002B35BF">
      <w:pPr>
        <w:pStyle w:val="Body"/>
        <w:ind w:left="0"/>
        <w:rPr>
          <w:sz w:val="23"/>
        </w:rPr>
      </w:pPr>
    </w:p>
    <w:sectPr w:rsidR="00F85425" w:rsidRPr="00B10F8F" w:rsidSect="00942B87">
      <w:headerReference w:type="default" r:id="rId13"/>
      <w:footerReference w:type="even" r:id="rId14"/>
      <w:footerReference w:type="default" r:id="rId15"/>
      <w:pgSz w:w="11899" w:h="16838" w:code="9"/>
      <w:pgMar w:top="950" w:right="907" w:bottom="907" w:left="907" w:header="288" w:footer="46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AE" w:rsidRDefault="00233AAE" w:rsidP="007132DC">
      <w:r>
        <w:separator/>
      </w:r>
    </w:p>
  </w:endnote>
  <w:endnote w:type="continuationSeparator" w:id="0">
    <w:p w:rsidR="00233AAE" w:rsidRDefault="00233AAE"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Default="007C684B" w:rsidP="003E71B4">
    <w:pPr>
      <w:pStyle w:val="Header"/>
      <w:jc w:val="right"/>
    </w:pPr>
  </w:p>
  <w:p w:rsidR="007C684B" w:rsidRDefault="007C684B"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Default="007C684B"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Pr="00A5562C" w:rsidRDefault="009C7899" w:rsidP="00A5562C">
    <w:pPr>
      <w:pStyle w:val="Header"/>
      <w:ind w:right="446"/>
      <w:rPr>
        <w:sz w:val="18"/>
      </w:rPr>
    </w:pPr>
    <w:r w:rsidRPr="00A5562C">
      <w:rPr>
        <w:sz w:val="18"/>
      </w:rPr>
      <w:fldChar w:fldCharType="begin"/>
    </w:r>
    <w:r w:rsidR="007C684B" w:rsidRPr="00A5562C">
      <w:rPr>
        <w:sz w:val="18"/>
      </w:rPr>
      <w:instrText xml:space="preserve"> PAGE   \* MERGEFORMAT </w:instrText>
    </w:r>
    <w:r w:rsidRPr="00A5562C">
      <w:rPr>
        <w:sz w:val="18"/>
      </w:rPr>
      <w:fldChar w:fldCharType="separate"/>
    </w:r>
    <w:r w:rsidR="00DE080E">
      <w:rPr>
        <w:noProof/>
        <w:sz w:val="18"/>
      </w:rPr>
      <w:t>8</w:t>
    </w:r>
    <w:r w:rsidRPr="00A5562C">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Pr="00A5562C" w:rsidRDefault="009C7899" w:rsidP="00A5562C">
    <w:pPr>
      <w:pStyle w:val="Header"/>
      <w:tabs>
        <w:tab w:val="clear" w:pos="8640"/>
        <w:tab w:val="right" w:pos="10206"/>
      </w:tabs>
      <w:ind w:right="-121"/>
      <w:jc w:val="right"/>
      <w:rPr>
        <w:sz w:val="18"/>
      </w:rPr>
    </w:pPr>
    <w:r w:rsidRPr="00A5562C">
      <w:rPr>
        <w:sz w:val="18"/>
      </w:rPr>
      <w:fldChar w:fldCharType="begin"/>
    </w:r>
    <w:r w:rsidR="007C684B" w:rsidRPr="00A5562C">
      <w:rPr>
        <w:sz w:val="18"/>
      </w:rPr>
      <w:instrText xml:space="preserve"> PAGE   \* MERGEFORMAT </w:instrText>
    </w:r>
    <w:r w:rsidRPr="00A5562C">
      <w:rPr>
        <w:sz w:val="18"/>
      </w:rPr>
      <w:fldChar w:fldCharType="separate"/>
    </w:r>
    <w:r w:rsidR="00DE080E">
      <w:rPr>
        <w:noProof/>
        <w:sz w:val="18"/>
      </w:rPr>
      <w:t>7</w:t>
    </w:r>
    <w:r w:rsidRPr="00A5562C">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AE" w:rsidRDefault="00233AAE" w:rsidP="007132DC">
      <w:r>
        <w:separator/>
      </w:r>
    </w:p>
  </w:footnote>
  <w:footnote w:type="continuationSeparator" w:id="0">
    <w:p w:rsidR="00233AAE" w:rsidRDefault="00233AAE"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Pr="00CB6F85" w:rsidRDefault="007C684B" w:rsidP="008B28A9">
    <w:pPr>
      <w:pStyle w:val="BodyHeading"/>
      <w:spacing w:before="720"/>
      <w:ind w:left="-112"/>
      <w:rPr>
        <w:color w:val="051C3C"/>
        <w:sz w:val="40"/>
      </w:rPr>
    </w:pPr>
    <w:r w:rsidRPr="00CB6F85">
      <w:rPr>
        <w:color w:val="051C3C"/>
        <w:sz w:val="40"/>
      </w:rPr>
      <w:t>Superannuation Fund Return Preparation Checklist 20</w:t>
    </w:r>
    <w:r w:rsidR="00B54314" w:rsidRPr="00CB6F85">
      <w:rPr>
        <w:color w:val="051C3C"/>
        <w:sz w:val="40"/>
      </w:rPr>
      <w:t>1</w:t>
    </w:r>
    <w:r w:rsidR="00FB41DF">
      <w:rPr>
        <w:color w:val="051C3C"/>
        <w:sz w:val="40"/>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Default="00F06BCD" w:rsidP="00CF4387">
    <w:pPr>
      <w:pStyle w:val="Header"/>
    </w:pPr>
    <w:r>
      <w:rPr>
        <w:noProof/>
        <w:lang w:eastAsia="en-AU"/>
      </w:rPr>
      <w:drawing>
        <wp:anchor distT="0" distB="0" distL="114300" distR="114300" simplePos="0" relativeHeight="251657728" behindDoc="0" locked="0" layoutInCell="1" allowOverlap="1">
          <wp:simplePos x="0" y="0"/>
          <wp:positionH relativeFrom="column">
            <wp:align>center</wp:align>
          </wp:positionH>
          <wp:positionV relativeFrom="paragraph">
            <wp:posOffset>176530</wp:posOffset>
          </wp:positionV>
          <wp:extent cx="7581900" cy="107315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AH0197_Superannuation  Fund Return Preparation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143" cy="10729688"/>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4B" w:rsidRDefault="007C684B" w:rsidP="007132DC">
    <w:pPr>
      <w:pStyle w:val="Header"/>
      <w:tabs>
        <w:tab w:val="clear" w:pos="4320"/>
        <w:tab w:val="clear" w:pos="8640"/>
        <w:tab w:val="left" w:pos="1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7C684B" w:rsidRPr="00CB6F85" w:rsidTr="00040539">
      <w:tc>
        <w:tcPr>
          <w:tcW w:w="10301" w:type="dxa"/>
        </w:tcPr>
        <w:p w:rsidR="007C684B" w:rsidRPr="00CB6F85" w:rsidRDefault="007C684B">
          <w:pPr>
            <w:pStyle w:val="Header"/>
            <w:rPr>
              <w:color w:val="051C3C"/>
            </w:rPr>
          </w:pPr>
        </w:p>
      </w:tc>
    </w:tr>
  </w:tbl>
  <w:p w:rsidR="007C684B" w:rsidRPr="00CB6F85" w:rsidRDefault="007C684B" w:rsidP="004816EF">
    <w:pPr>
      <w:pStyle w:val="BodyHeading"/>
      <w:spacing w:before="720"/>
      <w:ind w:left="-112"/>
      <w:rPr>
        <w:color w:val="051C3C"/>
        <w:sz w:val="40"/>
      </w:rPr>
    </w:pPr>
    <w:r w:rsidRPr="00CB6F85">
      <w:rPr>
        <w:color w:val="051C3C"/>
        <w:sz w:val="40"/>
      </w:rPr>
      <w:t>Superannuation Fund R</w:t>
    </w:r>
    <w:r w:rsidR="009C4DE7">
      <w:rPr>
        <w:color w:val="051C3C"/>
        <w:sz w:val="40"/>
      </w:rPr>
      <w:t>eturn Preparation Checklist 201</w:t>
    </w:r>
    <w:r w:rsidR="00FB41DF">
      <w:rPr>
        <w:color w:val="051C3C"/>
        <w:sz w:val="4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30CB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A8F92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0A6E00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392C5B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4F08E6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64AB5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7466D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FCE9F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62AF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B0AF2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4510E4"/>
    <w:multiLevelType w:val="hybridMultilevel"/>
    <w:tmpl w:val="15BADE6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A7A48BB"/>
    <w:multiLevelType w:val="hybridMultilevel"/>
    <w:tmpl w:val="B65099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DFA0527"/>
    <w:multiLevelType w:val="hybridMultilevel"/>
    <w:tmpl w:val="6EDEA12A"/>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D6A5198"/>
    <w:multiLevelType w:val="hybridMultilevel"/>
    <w:tmpl w:val="E18E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8E1FA2"/>
    <w:multiLevelType w:val="hybridMultilevel"/>
    <w:tmpl w:val="F8544A9C"/>
    <w:lvl w:ilvl="0" w:tplc="D144DA52">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5E15C38"/>
    <w:multiLevelType w:val="hybridMultilevel"/>
    <w:tmpl w:val="0372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181C03"/>
    <w:multiLevelType w:val="hybridMultilevel"/>
    <w:tmpl w:val="C7B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4">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nsid w:val="7EC80889"/>
    <w:multiLevelType w:val="hybridMultilevel"/>
    <w:tmpl w:val="A6186DE2"/>
    <w:lvl w:ilvl="0" w:tplc="F79A8E4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6"/>
  </w:num>
  <w:num w:numId="14">
    <w:abstractNumId w:val="21"/>
  </w:num>
  <w:num w:numId="15">
    <w:abstractNumId w:val="14"/>
  </w:num>
  <w:num w:numId="16">
    <w:abstractNumId w:val="15"/>
  </w:num>
  <w:num w:numId="17">
    <w:abstractNumId w:val="35"/>
  </w:num>
  <w:num w:numId="18">
    <w:abstractNumId w:val="35"/>
  </w:num>
  <w:num w:numId="19">
    <w:abstractNumId w:val="0"/>
  </w:num>
  <w:num w:numId="20">
    <w:abstractNumId w:val="24"/>
  </w:num>
  <w:num w:numId="21">
    <w:abstractNumId w:val="30"/>
  </w:num>
  <w:num w:numId="22">
    <w:abstractNumId w:val="23"/>
  </w:num>
  <w:num w:numId="23">
    <w:abstractNumId w:val="26"/>
  </w:num>
  <w:num w:numId="24">
    <w:abstractNumId w:val="31"/>
  </w:num>
  <w:num w:numId="25">
    <w:abstractNumId w:val="12"/>
  </w:num>
  <w:num w:numId="26">
    <w:abstractNumId w:val="34"/>
  </w:num>
  <w:num w:numId="27">
    <w:abstractNumId w:val="27"/>
  </w:num>
  <w:num w:numId="28">
    <w:abstractNumId w:val="22"/>
  </w:num>
  <w:num w:numId="29">
    <w:abstractNumId w:val="20"/>
  </w:num>
  <w:num w:numId="30">
    <w:abstractNumId w:val="19"/>
  </w:num>
  <w:num w:numId="31">
    <w:abstractNumId w:val="25"/>
  </w:num>
  <w:num w:numId="32">
    <w:abstractNumId w:val="33"/>
  </w:num>
  <w:num w:numId="33">
    <w:abstractNumId w:val="26"/>
  </w:num>
  <w:num w:numId="34">
    <w:abstractNumId w:val="32"/>
  </w:num>
  <w:num w:numId="35">
    <w:abstractNumId w:val="19"/>
    <w:lvlOverride w:ilvl="0">
      <w:startOverride w:val="1"/>
    </w:lvlOverride>
  </w:num>
  <w:num w:numId="36">
    <w:abstractNumId w:val="19"/>
    <w:lvlOverride w:ilvl="0">
      <w:startOverride w:val="1"/>
    </w:lvlOverride>
  </w:num>
  <w:num w:numId="37">
    <w:abstractNumId w:val="19"/>
  </w:num>
  <w:num w:numId="38">
    <w:abstractNumId w:val="19"/>
    <w:lvlOverride w:ilvl="0">
      <w:startOverride w:val="1"/>
    </w:lvlOverride>
  </w:num>
  <w:num w:numId="39">
    <w:abstractNumId w:val="11"/>
  </w:num>
  <w:num w:numId="40">
    <w:abstractNumId w:val="17"/>
  </w:num>
  <w:num w:numId="41">
    <w:abstractNumId w:val="16"/>
  </w:num>
  <w:num w:numId="42">
    <w:abstractNumId w:val="29"/>
  </w:num>
  <w:num w:numId="43">
    <w:abstractNumId w:val="18"/>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1A06E0"/>
    <w:rsid w:val="00000A6B"/>
    <w:rsid w:val="00013AAF"/>
    <w:rsid w:val="00040539"/>
    <w:rsid w:val="00051700"/>
    <w:rsid w:val="00053C89"/>
    <w:rsid w:val="00062250"/>
    <w:rsid w:val="000A401A"/>
    <w:rsid w:val="000A60F5"/>
    <w:rsid w:val="000B1FC4"/>
    <w:rsid w:val="000B4295"/>
    <w:rsid w:val="000C0D92"/>
    <w:rsid w:val="000C1716"/>
    <w:rsid w:val="000C6B5B"/>
    <w:rsid w:val="000D4BF2"/>
    <w:rsid w:val="000E40C2"/>
    <w:rsid w:val="000F439E"/>
    <w:rsid w:val="000F7E13"/>
    <w:rsid w:val="00100F9E"/>
    <w:rsid w:val="001016BE"/>
    <w:rsid w:val="0010450B"/>
    <w:rsid w:val="001308BB"/>
    <w:rsid w:val="00155541"/>
    <w:rsid w:val="0016073C"/>
    <w:rsid w:val="00183EB3"/>
    <w:rsid w:val="00184E12"/>
    <w:rsid w:val="00185F06"/>
    <w:rsid w:val="001935D4"/>
    <w:rsid w:val="001A06E0"/>
    <w:rsid w:val="001A083C"/>
    <w:rsid w:val="001B669A"/>
    <w:rsid w:val="001C4E9E"/>
    <w:rsid w:val="001D32AB"/>
    <w:rsid w:val="001D3D54"/>
    <w:rsid w:val="001D6845"/>
    <w:rsid w:val="001E5F05"/>
    <w:rsid w:val="001F2DB4"/>
    <w:rsid w:val="001F3C22"/>
    <w:rsid w:val="00210651"/>
    <w:rsid w:val="00211B0B"/>
    <w:rsid w:val="002252BE"/>
    <w:rsid w:val="00225967"/>
    <w:rsid w:val="00233AAE"/>
    <w:rsid w:val="002537B5"/>
    <w:rsid w:val="00265D9F"/>
    <w:rsid w:val="00287778"/>
    <w:rsid w:val="00294357"/>
    <w:rsid w:val="002A6071"/>
    <w:rsid w:val="002B35BF"/>
    <w:rsid w:val="002B4D5B"/>
    <w:rsid w:val="002B6A0E"/>
    <w:rsid w:val="002C7914"/>
    <w:rsid w:val="002D08C7"/>
    <w:rsid w:val="002D1B62"/>
    <w:rsid w:val="002D2820"/>
    <w:rsid w:val="002D2D3D"/>
    <w:rsid w:val="002E1934"/>
    <w:rsid w:val="002E2AF0"/>
    <w:rsid w:val="002E56DF"/>
    <w:rsid w:val="002E77F3"/>
    <w:rsid w:val="002F20EC"/>
    <w:rsid w:val="00303C02"/>
    <w:rsid w:val="00311FC6"/>
    <w:rsid w:val="00327BAD"/>
    <w:rsid w:val="00330925"/>
    <w:rsid w:val="00334FB0"/>
    <w:rsid w:val="00344664"/>
    <w:rsid w:val="003530BC"/>
    <w:rsid w:val="0037610F"/>
    <w:rsid w:val="003762D1"/>
    <w:rsid w:val="00384698"/>
    <w:rsid w:val="00395DDC"/>
    <w:rsid w:val="003A3FE5"/>
    <w:rsid w:val="003C4397"/>
    <w:rsid w:val="003D2698"/>
    <w:rsid w:val="003E4933"/>
    <w:rsid w:val="003E71B4"/>
    <w:rsid w:val="003F34A5"/>
    <w:rsid w:val="003F4385"/>
    <w:rsid w:val="003F4901"/>
    <w:rsid w:val="00405210"/>
    <w:rsid w:val="004065C5"/>
    <w:rsid w:val="00422050"/>
    <w:rsid w:val="00422929"/>
    <w:rsid w:val="004231EE"/>
    <w:rsid w:val="00426998"/>
    <w:rsid w:val="00440D33"/>
    <w:rsid w:val="00466CF1"/>
    <w:rsid w:val="004719B3"/>
    <w:rsid w:val="00474E65"/>
    <w:rsid w:val="004774F0"/>
    <w:rsid w:val="004816EF"/>
    <w:rsid w:val="00493951"/>
    <w:rsid w:val="004A3C91"/>
    <w:rsid w:val="004B565B"/>
    <w:rsid w:val="004C12F3"/>
    <w:rsid w:val="004D5C41"/>
    <w:rsid w:val="004E20A3"/>
    <w:rsid w:val="004E7E23"/>
    <w:rsid w:val="0050711B"/>
    <w:rsid w:val="0051011A"/>
    <w:rsid w:val="00527529"/>
    <w:rsid w:val="00533664"/>
    <w:rsid w:val="00533865"/>
    <w:rsid w:val="0054402B"/>
    <w:rsid w:val="00545B4E"/>
    <w:rsid w:val="005546B6"/>
    <w:rsid w:val="005549C7"/>
    <w:rsid w:val="00555665"/>
    <w:rsid w:val="005564F8"/>
    <w:rsid w:val="005641F7"/>
    <w:rsid w:val="0058304B"/>
    <w:rsid w:val="005A1539"/>
    <w:rsid w:val="005B7704"/>
    <w:rsid w:val="005E2F2A"/>
    <w:rsid w:val="005E5AB4"/>
    <w:rsid w:val="00614EDB"/>
    <w:rsid w:val="006153F3"/>
    <w:rsid w:val="006159C2"/>
    <w:rsid w:val="00617C7A"/>
    <w:rsid w:val="00621167"/>
    <w:rsid w:val="00663052"/>
    <w:rsid w:val="00664F1C"/>
    <w:rsid w:val="00670AA6"/>
    <w:rsid w:val="00670B62"/>
    <w:rsid w:val="00673944"/>
    <w:rsid w:val="00675722"/>
    <w:rsid w:val="00683F7C"/>
    <w:rsid w:val="00690BEE"/>
    <w:rsid w:val="00692BDF"/>
    <w:rsid w:val="006A6762"/>
    <w:rsid w:val="006A6D06"/>
    <w:rsid w:val="006B0966"/>
    <w:rsid w:val="006B15AD"/>
    <w:rsid w:val="006D4C88"/>
    <w:rsid w:val="006E712E"/>
    <w:rsid w:val="006F1DE8"/>
    <w:rsid w:val="007132DC"/>
    <w:rsid w:val="007536BB"/>
    <w:rsid w:val="00761E51"/>
    <w:rsid w:val="00764A1A"/>
    <w:rsid w:val="00766F99"/>
    <w:rsid w:val="00774E2A"/>
    <w:rsid w:val="00783698"/>
    <w:rsid w:val="007849FB"/>
    <w:rsid w:val="007B3AE5"/>
    <w:rsid w:val="007C2D15"/>
    <w:rsid w:val="007C684B"/>
    <w:rsid w:val="007D4544"/>
    <w:rsid w:val="007D65F5"/>
    <w:rsid w:val="007E14DD"/>
    <w:rsid w:val="007E6CCA"/>
    <w:rsid w:val="00833056"/>
    <w:rsid w:val="00845F4E"/>
    <w:rsid w:val="00850070"/>
    <w:rsid w:val="008552A1"/>
    <w:rsid w:val="008907EB"/>
    <w:rsid w:val="0089437F"/>
    <w:rsid w:val="008A3A4C"/>
    <w:rsid w:val="008B28A9"/>
    <w:rsid w:val="008B4C5D"/>
    <w:rsid w:val="008B77E4"/>
    <w:rsid w:val="008C651F"/>
    <w:rsid w:val="008D351D"/>
    <w:rsid w:val="008D437E"/>
    <w:rsid w:val="008D4B62"/>
    <w:rsid w:val="008E520B"/>
    <w:rsid w:val="008E7044"/>
    <w:rsid w:val="008F16A8"/>
    <w:rsid w:val="008F3F3D"/>
    <w:rsid w:val="008F5E86"/>
    <w:rsid w:val="00921D68"/>
    <w:rsid w:val="00924FA2"/>
    <w:rsid w:val="00942B87"/>
    <w:rsid w:val="009543A6"/>
    <w:rsid w:val="00957F71"/>
    <w:rsid w:val="00961B8A"/>
    <w:rsid w:val="0096615A"/>
    <w:rsid w:val="00977106"/>
    <w:rsid w:val="009776CB"/>
    <w:rsid w:val="00984335"/>
    <w:rsid w:val="009904B1"/>
    <w:rsid w:val="00990689"/>
    <w:rsid w:val="00994A66"/>
    <w:rsid w:val="009A178C"/>
    <w:rsid w:val="009A6C53"/>
    <w:rsid w:val="009B24B4"/>
    <w:rsid w:val="009B455B"/>
    <w:rsid w:val="009B6248"/>
    <w:rsid w:val="009C45C7"/>
    <w:rsid w:val="009C4DE7"/>
    <w:rsid w:val="009C6D2C"/>
    <w:rsid w:val="009C7899"/>
    <w:rsid w:val="009D125F"/>
    <w:rsid w:val="009E67A7"/>
    <w:rsid w:val="00A13A4F"/>
    <w:rsid w:val="00A202A3"/>
    <w:rsid w:val="00A339C2"/>
    <w:rsid w:val="00A464A2"/>
    <w:rsid w:val="00A47E57"/>
    <w:rsid w:val="00A50817"/>
    <w:rsid w:val="00A5562C"/>
    <w:rsid w:val="00A825D8"/>
    <w:rsid w:val="00A83EB3"/>
    <w:rsid w:val="00A86051"/>
    <w:rsid w:val="00A86BC3"/>
    <w:rsid w:val="00A939E9"/>
    <w:rsid w:val="00AB71BA"/>
    <w:rsid w:val="00AC6482"/>
    <w:rsid w:val="00AE081E"/>
    <w:rsid w:val="00AF24CF"/>
    <w:rsid w:val="00AF51E7"/>
    <w:rsid w:val="00B10F8F"/>
    <w:rsid w:val="00B119BB"/>
    <w:rsid w:val="00B16433"/>
    <w:rsid w:val="00B203DF"/>
    <w:rsid w:val="00B213F3"/>
    <w:rsid w:val="00B242BB"/>
    <w:rsid w:val="00B340A7"/>
    <w:rsid w:val="00B34CD9"/>
    <w:rsid w:val="00B414DD"/>
    <w:rsid w:val="00B525C1"/>
    <w:rsid w:val="00B54314"/>
    <w:rsid w:val="00B83C42"/>
    <w:rsid w:val="00B85350"/>
    <w:rsid w:val="00B85CD1"/>
    <w:rsid w:val="00B959B1"/>
    <w:rsid w:val="00BA45F0"/>
    <w:rsid w:val="00BA7405"/>
    <w:rsid w:val="00BB06AB"/>
    <w:rsid w:val="00BC1FC7"/>
    <w:rsid w:val="00BC3421"/>
    <w:rsid w:val="00BC5D62"/>
    <w:rsid w:val="00BF4844"/>
    <w:rsid w:val="00C006D6"/>
    <w:rsid w:val="00C0217B"/>
    <w:rsid w:val="00C02D8A"/>
    <w:rsid w:val="00C33F04"/>
    <w:rsid w:val="00C4086E"/>
    <w:rsid w:val="00C53128"/>
    <w:rsid w:val="00C57F47"/>
    <w:rsid w:val="00C62FA7"/>
    <w:rsid w:val="00C65601"/>
    <w:rsid w:val="00C75645"/>
    <w:rsid w:val="00CA6601"/>
    <w:rsid w:val="00CB6F85"/>
    <w:rsid w:val="00CC2A9E"/>
    <w:rsid w:val="00CC5C19"/>
    <w:rsid w:val="00CD4BBA"/>
    <w:rsid w:val="00CE016E"/>
    <w:rsid w:val="00CE755B"/>
    <w:rsid w:val="00CF4387"/>
    <w:rsid w:val="00CF563B"/>
    <w:rsid w:val="00D12560"/>
    <w:rsid w:val="00D129D9"/>
    <w:rsid w:val="00D12B7C"/>
    <w:rsid w:val="00D16A8E"/>
    <w:rsid w:val="00D21C86"/>
    <w:rsid w:val="00D2300A"/>
    <w:rsid w:val="00D506D8"/>
    <w:rsid w:val="00D5198A"/>
    <w:rsid w:val="00D80073"/>
    <w:rsid w:val="00D906C2"/>
    <w:rsid w:val="00D95045"/>
    <w:rsid w:val="00DA3046"/>
    <w:rsid w:val="00DB0B1C"/>
    <w:rsid w:val="00DB2951"/>
    <w:rsid w:val="00DB2BDE"/>
    <w:rsid w:val="00DB7E01"/>
    <w:rsid w:val="00DD7917"/>
    <w:rsid w:val="00DE080E"/>
    <w:rsid w:val="00DE6D57"/>
    <w:rsid w:val="00DE7FEE"/>
    <w:rsid w:val="00DF033A"/>
    <w:rsid w:val="00DF59CA"/>
    <w:rsid w:val="00E10826"/>
    <w:rsid w:val="00E124AA"/>
    <w:rsid w:val="00E126E1"/>
    <w:rsid w:val="00E173FD"/>
    <w:rsid w:val="00E20D4A"/>
    <w:rsid w:val="00E3636D"/>
    <w:rsid w:val="00E409E5"/>
    <w:rsid w:val="00E5200C"/>
    <w:rsid w:val="00E56F7F"/>
    <w:rsid w:val="00E5790E"/>
    <w:rsid w:val="00E63FEE"/>
    <w:rsid w:val="00E73986"/>
    <w:rsid w:val="00E9415D"/>
    <w:rsid w:val="00E96B5B"/>
    <w:rsid w:val="00EA1C64"/>
    <w:rsid w:val="00EA2CDE"/>
    <w:rsid w:val="00EB6621"/>
    <w:rsid w:val="00EC19BC"/>
    <w:rsid w:val="00ED1CC2"/>
    <w:rsid w:val="00EE7F43"/>
    <w:rsid w:val="00EF7E88"/>
    <w:rsid w:val="00F0202B"/>
    <w:rsid w:val="00F06BCD"/>
    <w:rsid w:val="00F109BA"/>
    <w:rsid w:val="00F20F6C"/>
    <w:rsid w:val="00F2369E"/>
    <w:rsid w:val="00F33BC7"/>
    <w:rsid w:val="00F37D5F"/>
    <w:rsid w:val="00F72D0F"/>
    <w:rsid w:val="00F85425"/>
    <w:rsid w:val="00F90218"/>
    <w:rsid w:val="00F9066D"/>
    <w:rsid w:val="00F93298"/>
    <w:rsid w:val="00FA5837"/>
    <w:rsid w:val="00FB044B"/>
    <w:rsid w:val="00FB0C80"/>
    <w:rsid w:val="00FB1F0A"/>
    <w:rsid w:val="00FB3F2A"/>
    <w:rsid w:val="00FB41DF"/>
    <w:rsid w:val="00FC6B16"/>
    <w:rsid w:val="00FD20E0"/>
    <w:rsid w:val="00FD2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CD1"/>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B85CD1"/>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B85CD1"/>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2E56DF"/>
    <w:pPr>
      <w:spacing w:before="60" w:after="120"/>
      <w:ind w:left="0" w:right="66"/>
    </w:pPr>
    <w:rPr>
      <w:i w:val="0"/>
      <w:sz w:val="14"/>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DB0B1C"/>
    <w:pPr>
      <w:tabs>
        <w:tab w:val="left" w:pos="284"/>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num" w:pos="284"/>
        <w:tab w:val="left" w:pos="709"/>
      </w:tabs>
      <w:ind w:left="360" w:hanging="360"/>
    </w:pPr>
  </w:style>
  <w:style w:type="character" w:customStyle="1" w:styleId="resizable-content">
    <w:name w:val="resizable-content"/>
    <w:rsid w:val="00422050"/>
    <w:rPr>
      <w:rFonts w:cs="Times New Roman"/>
    </w:rPr>
  </w:style>
  <w:style w:type="character" w:styleId="CommentReference">
    <w:name w:val="annotation reference"/>
    <w:basedOn w:val="DefaultParagraphFont"/>
    <w:rsid w:val="007849FB"/>
    <w:rPr>
      <w:sz w:val="16"/>
      <w:szCs w:val="16"/>
    </w:rPr>
  </w:style>
  <w:style w:type="paragraph" w:styleId="CommentText">
    <w:name w:val="annotation text"/>
    <w:basedOn w:val="Normal"/>
    <w:link w:val="CommentTextChar"/>
    <w:rsid w:val="007849FB"/>
    <w:rPr>
      <w:sz w:val="20"/>
      <w:szCs w:val="20"/>
    </w:rPr>
  </w:style>
  <w:style w:type="character" w:customStyle="1" w:styleId="CommentTextChar">
    <w:name w:val="Comment Text Char"/>
    <w:basedOn w:val="DefaultParagraphFont"/>
    <w:link w:val="CommentText"/>
    <w:rsid w:val="007849FB"/>
    <w:rPr>
      <w:lang w:eastAsia="en-US"/>
    </w:rPr>
  </w:style>
  <w:style w:type="paragraph" w:styleId="CommentSubject">
    <w:name w:val="annotation subject"/>
    <w:basedOn w:val="CommentText"/>
    <w:next w:val="CommentText"/>
    <w:link w:val="CommentSubjectChar"/>
    <w:rsid w:val="007849FB"/>
    <w:rPr>
      <w:b/>
      <w:bCs/>
    </w:rPr>
  </w:style>
  <w:style w:type="character" w:customStyle="1" w:styleId="CommentSubjectChar">
    <w:name w:val="Comment Subject Char"/>
    <w:basedOn w:val="CommentTextChar"/>
    <w:link w:val="CommentSubject"/>
    <w:rsid w:val="007849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2E56DF"/>
    <w:pPr>
      <w:spacing w:before="60" w:after="120"/>
      <w:ind w:left="0" w:right="66"/>
    </w:pPr>
    <w:rPr>
      <w:i w:val="0"/>
      <w:sz w:val="14"/>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DB0B1C"/>
    <w:pPr>
      <w:tabs>
        <w:tab w:val="left" w:pos="284"/>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num" w:pos="284"/>
        <w:tab w:val="left" w:pos="709"/>
      </w:tabs>
      <w:ind w:left="360" w:hanging="360"/>
    </w:pPr>
  </w:style>
  <w:style w:type="character" w:customStyle="1" w:styleId="resizable-content">
    <w:name w:val="resizable-content"/>
    <w:rsid w:val="00422050"/>
    <w:rPr>
      <w:rFonts w:cs="Times New Roman"/>
    </w:rPr>
  </w:style>
  <w:style w:type="character" w:styleId="CommentReference">
    <w:name w:val="annotation reference"/>
    <w:basedOn w:val="DefaultParagraphFont"/>
    <w:rsid w:val="007849FB"/>
    <w:rPr>
      <w:sz w:val="16"/>
      <w:szCs w:val="16"/>
    </w:rPr>
  </w:style>
  <w:style w:type="paragraph" w:styleId="CommentText">
    <w:name w:val="annotation text"/>
    <w:basedOn w:val="Normal"/>
    <w:link w:val="CommentTextChar"/>
    <w:rsid w:val="007849FB"/>
    <w:rPr>
      <w:sz w:val="20"/>
      <w:szCs w:val="20"/>
    </w:rPr>
  </w:style>
  <w:style w:type="character" w:customStyle="1" w:styleId="CommentTextChar">
    <w:name w:val="Comment Text Char"/>
    <w:basedOn w:val="DefaultParagraphFont"/>
    <w:link w:val="CommentText"/>
    <w:rsid w:val="007849FB"/>
    <w:rPr>
      <w:lang w:eastAsia="en-US"/>
    </w:rPr>
  </w:style>
  <w:style w:type="paragraph" w:styleId="CommentSubject">
    <w:name w:val="annotation subject"/>
    <w:basedOn w:val="CommentText"/>
    <w:next w:val="CommentText"/>
    <w:link w:val="CommentSubjectChar"/>
    <w:rsid w:val="007849FB"/>
    <w:rPr>
      <w:b/>
      <w:bCs/>
    </w:rPr>
  </w:style>
  <w:style w:type="character" w:customStyle="1" w:styleId="CommentSubjectChar">
    <w:name w:val="Comment Subject Char"/>
    <w:basedOn w:val="CommentTextChar"/>
    <w:link w:val="CommentSubject"/>
    <w:rsid w:val="007849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2565</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2015 Superannuation Fund Return Preparation Checklist</vt:lpstr>
    </vt:vector>
  </TitlesOfParts>
  <Company>Goldman Sachs &amp; Co</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Superannuation Fund Return Preparation Checklist</dc:title>
  <dc:creator>Michelle Webb</dc:creator>
  <cp:keywords>tax returns, checklists, superannuation</cp:keywords>
  <cp:lastModifiedBy>Michelle Webb</cp:lastModifiedBy>
  <cp:revision>17</cp:revision>
  <cp:lastPrinted>2015-06-15T22:26:00Z</cp:lastPrinted>
  <dcterms:created xsi:type="dcterms:W3CDTF">2015-02-09T02:10:00Z</dcterms:created>
  <dcterms:modified xsi:type="dcterms:W3CDTF">2015-06-15T22:27:00Z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