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254E878A" w:rsidR="003E4D00" w:rsidRPr="00734B65" w:rsidRDefault="00AC05BC" w:rsidP="00734B65">
      <w:pPr>
        <w:pStyle w:val="Title"/>
      </w:pPr>
      <w:r>
        <w:t>Transfer Pricing Questionnaire</w:t>
      </w:r>
    </w:p>
    <w:p w14:paraId="797E4143" w14:textId="46751283" w:rsidR="006B0C33" w:rsidRDefault="00AC05BC" w:rsidP="005446A8">
      <w:pPr>
        <w:pStyle w:val="Subtitle"/>
      </w:pPr>
      <w:r>
        <w:t xml:space="preserve">To assist in identifying </w:t>
      </w:r>
      <w:r w:rsidR="0025052E">
        <w:t>h</w:t>
      </w:r>
      <w:r>
        <w:t xml:space="preserve">igher </w:t>
      </w:r>
      <w:r w:rsidR="0025052E">
        <w:t>r</w:t>
      </w:r>
      <w:r>
        <w:t>isk transactions</w:t>
      </w:r>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9"/>
          <w:pgSz w:w="11906" w:h="16838" w:code="9"/>
          <w:pgMar w:top="1701" w:right="964" w:bottom="1701" w:left="964" w:header="737" w:footer="680" w:gutter="0"/>
          <w:cols w:space="708"/>
          <w:vAlign w:val="center"/>
          <w:docGrid w:linePitch="360"/>
        </w:sectPr>
      </w:pPr>
    </w:p>
    <w:p w14:paraId="3FC5950F" w14:textId="0A5135E8" w:rsidR="00045664" w:rsidRDefault="00045664" w:rsidP="00045664">
      <w:pPr>
        <w:pStyle w:val="Heading1"/>
      </w:pPr>
      <w:r w:rsidRPr="00045664">
        <w:lastRenderedPageBreak/>
        <w:t>Transfer Pricing Questionnaire</w:t>
      </w:r>
    </w:p>
    <w:p w14:paraId="186C97CD" w14:textId="77777777" w:rsidR="00045664" w:rsidRDefault="00045664" w:rsidP="00045664">
      <w:r w:rsidRPr="00CA12CE">
        <w:t xml:space="preserve">This information is current as at </w:t>
      </w:r>
      <w:r>
        <w:t>5</w:t>
      </w:r>
      <w:r w:rsidRPr="00CA12CE">
        <w:t xml:space="preserve"> December 2022.</w:t>
      </w:r>
    </w:p>
    <w:p w14:paraId="190845FA" w14:textId="77777777" w:rsidR="00045664" w:rsidRDefault="00045664" w:rsidP="00045664"/>
    <w:tbl>
      <w:tblPr>
        <w:tblW w:w="0" w:type="auto"/>
        <w:tblInd w:w="108" w:type="dxa"/>
        <w:tblCellMar>
          <w:left w:w="0" w:type="dxa"/>
          <w:right w:w="0" w:type="dxa"/>
        </w:tblCellMar>
        <w:tblLook w:val="04A0" w:firstRow="1" w:lastRow="0" w:firstColumn="1" w:lastColumn="0" w:noHBand="0" w:noVBand="1"/>
      </w:tblPr>
      <w:tblGrid>
        <w:gridCol w:w="1276"/>
        <w:gridCol w:w="719"/>
        <w:gridCol w:w="4833"/>
        <w:gridCol w:w="1394"/>
        <w:gridCol w:w="591"/>
        <w:gridCol w:w="934"/>
      </w:tblGrid>
      <w:tr w:rsidR="00FF05BD" w14:paraId="3DAAEBC6" w14:textId="77777777" w:rsidTr="00044177">
        <w:tc>
          <w:tcPr>
            <w:tcW w:w="1995" w:type="dxa"/>
            <w:gridSpan w:val="2"/>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467C29FD" w14:textId="77777777" w:rsidR="00FF05BD" w:rsidRDefault="00FF05BD" w:rsidP="00044177">
            <w:pPr>
              <w:spacing w:before="0"/>
              <w:contextualSpacing/>
              <w:rPr>
                <w:rFonts w:cs="Arial"/>
                <w:b/>
                <w:bCs/>
                <w:color w:val="FFFFFF" w:themeColor="background1"/>
              </w:rPr>
            </w:pPr>
            <w:r>
              <w:rPr>
                <w:rFonts w:cs="Arial"/>
                <w:b/>
                <w:bCs/>
                <w:color w:val="FFFFFF" w:themeColor="background1"/>
              </w:rPr>
              <w:t>Document Title</w:t>
            </w:r>
          </w:p>
        </w:tc>
        <w:tc>
          <w:tcPr>
            <w:tcW w:w="4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639E90" w14:textId="364ACC93" w:rsidR="00FF05BD" w:rsidRDefault="00FF05BD" w:rsidP="00044177">
            <w:pPr>
              <w:spacing w:before="0" w:after="0"/>
              <w:contextualSpacing/>
              <w:rPr>
                <w:rFonts w:cs="Arial"/>
                <w:color w:val="auto"/>
              </w:rPr>
            </w:pPr>
            <w:r w:rsidRPr="003B59B4">
              <w:rPr>
                <w:rFonts w:cs="Arial"/>
              </w:rPr>
              <w:t xml:space="preserve">Transfer Pricing </w:t>
            </w:r>
            <w:r>
              <w:rPr>
                <w:rFonts w:cs="Arial"/>
              </w:rPr>
              <w:t>Questionnaire</w:t>
            </w:r>
          </w:p>
        </w:tc>
        <w:tc>
          <w:tcPr>
            <w:tcW w:w="1985"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hideMark/>
          </w:tcPr>
          <w:p w14:paraId="1CC6B103" w14:textId="77777777" w:rsidR="00FF05BD" w:rsidRDefault="00FF05BD" w:rsidP="00044177">
            <w:pPr>
              <w:spacing w:before="0" w:after="0"/>
              <w:contextualSpacing/>
              <w:rPr>
                <w:rFonts w:cs="Arial"/>
              </w:rPr>
            </w:pPr>
            <w:r>
              <w:rPr>
                <w:rFonts w:cs="Arial"/>
                <w:b/>
                <w:bCs/>
                <w:color w:val="FFFFFF" w:themeColor="background1"/>
              </w:rPr>
              <w:t>Version #</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818A7F" w14:textId="77777777" w:rsidR="00FF05BD" w:rsidRDefault="00FF05BD" w:rsidP="00044177">
            <w:pPr>
              <w:spacing w:before="0" w:after="0"/>
              <w:contextualSpacing/>
            </w:pPr>
            <w:r>
              <w:t>1</w:t>
            </w:r>
          </w:p>
        </w:tc>
      </w:tr>
      <w:tr w:rsidR="00FF05BD" w14:paraId="7B646DFC" w14:textId="77777777" w:rsidTr="00044177">
        <w:tc>
          <w:tcPr>
            <w:tcW w:w="1995" w:type="dxa"/>
            <w:gridSpan w:val="2"/>
            <w:tcBorders>
              <w:top w:val="nil"/>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6123E943" w14:textId="77777777" w:rsidR="00FF05BD" w:rsidRDefault="00FF05BD" w:rsidP="00044177">
            <w:pPr>
              <w:spacing w:before="0" w:after="0"/>
              <w:contextualSpacing/>
              <w:rPr>
                <w:rFonts w:cs="Arial"/>
                <w:b/>
                <w:bCs/>
                <w:color w:val="FFFFFF" w:themeColor="background1"/>
              </w:rPr>
            </w:pPr>
            <w:r>
              <w:rPr>
                <w:rFonts w:cs="Arial"/>
                <w:b/>
                <w:bCs/>
                <w:color w:val="FFFFFF" w:themeColor="background1"/>
              </w:rPr>
              <w:t>Effective Date</w:t>
            </w:r>
          </w:p>
        </w:tc>
        <w:tc>
          <w:tcPr>
            <w:tcW w:w="775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39B8A37B" w14:textId="5E50A34B" w:rsidR="00FF05BD" w:rsidRDefault="00BF112D" w:rsidP="00044177">
            <w:pPr>
              <w:spacing w:before="0" w:after="0"/>
              <w:contextualSpacing/>
              <w:rPr>
                <w:rFonts w:cs="Arial"/>
                <w:color w:val="auto"/>
              </w:rPr>
            </w:pPr>
            <w:r>
              <w:rPr>
                <w:rFonts w:cs="Arial"/>
                <w:color w:val="auto"/>
              </w:rPr>
              <w:t xml:space="preserve">20 </w:t>
            </w:r>
            <w:r w:rsidR="00FF05BD">
              <w:rPr>
                <w:rFonts w:cs="Arial"/>
                <w:color w:val="auto"/>
              </w:rPr>
              <w:t>January 2023</w:t>
            </w:r>
          </w:p>
        </w:tc>
      </w:tr>
      <w:tr w:rsidR="00FF05BD" w14:paraId="016A78C1" w14:textId="77777777" w:rsidTr="00044177">
        <w:tc>
          <w:tcPr>
            <w:tcW w:w="1276" w:type="dxa"/>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56DC679D" w14:textId="77777777" w:rsidR="00FF05BD" w:rsidRDefault="00FF05BD" w:rsidP="00044177">
            <w:pPr>
              <w:spacing w:before="0" w:after="0"/>
              <w:contextualSpacing/>
              <w:rPr>
                <w:rFonts w:cs="Arial"/>
                <w:b/>
                <w:bCs/>
                <w:color w:val="FFFFFF" w:themeColor="background1"/>
              </w:rPr>
            </w:pPr>
            <w:r>
              <w:rPr>
                <w:rFonts w:cs="Arial"/>
                <w:b/>
                <w:bCs/>
                <w:color w:val="FFFFFF" w:themeColor="background1"/>
              </w:rPr>
              <w:t>Version #</w:t>
            </w:r>
          </w:p>
        </w:tc>
        <w:tc>
          <w:tcPr>
            <w:tcW w:w="6946" w:type="dxa"/>
            <w:gridSpan w:val="3"/>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607FD0AB" w14:textId="77777777" w:rsidR="00FF05BD" w:rsidRDefault="00FF05BD" w:rsidP="00044177">
            <w:pPr>
              <w:spacing w:before="0" w:after="0"/>
              <w:contextualSpacing/>
              <w:rPr>
                <w:rFonts w:cs="Arial"/>
                <w:b/>
                <w:bCs/>
                <w:color w:val="FFFFFF" w:themeColor="background1"/>
              </w:rPr>
            </w:pPr>
            <w:r>
              <w:rPr>
                <w:rFonts w:cs="Arial"/>
                <w:b/>
                <w:bCs/>
                <w:color w:val="FFFFFF" w:themeColor="background1"/>
              </w:rPr>
              <w:t>Change Description</w:t>
            </w:r>
          </w:p>
        </w:tc>
        <w:tc>
          <w:tcPr>
            <w:tcW w:w="1525"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227519C6" w14:textId="77777777" w:rsidR="00FF05BD" w:rsidRDefault="00FF05BD" w:rsidP="00044177">
            <w:pPr>
              <w:spacing w:before="0" w:after="0"/>
              <w:contextualSpacing/>
              <w:rPr>
                <w:rFonts w:cs="Arial"/>
                <w:b/>
                <w:bCs/>
                <w:color w:val="FFFFFF" w:themeColor="background1"/>
              </w:rPr>
            </w:pPr>
            <w:r>
              <w:rPr>
                <w:rFonts w:cs="Arial"/>
                <w:b/>
                <w:bCs/>
                <w:color w:val="FFFFFF" w:themeColor="background1"/>
              </w:rPr>
              <w:t>Introduced</w:t>
            </w:r>
          </w:p>
        </w:tc>
      </w:tr>
      <w:tr w:rsidR="00FF05BD" w14:paraId="204186F6" w14:textId="77777777" w:rsidTr="00044177">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743F3" w14:textId="77777777" w:rsidR="00FF05BD" w:rsidRDefault="00FF05BD" w:rsidP="00044177">
            <w:pPr>
              <w:spacing w:before="0" w:after="0"/>
              <w:contextualSpacing/>
              <w:rPr>
                <w:rFonts w:cs="Arial"/>
                <w:color w:val="auto"/>
              </w:rPr>
            </w:pPr>
            <w:r>
              <w:rPr>
                <w:rFonts w:cs="Arial"/>
              </w:rPr>
              <w:t>1</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7E6B830" w14:textId="77777777" w:rsidR="00FF05BD" w:rsidRDefault="00FF05BD" w:rsidP="00044177">
            <w:pPr>
              <w:spacing w:before="0" w:after="0"/>
              <w:contextualSpacing/>
              <w:rPr>
                <w:rFonts w:cs="Arial"/>
              </w:rPr>
            </w:pPr>
            <w:r>
              <w:rPr>
                <w:rFonts w:cs="Arial"/>
              </w:rPr>
              <w:t>Original document</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934F902" w14:textId="77777777" w:rsidR="00FF05BD" w:rsidRDefault="00FF05BD" w:rsidP="00044177">
            <w:pPr>
              <w:spacing w:before="0" w:after="0"/>
              <w:contextualSpacing/>
              <w:rPr>
                <w:rFonts w:cs="Arial"/>
              </w:rPr>
            </w:pPr>
            <w:r>
              <w:rPr>
                <w:rFonts w:cs="Arial"/>
              </w:rPr>
              <w:t>January 2023</w:t>
            </w:r>
          </w:p>
        </w:tc>
      </w:tr>
    </w:tbl>
    <w:p w14:paraId="742C20C2" w14:textId="77777777" w:rsidR="00045664" w:rsidRDefault="00045664" w:rsidP="00045664">
      <w:pPr>
        <w:rPr>
          <w:b/>
          <w:bCs/>
        </w:rPr>
      </w:pPr>
    </w:p>
    <w:p w14:paraId="5BF1A93D" w14:textId="77777777" w:rsidR="00045664" w:rsidRDefault="00045664" w:rsidP="00045664"/>
    <w:p w14:paraId="60F65F40" w14:textId="77777777" w:rsidR="00045664" w:rsidRDefault="00045664" w:rsidP="00045664"/>
    <w:p w14:paraId="66B10F23" w14:textId="77777777" w:rsidR="00045664" w:rsidRDefault="00045664" w:rsidP="00045664"/>
    <w:p w14:paraId="319E9958" w14:textId="77777777" w:rsidR="00045664" w:rsidRDefault="00045664" w:rsidP="00045664">
      <w:pPr>
        <w:rPr>
          <w:b/>
          <w:bCs/>
        </w:rPr>
      </w:pPr>
    </w:p>
    <w:p w14:paraId="2C6D8077" w14:textId="77777777" w:rsidR="00045664" w:rsidRDefault="00045664" w:rsidP="00045664">
      <w:pPr>
        <w:rPr>
          <w:b/>
          <w:bCs/>
        </w:rPr>
      </w:pPr>
    </w:p>
    <w:p w14:paraId="7FE6113F" w14:textId="77777777" w:rsidR="00045664" w:rsidRDefault="00045664" w:rsidP="00045664">
      <w:pPr>
        <w:rPr>
          <w:b/>
          <w:bCs/>
        </w:rPr>
      </w:pPr>
    </w:p>
    <w:p w14:paraId="38308AAF" w14:textId="77777777" w:rsidR="00045664" w:rsidRDefault="00045664" w:rsidP="00045664">
      <w:pPr>
        <w:rPr>
          <w:b/>
          <w:bCs/>
        </w:rPr>
      </w:pPr>
    </w:p>
    <w:p w14:paraId="39452B86" w14:textId="77777777" w:rsidR="00045664" w:rsidRDefault="00045664" w:rsidP="00045664">
      <w:pPr>
        <w:rPr>
          <w:b/>
          <w:bCs/>
        </w:rPr>
      </w:pPr>
    </w:p>
    <w:p w14:paraId="2DA38641" w14:textId="77777777" w:rsidR="00045664" w:rsidRDefault="00045664" w:rsidP="00045664">
      <w:pPr>
        <w:rPr>
          <w:b/>
          <w:bCs/>
        </w:rPr>
      </w:pPr>
    </w:p>
    <w:p w14:paraId="75622588" w14:textId="77777777" w:rsidR="00045664" w:rsidRDefault="00045664" w:rsidP="00045664">
      <w:pPr>
        <w:rPr>
          <w:b/>
          <w:bCs/>
        </w:rPr>
      </w:pPr>
    </w:p>
    <w:p w14:paraId="5146BBE8" w14:textId="77777777" w:rsidR="00045664" w:rsidRDefault="00045664" w:rsidP="00045664">
      <w:pPr>
        <w:rPr>
          <w:b/>
          <w:bCs/>
        </w:rPr>
      </w:pPr>
    </w:p>
    <w:p w14:paraId="5E32F820" w14:textId="77777777" w:rsidR="00045664" w:rsidRDefault="00045664" w:rsidP="00045664">
      <w:pPr>
        <w:rPr>
          <w:b/>
          <w:bCs/>
        </w:rPr>
      </w:pPr>
    </w:p>
    <w:p w14:paraId="0AC91E41" w14:textId="77777777" w:rsidR="00045664" w:rsidRDefault="00045664" w:rsidP="00045664">
      <w:pPr>
        <w:rPr>
          <w:b/>
          <w:bCs/>
        </w:rPr>
      </w:pPr>
    </w:p>
    <w:p w14:paraId="4EEA234C" w14:textId="77777777" w:rsidR="00045664" w:rsidRDefault="00045664" w:rsidP="00045664">
      <w:pPr>
        <w:rPr>
          <w:b/>
          <w:bCs/>
        </w:rPr>
      </w:pPr>
    </w:p>
    <w:p w14:paraId="6F054ED0" w14:textId="77777777" w:rsidR="00045664" w:rsidRDefault="00045664" w:rsidP="00045664">
      <w:pPr>
        <w:rPr>
          <w:b/>
          <w:bCs/>
        </w:rPr>
      </w:pPr>
    </w:p>
    <w:p w14:paraId="1BE8387B" w14:textId="77777777" w:rsidR="00045664" w:rsidRDefault="00045664" w:rsidP="00045664">
      <w:pPr>
        <w:rPr>
          <w:b/>
          <w:bCs/>
        </w:rPr>
      </w:pPr>
    </w:p>
    <w:p w14:paraId="21A38388" w14:textId="08D1F4A4" w:rsidR="00045664" w:rsidRPr="00CA12CE" w:rsidRDefault="00045664" w:rsidP="00045664">
      <w:pPr>
        <w:rPr>
          <w:b/>
          <w:bCs/>
        </w:rPr>
      </w:pPr>
      <w:r>
        <w:rPr>
          <w:b/>
          <w:bCs/>
        </w:rPr>
        <w:t xml:space="preserve">About the author </w:t>
      </w:r>
      <w:r>
        <w:rPr>
          <w:b/>
          <w:bCs/>
        </w:rPr>
        <w:br/>
      </w:r>
      <w:r w:rsidRPr="00CA12CE">
        <w:t xml:space="preserve">This </w:t>
      </w:r>
      <w:r>
        <w:t>questionnaire</w:t>
      </w:r>
      <w:r w:rsidRPr="00CA12CE">
        <w:t xml:space="preserve"> was prepared by Baker Tilly Staples Rodway on behalf of CPA Australia.</w:t>
      </w:r>
    </w:p>
    <w:p w14:paraId="29F39841" w14:textId="0C5531BC" w:rsidR="00045664" w:rsidRPr="00045664" w:rsidRDefault="00045664" w:rsidP="00045664">
      <w:pPr>
        <w:rPr>
          <w:b/>
        </w:rPr>
      </w:pPr>
      <w:r>
        <w:rPr>
          <w:b/>
        </w:rPr>
        <w:br/>
      </w:r>
      <w:r w:rsidRPr="00CA12CE">
        <w:rPr>
          <w:b/>
        </w:rPr>
        <w:t>Disclaimer</w:t>
      </w:r>
      <w:r>
        <w:rPr>
          <w:b/>
        </w:rPr>
        <w:br/>
      </w:r>
      <w:r w:rsidRPr="00CA12CE">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w:t>
      </w:r>
      <w:r>
        <w:t>s.</w:t>
      </w:r>
    </w:p>
    <w:p w14:paraId="7472E43B" w14:textId="77777777" w:rsidR="00045664" w:rsidRDefault="00045664" w:rsidP="00AC05BC">
      <w:pPr>
        <w:pStyle w:val="Heading3"/>
      </w:pPr>
    </w:p>
    <w:p w14:paraId="2692FB6B" w14:textId="2DD2361E" w:rsidR="007D0908" w:rsidRDefault="00AC05BC" w:rsidP="00AC05BC">
      <w:pPr>
        <w:pStyle w:val="Heading3"/>
      </w:pPr>
      <w:r>
        <w:t>Transfer Pricing Questionnaire to assist in identifying Higher Risk transactions</w:t>
      </w:r>
    </w:p>
    <w:p w14:paraId="342F35EF" w14:textId="78A32B43" w:rsidR="00AC05BC" w:rsidRDefault="00AC05BC" w:rsidP="00AC05BC">
      <w:pPr>
        <w:spacing w:line="300" w:lineRule="auto"/>
        <w:rPr>
          <w:sz w:val="20"/>
          <w:szCs w:val="20"/>
        </w:rPr>
      </w:pPr>
      <w:r>
        <w:rPr>
          <w:sz w:val="20"/>
          <w:szCs w:val="20"/>
        </w:rPr>
        <w:t>Prima facie, cross-border transactions be</w:t>
      </w:r>
      <w:r w:rsidR="00CA17F4">
        <w:rPr>
          <w:sz w:val="20"/>
          <w:szCs w:val="20"/>
        </w:rPr>
        <w:t>twe</w:t>
      </w:r>
      <w:r>
        <w:rPr>
          <w:sz w:val="20"/>
          <w:szCs w:val="20"/>
        </w:rPr>
        <w:t>en associated parties should be conducted on an arms length basis.</w:t>
      </w:r>
    </w:p>
    <w:p w14:paraId="5F5B0662" w14:textId="7BE3243E" w:rsidR="00AC05BC" w:rsidRDefault="00AC05BC" w:rsidP="00AC05BC">
      <w:pPr>
        <w:rPr>
          <w:sz w:val="20"/>
          <w:szCs w:val="20"/>
        </w:rPr>
      </w:pPr>
      <w:r>
        <w:rPr>
          <w:sz w:val="20"/>
          <w:szCs w:val="20"/>
        </w:rPr>
        <w:t>The following questions help identify higher risk transactions where additional analysis will likely be required (the ticking of “Yes” establishing a higher risk transaction).</w:t>
      </w:r>
    </w:p>
    <w:p w14:paraId="53F26AA3" w14:textId="082B0942" w:rsidR="00AC05BC" w:rsidRDefault="00AC05BC" w:rsidP="00AC05BC"/>
    <w:tbl>
      <w:tblPr>
        <w:tblStyle w:val="RACVTable"/>
        <w:tblW w:w="9067" w:type="dxa"/>
        <w:tblLook w:val="04A0" w:firstRow="1" w:lastRow="0" w:firstColumn="1" w:lastColumn="0" w:noHBand="0" w:noVBand="1"/>
      </w:tblPr>
      <w:tblGrid>
        <w:gridCol w:w="6799"/>
        <w:gridCol w:w="1134"/>
        <w:gridCol w:w="1134"/>
      </w:tblGrid>
      <w:tr w:rsidR="00AC05BC" w14:paraId="0D6532F3" w14:textId="77777777" w:rsidTr="001E22AA">
        <w:trPr>
          <w:cnfStyle w:val="100000000000" w:firstRow="1" w:lastRow="0" w:firstColumn="0" w:lastColumn="0" w:oddVBand="0" w:evenVBand="0" w:oddHBand="0" w:evenHBand="0" w:firstRowFirstColumn="0" w:firstRowLastColumn="0" w:lastRowFirstColumn="0" w:lastRowLastColumn="0"/>
          <w:trHeight w:val="254"/>
          <w:tblHeader w:val="0"/>
        </w:trPr>
        <w:tc>
          <w:tcPr>
            <w:tcW w:w="6799" w:type="dxa"/>
            <w:hideMark/>
          </w:tcPr>
          <w:p w14:paraId="319F2906" w14:textId="77777777" w:rsidR="00AC05BC" w:rsidRDefault="00AC05BC" w:rsidP="007C403F">
            <w:pPr>
              <w:pStyle w:val="Heading4"/>
              <w:spacing w:before="0" w:after="0"/>
              <w:outlineLvl w:val="3"/>
            </w:pPr>
            <w:r>
              <w:t>Advances</w:t>
            </w:r>
          </w:p>
        </w:tc>
        <w:tc>
          <w:tcPr>
            <w:tcW w:w="1134" w:type="dxa"/>
            <w:vAlign w:val="bottom"/>
            <w:hideMark/>
          </w:tcPr>
          <w:p w14:paraId="41F58EFD" w14:textId="77777777" w:rsidR="00AC05BC" w:rsidRDefault="00AC05BC" w:rsidP="0025052E">
            <w:pPr>
              <w:pStyle w:val="Heading4"/>
              <w:spacing w:after="0"/>
              <w:jc w:val="center"/>
              <w:outlineLvl w:val="3"/>
            </w:pPr>
            <w:r>
              <w:t>Yes</w:t>
            </w:r>
          </w:p>
        </w:tc>
        <w:tc>
          <w:tcPr>
            <w:tcW w:w="1134" w:type="dxa"/>
            <w:vAlign w:val="bottom"/>
            <w:hideMark/>
          </w:tcPr>
          <w:p w14:paraId="047B6884" w14:textId="77777777" w:rsidR="00AC05BC" w:rsidRDefault="00AC05BC" w:rsidP="0025052E">
            <w:pPr>
              <w:pStyle w:val="Heading4"/>
              <w:spacing w:after="0"/>
              <w:jc w:val="center"/>
              <w:outlineLvl w:val="3"/>
            </w:pPr>
            <w:r>
              <w:t>No</w:t>
            </w:r>
          </w:p>
        </w:tc>
      </w:tr>
      <w:tr w:rsidR="00AC05BC" w14:paraId="10AB6833" w14:textId="77777777" w:rsidTr="00F076BE">
        <w:trPr>
          <w:cnfStyle w:val="000000100000" w:firstRow="0" w:lastRow="0" w:firstColumn="0" w:lastColumn="0" w:oddVBand="0" w:evenVBand="0" w:oddHBand="1" w:evenHBand="0" w:firstRowFirstColumn="0" w:firstRowLastColumn="0" w:lastRowFirstColumn="0" w:lastRowLastColumn="0"/>
          <w:trHeight w:val="656"/>
        </w:trPr>
        <w:tc>
          <w:tcPr>
            <w:tcW w:w="6799" w:type="dxa"/>
            <w:hideMark/>
          </w:tcPr>
          <w:p w14:paraId="7E604115" w14:textId="26BF9DC8" w:rsidR="00AC05BC" w:rsidRDefault="00AC05BC" w:rsidP="00AC05BC">
            <w:r>
              <w:t xml:space="preserve">Do advances exist where the total amount </w:t>
            </w:r>
            <w:r w:rsidR="00CA17F4">
              <w:t xml:space="preserve">loaned </w:t>
            </w:r>
            <w:r>
              <w:t>(in aggregate) exceeds $NZ 10 million?</w:t>
            </w:r>
          </w:p>
        </w:tc>
        <w:sdt>
          <w:sdtPr>
            <w:rPr>
              <w:rFonts w:ascii="Wingdings 2" w:hAnsi="Wingdings 2"/>
              <w:sz w:val="32"/>
              <w:szCs w:val="32"/>
            </w:rPr>
            <w:id w:val="2106996564"/>
            <w14:checkbox>
              <w14:checked w14:val="0"/>
              <w14:checkedState w14:val="2612" w14:font="MS Gothic"/>
              <w14:uncheckedState w14:val="2610" w14:font="MS Gothic"/>
            </w14:checkbox>
          </w:sdtPr>
          <w:sdtEndPr/>
          <w:sdtContent>
            <w:tc>
              <w:tcPr>
                <w:tcW w:w="1134" w:type="dxa"/>
                <w:hideMark/>
              </w:tcPr>
              <w:p w14:paraId="4DADB44B" w14:textId="77777777" w:rsidR="00AC05BC" w:rsidRDefault="00AC05BC">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sdt>
          <w:sdtPr>
            <w:rPr>
              <w:rFonts w:ascii="Wingdings 2" w:hAnsi="Wingdings 2"/>
              <w:sz w:val="32"/>
              <w:szCs w:val="32"/>
            </w:rPr>
            <w:id w:val="-1860271266"/>
            <w14:checkbox>
              <w14:checked w14:val="0"/>
              <w14:checkedState w14:val="2612" w14:font="MS Gothic"/>
              <w14:uncheckedState w14:val="2610" w14:font="MS Gothic"/>
            </w14:checkbox>
          </w:sdtPr>
          <w:sdtEndPr/>
          <w:sdtContent>
            <w:tc>
              <w:tcPr>
                <w:tcW w:w="1134" w:type="dxa"/>
                <w:hideMark/>
              </w:tcPr>
              <w:p w14:paraId="1BEA9038" w14:textId="77777777" w:rsidR="00AC05BC" w:rsidRDefault="00AC05BC">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tr>
      <w:tr w:rsidR="00AC05BC" w14:paraId="676DC3FC" w14:textId="77777777" w:rsidTr="00F076BE">
        <w:tc>
          <w:tcPr>
            <w:tcW w:w="6799" w:type="dxa"/>
            <w:hideMark/>
          </w:tcPr>
          <w:p w14:paraId="1AC91451" w14:textId="77777777" w:rsidR="00AC05BC" w:rsidRDefault="00AC05BC" w:rsidP="00AC05BC">
            <w:r>
              <w:t>If advances are under $NZ 10 million, are they at a rate different to the safe harbour rate prescribed by Inland Revenue?</w:t>
            </w:r>
          </w:p>
        </w:tc>
        <w:sdt>
          <w:sdtPr>
            <w:rPr>
              <w:rFonts w:ascii="Wingdings 2" w:hAnsi="Wingdings 2"/>
              <w:sz w:val="32"/>
              <w:szCs w:val="32"/>
            </w:rPr>
            <w:id w:val="-1341160137"/>
            <w14:checkbox>
              <w14:checked w14:val="0"/>
              <w14:checkedState w14:val="2612" w14:font="MS Gothic"/>
              <w14:uncheckedState w14:val="2610" w14:font="MS Gothic"/>
            </w14:checkbox>
          </w:sdtPr>
          <w:sdtEndPr/>
          <w:sdtContent>
            <w:tc>
              <w:tcPr>
                <w:tcW w:w="1134" w:type="dxa"/>
                <w:hideMark/>
              </w:tcPr>
              <w:p w14:paraId="2F1D2C36" w14:textId="77777777" w:rsidR="00AC05BC" w:rsidRDefault="00AC05BC">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sdt>
          <w:sdtPr>
            <w:rPr>
              <w:rFonts w:ascii="Wingdings 2" w:hAnsi="Wingdings 2"/>
              <w:sz w:val="32"/>
              <w:szCs w:val="32"/>
            </w:rPr>
            <w:id w:val="-610121948"/>
            <w14:checkbox>
              <w14:checked w14:val="0"/>
              <w14:checkedState w14:val="2612" w14:font="MS Gothic"/>
              <w14:uncheckedState w14:val="2610" w14:font="MS Gothic"/>
            </w14:checkbox>
          </w:sdtPr>
          <w:sdtEndPr/>
          <w:sdtContent>
            <w:tc>
              <w:tcPr>
                <w:tcW w:w="1134" w:type="dxa"/>
                <w:hideMark/>
              </w:tcPr>
              <w:p w14:paraId="0D35E3B8" w14:textId="77777777" w:rsidR="00AC05BC" w:rsidRDefault="00AC05BC">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tr>
    </w:tbl>
    <w:p w14:paraId="760EDEB2" w14:textId="3D4A89D6" w:rsidR="00AC05BC" w:rsidRDefault="00AC05BC" w:rsidP="00AC05BC"/>
    <w:tbl>
      <w:tblPr>
        <w:tblStyle w:val="RACVTable"/>
        <w:tblW w:w="9067" w:type="dxa"/>
        <w:tblLook w:val="04A0" w:firstRow="1" w:lastRow="0" w:firstColumn="1" w:lastColumn="0" w:noHBand="0" w:noVBand="1"/>
      </w:tblPr>
      <w:tblGrid>
        <w:gridCol w:w="6799"/>
        <w:gridCol w:w="1134"/>
        <w:gridCol w:w="1134"/>
      </w:tblGrid>
      <w:tr w:rsidR="0025052E" w14:paraId="7C89FAD2" w14:textId="77777777" w:rsidTr="00131DEB">
        <w:trPr>
          <w:cnfStyle w:val="100000000000" w:firstRow="1" w:lastRow="0" w:firstColumn="0" w:lastColumn="0" w:oddVBand="0" w:evenVBand="0" w:oddHBand="0" w:evenHBand="0" w:firstRowFirstColumn="0" w:firstRowLastColumn="0" w:lastRowFirstColumn="0" w:lastRowLastColumn="0"/>
        </w:trPr>
        <w:tc>
          <w:tcPr>
            <w:tcW w:w="6799" w:type="dxa"/>
            <w:hideMark/>
          </w:tcPr>
          <w:p w14:paraId="15A07C99" w14:textId="77777777" w:rsidR="0025052E" w:rsidRDefault="0025052E" w:rsidP="0025052E">
            <w:pPr>
              <w:pStyle w:val="Caption"/>
              <w:spacing w:before="0" w:after="0"/>
            </w:pPr>
            <w:r>
              <w:t xml:space="preserve">Import </w:t>
            </w:r>
            <w:r w:rsidRPr="001E22AA">
              <w:t>Distributors</w:t>
            </w:r>
          </w:p>
        </w:tc>
        <w:tc>
          <w:tcPr>
            <w:tcW w:w="1134" w:type="dxa"/>
            <w:vAlign w:val="bottom"/>
          </w:tcPr>
          <w:p w14:paraId="48D8AFAE" w14:textId="717CCDE5" w:rsidR="0025052E" w:rsidRDefault="0025052E" w:rsidP="0025052E">
            <w:pPr>
              <w:pStyle w:val="Caption"/>
              <w:spacing w:after="0"/>
              <w:jc w:val="center"/>
            </w:pPr>
            <w:r>
              <w:t>Yes</w:t>
            </w:r>
          </w:p>
        </w:tc>
        <w:tc>
          <w:tcPr>
            <w:tcW w:w="1134" w:type="dxa"/>
            <w:vAlign w:val="bottom"/>
          </w:tcPr>
          <w:p w14:paraId="3BD88598" w14:textId="5BF3CD9D" w:rsidR="0025052E" w:rsidRDefault="0025052E" w:rsidP="0025052E">
            <w:pPr>
              <w:pStyle w:val="Caption"/>
              <w:spacing w:after="0"/>
              <w:jc w:val="center"/>
            </w:pPr>
            <w:r>
              <w:t>No</w:t>
            </w:r>
          </w:p>
        </w:tc>
      </w:tr>
      <w:tr w:rsidR="0025052E" w14:paraId="747FCE01" w14:textId="77777777" w:rsidTr="00404051">
        <w:trPr>
          <w:cnfStyle w:val="000000100000" w:firstRow="0" w:lastRow="0" w:firstColumn="0" w:lastColumn="0" w:oddVBand="0" w:evenVBand="0" w:oddHBand="1" w:evenHBand="0" w:firstRowFirstColumn="0" w:firstRowLastColumn="0" w:lastRowFirstColumn="0" w:lastRowLastColumn="0"/>
        </w:trPr>
        <w:tc>
          <w:tcPr>
            <w:tcW w:w="6799" w:type="dxa"/>
            <w:hideMark/>
          </w:tcPr>
          <w:p w14:paraId="54684BFD" w14:textId="0BF73AA4" w:rsidR="0025052E" w:rsidRDefault="0025052E" w:rsidP="0025052E">
            <w:r>
              <w:t>In the case of a NZ import distributor, with annual turnover of under $NZ 30 million, is the</w:t>
            </w:r>
            <w:r w:rsidR="00BE6611">
              <w:t xml:space="preserve"> </w:t>
            </w:r>
            <w:r w:rsidR="00BE6611" w:rsidRPr="00BE6611">
              <w:t>earnings</w:t>
            </w:r>
            <w:r w:rsidR="00BE6611">
              <w:t xml:space="preserve"> </w:t>
            </w:r>
            <w:r w:rsidR="00BE6611" w:rsidRPr="00BE6611">
              <w:t>before</w:t>
            </w:r>
            <w:r w:rsidR="00BE6611">
              <w:t xml:space="preserve"> </w:t>
            </w:r>
            <w:r w:rsidR="00BE6611" w:rsidRPr="00BE6611">
              <w:t>interest</w:t>
            </w:r>
            <w:r w:rsidR="00BE6611">
              <w:t xml:space="preserve"> </w:t>
            </w:r>
            <w:r w:rsidR="00BE6611" w:rsidRPr="00BE6611">
              <w:t>tax</w:t>
            </w:r>
            <w:r w:rsidR="00BE6611">
              <w:t xml:space="preserve"> </w:t>
            </w:r>
            <w:r w:rsidR="00BE6611" w:rsidRPr="00BE6611">
              <w:t>and</w:t>
            </w:r>
            <w:r w:rsidR="00BE6611">
              <w:t xml:space="preserve"> </w:t>
            </w:r>
            <w:r w:rsidR="00BE6611" w:rsidRPr="00BE6611">
              <w:t>exceptional</w:t>
            </w:r>
            <w:r w:rsidR="00BE6611">
              <w:t xml:space="preserve"> </w:t>
            </w:r>
            <w:r w:rsidR="00BE6611" w:rsidRPr="00BE6611">
              <w:t>items</w:t>
            </w:r>
            <w:r>
              <w:t xml:space="preserve"> </w:t>
            </w:r>
            <w:r w:rsidR="00407799">
              <w:t>(</w:t>
            </w:r>
            <w:r>
              <w:t>EBITE</w:t>
            </w:r>
            <w:r w:rsidR="00BE6611">
              <w:t>)</w:t>
            </w:r>
            <w:r>
              <w:t xml:space="preserve"> / net </w:t>
            </w:r>
            <w:r w:rsidR="00BE6611">
              <w:t>s</w:t>
            </w:r>
            <w:r>
              <w:t>ales ratio under 3%</w:t>
            </w:r>
            <w:r w:rsidR="00BE6611">
              <w:t>?</w:t>
            </w:r>
          </w:p>
        </w:tc>
        <w:sdt>
          <w:sdtPr>
            <w:rPr>
              <w:rFonts w:ascii="Wingdings 2" w:hAnsi="Wingdings 2"/>
              <w:sz w:val="32"/>
              <w:szCs w:val="32"/>
            </w:rPr>
            <w:id w:val="-418791439"/>
            <w14:checkbox>
              <w14:checked w14:val="0"/>
              <w14:checkedState w14:val="2612" w14:font="MS Gothic"/>
              <w14:uncheckedState w14:val="2610" w14:font="MS Gothic"/>
            </w14:checkbox>
          </w:sdtPr>
          <w:sdtEndPr/>
          <w:sdtContent>
            <w:tc>
              <w:tcPr>
                <w:tcW w:w="1134" w:type="dxa"/>
                <w:hideMark/>
              </w:tcPr>
              <w:p w14:paraId="403812EF"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sdt>
          <w:sdtPr>
            <w:rPr>
              <w:rFonts w:ascii="Wingdings 2" w:hAnsi="Wingdings 2"/>
              <w:sz w:val="32"/>
              <w:szCs w:val="32"/>
            </w:rPr>
            <w:id w:val="2109386383"/>
            <w14:checkbox>
              <w14:checked w14:val="0"/>
              <w14:checkedState w14:val="2612" w14:font="MS Gothic"/>
              <w14:uncheckedState w14:val="2610" w14:font="MS Gothic"/>
            </w14:checkbox>
          </w:sdtPr>
          <w:sdtEndPr/>
          <w:sdtContent>
            <w:tc>
              <w:tcPr>
                <w:tcW w:w="1134" w:type="dxa"/>
                <w:hideMark/>
              </w:tcPr>
              <w:p w14:paraId="423B357D"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tr>
    </w:tbl>
    <w:p w14:paraId="6F969B26" w14:textId="1F596462" w:rsidR="00AC05BC" w:rsidRDefault="00AC05BC" w:rsidP="00AC05BC"/>
    <w:tbl>
      <w:tblPr>
        <w:tblStyle w:val="RACVTable"/>
        <w:tblW w:w="9067" w:type="dxa"/>
        <w:tblLook w:val="04A0" w:firstRow="1" w:lastRow="0" w:firstColumn="1" w:lastColumn="0" w:noHBand="0" w:noVBand="1"/>
      </w:tblPr>
      <w:tblGrid>
        <w:gridCol w:w="6799"/>
        <w:gridCol w:w="1134"/>
        <w:gridCol w:w="1134"/>
      </w:tblGrid>
      <w:tr w:rsidR="0025052E" w14:paraId="24714954" w14:textId="77777777" w:rsidTr="00082352">
        <w:trPr>
          <w:cnfStyle w:val="100000000000" w:firstRow="1" w:lastRow="0" w:firstColumn="0" w:lastColumn="0" w:oddVBand="0" w:evenVBand="0" w:oddHBand="0" w:evenHBand="0" w:firstRowFirstColumn="0" w:firstRowLastColumn="0" w:lastRowFirstColumn="0" w:lastRowLastColumn="0"/>
        </w:trPr>
        <w:tc>
          <w:tcPr>
            <w:tcW w:w="6799" w:type="dxa"/>
            <w:hideMark/>
          </w:tcPr>
          <w:p w14:paraId="19D1992B" w14:textId="77777777" w:rsidR="0025052E" w:rsidRDefault="0025052E" w:rsidP="0025052E">
            <w:pPr>
              <w:pStyle w:val="Caption"/>
              <w:spacing w:before="0" w:after="0"/>
            </w:pPr>
            <w:r w:rsidRPr="001E22AA">
              <w:t>Management</w:t>
            </w:r>
            <w:r>
              <w:t xml:space="preserve"> Fee</w:t>
            </w:r>
          </w:p>
        </w:tc>
        <w:tc>
          <w:tcPr>
            <w:tcW w:w="1134" w:type="dxa"/>
            <w:vAlign w:val="bottom"/>
          </w:tcPr>
          <w:p w14:paraId="18EDCEC8" w14:textId="49943FEF" w:rsidR="0025052E" w:rsidRPr="0025052E" w:rsidRDefault="0025052E" w:rsidP="0025052E">
            <w:pPr>
              <w:pStyle w:val="Caption"/>
              <w:spacing w:after="0"/>
              <w:jc w:val="center"/>
              <w:rPr>
                <w:b/>
                <w:bCs/>
              </w:rPr>
            </w:pPr>
            <w:r>
              <w:t>Yes</w:t>
            </w:r>
          </w:p>
        </w:tc>
        <w:tc>
          <w:tcPr>
            <w:tcW w:w="1134" w:type="dxa"/>
            <w:vAlign w:val="bottom"/>
          </w:tcPr>
          <w:p w14:paraId="76227F0F" w14:textId="576580B3" w:rsidR="0025052E" w:rsidRDefault="0025052E" w:rsidP="0025052E">
            <w:pPr>
              <w:pStyle w:val="Caption"/>
              <w:spacing w:after="0"/>
              <w:jc w:val="center"/>
            </w:pPr>
            <w:r>
              <w:t>No</w:t>
            </w:r>
          </w:p>
        </w:tc>
      </w:tr>
      <w:tr w:rsidR="0025052E" w14:paraId="12E6FF99" w14:textId="77777777" w:rsidTr="001E22AA">
        <w:trPr>
          <w:cnfStyle w:val="000000100000" w:firstRow="0" w:lastRow="0" w:firstColumn="0" w:lastColumn="0" w:oddVBand="0" w:evenVBand="0" w:oddHBand="1" w:evenHBand="0" w:firstRowFirstColumn="0" w:firstRowLastColumn="0" w:lastRowFirstColumn="0" w:lastRowLastColumn="0"/>
          <w:trHeight w:val="604"/>
        </w:trPr>
        <w:tc>
          <w:tcPr>
            <w:tcW w:w="6799" w:type="dxa"/>
            <w:hideMark/>
          </w:tcPr>
          <w:p w14:paraId="2916DE21" w14:textId="77777777" w:rsidR="0025052E" w:rsidRDefault="0025052E" w:rsidP="0025052E">
            <w:r>
              <w:t>Are intra-group services in excess of $NZ 1 million?</w:t>
            </w:r>
          </w:p>
        </w:tc>
        <w:sdt>
          <w:sdtPr>
            <w:rPr>
              <w:rFonts w:ascii="Wingdings 2" w:hAnsi="Wingdings 2"/>
              <w:sz w:val="32"/>
              <w:szCs w:val="32"/>
            </w:rPr>
            <w:id w:val="-1200083217"/>
            <w14:checkbox>
              <w14:checked w14:val="0"/>
              <w14:checkedState w14:val="2612" w14:font="MS Gothic"/>
              <w14:uncheckedState w14:val="2610" w14:font="MS Gothic"/>
            </w14:checkbox>
          </w:sdtPr>
          <w:sdtEndPr/>
          <w:sdtContent>
            <w:tc>
              <w:tcPr>
                <w:tcW w:w="1134" w:type="dxa"/>
                <w:hideMark/>
              </w:tcPr>
              <w:p w14:paraId="6D545DD2"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sdt>
          <w:sdtPr>
            <w:rPr>
              <w:rFonts w:ascii="Wingdings 2" w:hAnsi="Wingdings 2"/>
              <w:sz w:val="32"/>
              <w:szCs w:val="32"/>
            </w:rPr>
            <w:id w:val="205150220"/>
            <w14:checkbox>
              <w14:checked w14:val="0"/>
              <w14:checkedState w14:val="2612" w14:font="MS Gothic"/>
              <w14:uncheckedState w14:val="2610" w14:font="MS Gothic"/>
            </w14:checkbox>
          </w:sdtPr>
          <w:sdtEndPr/>
          <w:sdtContent>
            <w:tc>
              <w:tcPr>
                <w:tcW w:w="1134" w:type="dxa"/>
                <w:hideMark/>
              </w:tcPr>
              <w:p w14:paraId="58A02637"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tr>
      <w:tr w:rsidR="0025052E" w14:paraId="30AED414" w14:textId="77777777" w:rsidTr="00404051">
        <w:tc>
          <w:tcPr>
            <w:tcW w:w="6799" w:type="dxa"/>
            <w:hideMark/>
          </w:tcPr>
          <w:p w14:paraId="42E84E79" w14:textId="77777777" w:rsidR="0025052E" w:rsidRDefault="0025052E" w:rsidP="0025052E">
            <w:r>
              <w:t>Is the margin charged by the overseas associated person more than five percent (where a cost plus ratio is identified)?</w:t>
            </w:r>
          </w:p>
        </w:tc>
        <w:sdt>
          <w:sdtPr>
            <w:rPr>
              <w:rFonts w:ascii="Wingdings 2" w:hAnsi="Wingdings 2"/>
              <w:sz w:val="32"/>
              <w:szCs w:val="32"/>
            </w:rPr>
            <w:id w:val="1654712858"/>
            <w14:checkbox>
              <w14:checked w14:val="0"/>
              <w14:checkedState w14:val="2612" w14:font="MS Gothic"/>
              <w14:uncheckedState w14:val="2610" w14:font="MS Gothic"/>
            </w14:checkbox>
          </w:sdtPr>
          <w:sdtEndPr/>
          <w:sdtContent>
            <w:tc>
              <w:tcPr>
                <w:tcW w:w="1134" w:type="dxa"/>
                <w:hideMark/>
              </w:tcPr>
              <w:p w14:paraId="65175325"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sdt>
          <w:sdtPr>
            <w:rPr>
              <w:rFonts w:ascii="Wingdings 2" w:hAnsi="Wingdings 2"/>
              <w:sz w:val="32"/>
              <w:szCs w:val="32"/>
            </w:rPr>
            <w:id w:val="-1084750095"/>
            <w14:checkbox>
              <w14:checked w14:val="0"/>
              <w14:checkedState w14:val="2612" w14:font="MS Gothic"/>
              <w14:uncheckedState w14:val="2610" w14:font="MS Gothic"/>
            </w14:checkbox>
          </w:sdtPr>
          <w:sdtEndPr/>
          <w:sdtContent>
            <w:tc>
              <w:tcPr>
                <w:tcW w:w="1134" w:type="dxa"/>
                <w:hideMark/>
              </w:tcPr>
              <w:p w14:paraId="4ADD8E74"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tr>
      <w:tr w:rsidR="0025052E" w14:paraId="340147F3" w14:textId="77777777" w:rsidTr="00404051">
        <w:trPr>
          <w:cnfStyle w:val="000000100000" w:firstRow="0" w:lastRow="0" w:firstColumn="0" w:lastColumn="0" w:oddVBand="0" w:evenVBand="0" w:oddHBand="1" w:evenHBand="0" w:firstRowFirstColumn="0" w:firstRowLastColumn="0" w:lastRowFirstColumn="0" w:lastRowLastColumn="0"/>
        </w:trPr>
        <w:tc>
          <w:tcPr>
            <w:tcW w:w="6799" w:type="dxa"/>
            <w:hideMark/>
          </w:tcPr>
          <w:p w14:paraId="3E0AD83C" w14:textId="77777777" w:rsidR="0025052E" w:rsidRDefault="0025052E" w:rsidP="0025052E">
            <w:r>
              <w:t>Is the New Zealand entity consistently making tax losses?</w:t>
            </w:r>
          </w:p>
        </w:tc>
        <w:sdt>
          <w:sdtPr>
            <w:rPr>
              <w:rFonts w:ascii="Wingdings 2" w:hAnsi="Wingdings 2"/>
              <w:sz w:val="32"/>
              <w:szCs w:val="32"/>
            </w:rPr>
            <w:id w:val="526072884"/>
            <w14:checkbox>
              <w14:checked w14:val="0"/>
              <w14:checkedState w14:val="2612" w14:font="MS Gothic"/>
              <w14:uncheckedState w14:val="2610" w14:font="MS Gothic"/>
            </w14:checkbox>
          </w:sdtPr>
          <w:sdtEndPr/>
          <w:sdtContent>
            <w:tc>
              <w:tcPr>
                <w:tcW w:w="1134" w:type="dxa"/>
                <w:hideMark/>
              </w:tcPr>
              <w:p w14:paraId="41164EE3"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sdt>
          <w:sdtPr>
            <w:rPr>
              <w:rFonts w:ascii="Wingdings 2" w:hAnsi="Wingdings 2"/>
              <w:sz w:val="32"/>
              <w:szCs w:val="32"/>
            </w:rPr>
            <w:id w:val="1891382226"/>
            <w14:checkbox>
              <w14:checked w14:val="0"/>
              <w14:checkedState w14:val="2612" w14:font="MS Gothic"/>
              <w14:uncheckedState w14:val="2610" w14:font="MS Gothic"/>
            </w14:checkbox>
          </w:sdtPr>
          <w:sdtEndPr/>
          <w:sdtContent>
            <w:tc>
              <w:tcPr>
                <w:tcW w:w="1134" w:type="dxa"/>
                <w:hideMark/>
              </w:tcPr>
              <w:p w14:paraId="0FDD332F"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tr>
      <w:tr w:rsidR="0025052E" w14:paraId="1C94BD9F" w14:textId="77777777" w:rsidTr="00404051">
        <w:tc>
          <w:tcPr>
            <w:tcW w:w="6799" w:type="dxa"/>
            <w:hideMark/>
          </w:tcPr>
          <w:p w14:paraId="3031FFC2" w14:textId="6216AC15" w:rsidR="0025052E" w:rsidRDefault="0025052E" w:rsidP="0025052E">
            <w:r>
              <w:t xml:space="preserve">Are there material associated party transactions with entities established in no </w:t>
            </w:r>
            <w:r w:rsidR="00CA17F4">
              <w:t>and</w:t>
            </w:r>
            <w:r>
              <w:t>/</w:t>
            </w:r>
            <w:r w:rsidR="00CA17F4">
              <w:t>or</w:t>
            </w:r>
            <w:r>
              <w:t xml:space="preserve"> low tax jurisdictions?</w:t>
            </w:r>
          </w:p>
        </w:tc>
        <w:sdt>
          <w:sdtPr>
            <w:rPr>
              <w:rFonts w:ascii="Wingdings 2" w:hAnsi="Wingdings 2"/>
              <w:sz w:val="32"/>
              <w:szCs w:val="32"/>
            </w:rPr>
            <w:id w:val="354392889"/>
            <w14:checkbox>
              <w14:checked w14:val="0"/>
              <w14:checkedState w14:val="2612" w14:font="MS Gothic"/>
              <w14:uncheckedState w14:val="2610" w14:font="MS Gothic"/>
            </w14:checkbox>
          </w:sdtPr>
          <w:sdtEndPr/>
          <w:sdtContent>
            <w:tc>
              <w:tcPr>
                <w:tcW w:w="1134" w:type="dxa"/>
                <w:hideMark/>
              </w:tcPr>
              <w:p w14:paraId="092D7E16"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sdt>
          <w:sdtPr>
            <w:rPr>
              <w:rFonts w:ascii="Wingdings 2" w:hAnsi="Wingdings 2"/>
              <w:sz w:val="32"/>
              <w:szCs w:val="32"/>
            </w:rPr>
            <w:id w:val="-1253659898"/>
            <w14:checkbox>
              <w14:checked w14:val="0"/>
              <w14:checkedState w14:val="2612" w14:font="MS Gothic"/>
              <w14:uncheckedState w14:val="2610" w14:font="MS Gothic"/>
            </w14:checkbox>
          </w:sdtPr>
          <w:sdtEndPr/>
          <w:sdtContent>
            <w:tc>
              <w:tcPr>
                <w:tcW w:w="1134" w:type="dxa"/>
                <w:hideMark/>
              </w:tcPr>
              <w:p w14:paraId="314AC5D8"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tr>
      <w:tr w:rsidR="0025052E" w14:paraId="022833A2" w14:textId="77777777" w:rsidTr="00404051">
        <w:trPr>
          <w:cnfStyle w:val="000000100000" w:firstRow="0" w:lastRow="0" w:firstColumn="0" w:lastColumn="0" w:oddVBand="0" w:evenVBand="0" w:oddHBand="1" w:evenHBand="0" w:firstRowFirstColumn="0" w:firstRowLastColumn="0" w:lastRowFirstColumn="0" w:lastRowLastColumn="0"/>
        </w:trPr>
        <w:tc>
          <w:tcPr>
            <w:tcW w:w="6799" w:type="dxa"/>
            <w:hideMark/>
          </w:tcPr>
          <w:p w14:paraId="113B418D" w14:textId="1644572C" w:rsidR="0025052E" w:rsidRDefault="0025052E" w:rsidP="0025052E">
            <w:r>
              <w:t>Are there material payments being made to a</w:t>
            </w:r>
            <w:r w:rsidR="00CA17F4">
              <w:t>n</w:t>
            </w:r>
            <w:r>
              <w:t xml:space="preserve"> associated offshore party for intellectual property?</w:t>
            </w:r>
          </w:p>
        </w:tc>
        <w:sdt>
          <w:sdtPr>
            <w:rPr>
              <w:rFonts w:ascii="Wingdings 2" w:hAnsi="Wingdings 2"/>
              <w:sz w:val="32"/>
              <w:szCs w:val="32"/>
            </w:rPr>
            <w:id w:val="-1323805351"/>
            <w14:checkbox>
              <w14:checked w14:val="0"/>
              <w14:checkedState w14:val="2612" w14:font="MS Gothic"/>
              <w14:uncheckedState w14:val="2610" w14:font="MS Gothic"/>
            </w14:checkbox>
          </w:sdtPr>
          <w:sdtEndPr/>
          <w:sdtContent>
            <w:tc>
              <w:tcPr>
                <w:tcW w:w="1134" w:type="dxa"/>
                <w:hideMark/>
              </w:tcPr>
              <w:p w14:paraId="294E67F6"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sdt>
          <w:sdtPr>
            <w:rPr>
              <w:rFonts w:ascii="Wingdings 2" w:hAnsi="Wingdings 2"/>
              <w:sz w:val="32"/>
              <w:szCs w:val="32"/>
            </w:rPr>
            <w:id w:val="1964764843"/>
            <w14:checkbox>
              <w14:checked w14:val="0"/>
              <w14:checkedState w14:val="2612" w14:font="MS Gothic"/>
              <w14:uncheckedState w14:val="2610" w14:font="MS Gothic"/>
            </w14:checkbox>
          </w:sdtPr>
          <w:sdtEndPr/>
          <w:sdtContent>
            <w:tc>
              <w:tcPr>
                <w:tcW w:w="1134" w:type="dxa"/>
                <w:hideMark/>
              </w:tcPr>
              <w:p w14:paraId="3FF70283"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tr>
    </w:tbl>
    <w:p w14:paraId="436CC6AA" w14:textId="77777777" w:rsidR="00F076BE" w:rsidRPr="00AC05BC" w:rsidRDefault="00F076BE" w:rsidP="00AC05BC"/>
    <w:sectPr w:rsidR="00F076BE" w:rsidRPr="00AC05BC" w:rsidSect="00A16FBB">
      <w:headerReference w:type="default" r:id="rId10"/>
      <w:footerReference w:type="default" r:id="rId11"/>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2E39" w14:textId="77777777" w:rsidR="007C4D2E" w:rsidRDefault="007C4D2E" w:rsidP="001D0AFC">
      <w:r>
        <w:separator/>
      </w:r>
    </w:p>
    <w:p w14:paraId="1AA50CE9" w14:textId="77777777" w:rsidR="007C4D2E" w:rsidRDefault="007C4D2E"/>
    <w:p w14:paraId="48ED1611" w14:textId="77777777" w:rsidR="007C4D2E" w:rsidRDefault="007C4D2E"/>
  </w:endnote>
  <w:endnote w:type="continuationSeparator" w:id="0">
    <w:p w14:paraId="71471B6E" w14:textId="77777777" w:rsidR="007C4D2E" w:rsidRDefault="007C4D2E" w:rsidP="001D0AFC">
      <w:r>
        <w:continuationSeparator/>
      </w:r>
    </w:p>
    <w:p w14:paraId="4FF431D6" w14:textId="77777777" w:rsidR="007C4D2E" w:rsidRDefault="007C4D2E"/>
    <w:p w14:paraId="6628C7B7" w14:textId="77777777" w:rsidR="007C4D2E" w:rsidRDefault="007C4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80A8" w14:textId="77777777" w:rsidR="007C4D2E" w:rsidRDefault="007C4D2E" w:rsidP="001D0AFC"/>
  </w:footnote>
  <w:footnote w:type="continuationSeparator" w:id="0">
    <w:p w14:paraId="0CA9B3A0" w14:textId="77777777" w:rsidR="007C4D2E" w:rsidRDefault="007C4D2E" w:rsidP="001D0AFC"/>
  </w:footnote>
  <w:footnote w:type="continuationNotice" w:id="1">
    <w:p w14:paraId="33D66399" w14:textId="77777777" w:rsidR="007C4D2E" w:rsidRDefault="007C4D2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2E5EC31A" w:rsidR="003B7348" w:rsidRPr="00693244" w:rsidRDefault="007C4D2E" w:rsidP="00693244">
    <w:pPr>
      <w:pStyle w:val="Header"/>
    </w:pPr>
    <w:fldSimple w:instr=" STYLEREF  Title  \* MERGEFORMAT ">
      <w:r w:rsidR="00BF112D">
        <w:rPr>
          <w:noProof/>
        </w:rPr>
        <w:t>Transfer Pricing Questionnaire</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2"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5"/>
  </w:num>
  <w:num w:numId="8">
    <w:abstractNumId w:val="7"/>
  </w:num>
  <w:num w:numId="9">
    <w:abstractNumId w:val="15"/>
  </w:num>
  <w:num w:numId="10">
    <w:abstractNumId w:val="6"/>
  </w:num>
  <w:num w:numId="11">
    <w:abstractNumId w:val="15"/>
  </w:num>
  <w:num w:numId="12">
    <w:abstractNumId w:val="5"/>
  </w:num>
  <w:num w:numId="13">
    <w:abstractNumId w:val="15"/>
  </w:num>
  <w:num w:numId="14">
    <w:abstractNumId w:val="4"/>
  </w:num>
  <w:num w:numId="15">
    <w:abstractNumId w:val="15"/>
  </w:num>
  <w:num w:numId="16">
    <w:abstractNumId w:val="13"/>
  </w:num>
  <w:num w:numId="17">
    <w:abstractNumId w:val="3"/>
  </w:num>
  <w:num w:numId="18">
    <w:abstractNumId w:val="13"/>
  </w:num>
  <w:num w:numId="19">
    <w:abstractNumId w:val="2"/>
  </w:num>
  <w:num w:numId="20">
    <w:abstractNumId w:val="13"/>
  </w:num>
  <w:num w:numId="21">
    <w:abstractNumId w:val="1"/>
  </w:num>
  <w:num w:numId="22">
    <w:abstractNumId w:val="13"/>
  </w:num>
  <w:num w:numId="23">
    <w:abstractNumId w:val="0"/>
  </w:num>
  <w:num w:numId="24">
    <w:abstractNumId w:val="13"/>
  </w:num>
  <w:num w:numId="25">
    <w:abstractNumId w:val="11"/>
  </w:num>
  <w:num w:numId="26">
    <w:abstractNumId w:val="10"/>
  </w:num>
  <w:num w:numId="27">
    <w:abstractNumId w:val="14"/>
  </w:num>
  <w:num w:numId="28">
    <w:abstractNumId w:val="15"/>
  </w:num>
  <w:num w:numId="29">
    <w:abstractNumId w:val="15"/>
  </w:num>
  <w:num w:numId="30">
    <w:abstractNumId w:val="15"/>
  </w:num>
  <w:num w:numId="31">
    <w:abstractNumId w:val="15"/>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36A5"/>
    <w:rsid w:val="00013E33"/>
    <w:rsid w:val="00015555"/>
    <w:rsid w:val="000203CE"/>
    <w:rsid w:val="0002234B"/>
    <w:rsid w:val="00024813"/>
    <w:rsid w:val="000369EA"/>
    <w:rsid w:val="00036FE5"/>
    <w:rsid w:val="00037DE5"/>
    <w:rsid w:val="00041055"/>
    <w:rsid w:val="00042DA2"/>
    <w:rsid w:val="00045664"/>
    <w:rsid w:val="00045AB6"/>
    <w:rsid w:val="00053EBC"/>
    <w:rsid w:val="00054781"/>
    <w:rsid w:val="00056BC0"/>
    <w:rsid w:val="00057877"/>
    <w:rsid w:val="00061B61"/>
    <w:rsid w:val="000635BC"/>
    <w:rsid w:val="000671C4"/>
    <w:rsid w:val="00074231"/>
    <w:rsid w:val="000760F4"/>
    <w:rsid w:val="000861C4"/>
    <w:rsid w:val="00086BC4"/>
    <w:rsid w:val="00091423"/>
    <w:rsid w:val="000949C8"/>
    <w:rsid w:val="000A1EF9"/>
    <w:rsid w:val="000A2A29"/>
    <w:rsid w:val="000A2E7B"/>
    <w:rsid w:val="000A72A7"/>
    <w:rsid w:val="000B172A"/>
    <w:rsid w:val="000B5598"/>
    <w:rsid w:val="000B5729"/>
    <w:rsid w:val="000C088B"/>
    <w:rsid w:val="000C0F35"/>
    <w:rsid w:val="000C7AB0"/>
    <w:rsid w:val="000D35C6"/>
    <w:rsid w:val="000D43A9"/>
    <w:rsid w:val="000D5770"/>
    <w:rsid w:val="000D71C3"/>
    <w:rsid w:val="000D7D92"/>
    <w:rsid w:val="000E4E04"/>
    <w:rsid w:val="000F2EDC"/>
    <w:rsid w:val="000F6579"/>
    <w:rsid w:val="000F6589"/>
    <w:rsid w:val="00100A2F"/>
    <w:rsid w:val="001049F6"/>
    <w:rsid w:val="00106F60"/>
    <w:rsid w:val="001141D0"/>
    <w:rsid w:val="00117894"/>
    <w:rsid w:val="0012062F"/>
    <w:rsid w:val="00132167"/>
    <w:rsid w:val="00136B50"/>
    <w:rsid w:val="00141033"/>
    <w:rsid w:val="001425A7"/>
    <w:rsid w:val="00143D18"/>
    <w:rsid w:val="00143DC7"/>
    <w:rsid w:val="001454BA"/>
    <w:rsid w:val="00147784"/>
    <w:rsid w:val="00152AC1"/>
    <w:rsid w:val="00153AEF"/>
    <w:rsid w:val="00154C1A"/>
    <w:rsid w:val="00156042"/>
    <w:rsid w:val="00157CE7"/>
    <w:rsid w:val="00176A5E"/>
    <w:rsid w:val="00191178"/>
    <w:rsid w:val="00192329"/>
    <w:rsid w:val="00193699"/>
    <w:rsid w:val="00197E66"/>
    <w:rsid w:val="001A03FE"/>
    <w:rsid w:val="001A1669"/>
    <w:rsid w:val="001B026B"/>
    <w:rsid w:val="001B3928"/>
    <w:rsid w:val="001B7FA1"/>
    <w:rsid w:val="001C48D8"/>
    <w:rsid w:val="001C5149"/>
    <w:rsid w:val="001C52C2"/>
    <w:rsid w:val="001D0AFC"/>
    <w:rsid w:val="001D6F21"/>
    <w:rsid w:val="001E0ADE"/>
    <w:rsid w:val="001E22AA"/>
    <w:rsid w:val="001E3A54"/>
    <w:rsid w:val="001E49C9"/>
    <w:rsid w:val="001E563E"/>
    <w:rsid w:val="001E5F8E"/>
    <w:rsid w:val="00202C71"/>
    <w:rsid w:val="002072F4"/>
    <w:rsid w:val="00210409"/>
    <w:rsid w:val="0022078E"/>
    <w:rsid w:val="00226249"/>
    <w:rsid w:val="002320CE"/>
    <w:rsid w:val="00233385"/>
    <w:rsid w:val="00242034"/>
    <w:rsid w:val="0025052E"/>
    <w:rsid w:val="0025134E"/>
    <w:rsid w:val="0025657A"/>
    <w:rsid w:val="00262769"/>
    <w:rsid w:val="002632B7"/>
    <w:rsid w:val="00272AAC"/>
    <w:rsid w:val="00291082"/>
    <w:rsid w:val="002958CD"/>
    <w:rsid w:val="00296ADC"/>
    <w:rsid w:val="00297CB5"/>
    <w:rsid w:val="002A1211"/>
    <w:rsid w:val="002A12DA"/>
    <w:rsid w:val="002A1929"/>
    <w:rsid w:val="002A4903"/>
    <w:rsid w:val="002A4C97"/>
    <w:rsid w:val="002B16A7"/>
    <w:rsid w:val="002C2485"/>
    <w:rsid w:val="002C2769"/>
    <w:rsid w:val="002C2E1B"/>
    <w:rsid w:val="002D62CE"/>
    <w:rsid w:val="002D7462"/>
    <w:rsid w:val="002E038B"/>
    <w:rsid w:val="002E1998"/>
    <w:rsid w:val="002E41A9"/>
    <w:rsid w:val="002E76B8"/>
    <w:rsid w:val="002E7DDC"/>
    <w:rsid w:val="002F2993"/>
    <w:rsid w:val="002F3404"/>
    <w:rsid w:val="002F6357"/>
    <w:rsid w:val="002F6F32"/>
    <w:rsid w:val="003004FA"/>
    <w:rsid w:val="003233EA"/>
    <w:rsid w:val="00327D69"/>
    <w:rsid w:val="003300BD"/>
    <w:rsid w:val="00337255"/>
    <w:rsid w:val="00337769"/>
    <w:rsid w:val="003450AC"/>
    <w:rsid w:val="003454FB"/>
    <w:rsid w:val="00350D15"/>
    <w:rsid w:val="003577C5"/>
    <w:rsid w:val="0036434E"/>
    <w:rsid w:val="00371F4C"/>
    <w:rsid w:val="00380050"/>
    <w:rsid w:val="00387DEF"/>
    <w:rsid w:val="00393930"/>
    <w:rsid w:val="003A0ACF"/>
    <w:rsid w:val="003A68CB"/>
    <w:rsid w:val="003B075A"/>
    <w:rsid w:val="003B551F"/>
    <w:rsid w:val="003B5FE6"/>
    <w:rsid w:val="003B7348"/>
    <w:rsid w:val="003D5D9E"/>
    <w:rsid w:val="003E1AC6"/>
    <w:rsid w:val="003E4D00"/>
    <w:rsid w:val="003F4678"/>
    <w:rsid w:val="003F4A7B"/>
    <w:rsid w:val="003F6533"/>
    <w:rsid w:val="004003DB"/>
    <w:rsid w:val="00401788"/>
    <w:rsid w:val="00407799"/>
    <w:rsid w:val="00411636"/>
    <w:rsid w:val="00416267"/>
    <w:rsid w:val="00420AB3"/>
    <w:rsid w:val="00424589"/>
    <w:rsid w:val="004265BE"/>
    <w:rsid w:val="00431975"/>
    <w:rsid w:val="004332DC"/>
    <w:rsid w:val="0044217F"/>
    <w:rsid w:val="00442A73"/>
    <w:rsid w:val="004624F7"/>
    <w:rsid w:val="004642D9"/>
    <w:rsid w:val="00466FF8"/>
    <w:rsid w:val="00467CE7"/>
    <w:rsid w:val="00493C7F"/>
    <w:rsid w:val="00497959"/>
    <w:rsid w:val="004A0ED4"/>
    <w:rsid w:val="004A58E5"/>
    <w:rsid w:val="004A6A7C"/>
    <w:rsid w:val="004C6084"/>
    <w:rsid w:val="004C768A"/>
    <w:rsid w:val="004E1DA0"/>
    <w:rsid w:val="004E691F"/>
    <w:rsid w:val="004F16FA"/>
    <w:rsid w:val="00500A1E"/>
    <w:rsid w:val="005060FF"/>
    <w:rsid w:val="00507DED"/>
    <w:rsid w:val="00512BE7"/>
    <w:rsid w:val="005138A5"/>
    <w:rsid w:val="00516AA3"/>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82037"/>
    <w:rsid w:val="00584EA0"/>
    <w:rsid w:val="00586756"/>
    <w:rsid w:val="00593C4E"/>
    <w:rsid w:val="00594996"/>
    <w:rsid w:val="00595909"/>
    <w:rsid w:val="00596E3F"/>
    <w:rsid w:val="005A22A5"/>
    <w:rsid w:val="005A647D"/>
    <w:rsid w:val="005B158F"/>
    <w:rsid w:val="005B1BD1"/>
    <w:rsid w:val="005B1EAF"/>
    <w:rsid w:val="005B3A1A"/>
    <w:rsid w:val="005B3A42"/>
    <w:rsid w:val="005B5231"/>
    <w:rsid w:val="005C317B"/>
    <w:rsid w:val="005C3C53"/>
    <w:rsid w:val="005C3D26"/>
    <w:rsid w:val="005C76E3"/>
    <w:rsid w:val="005D02BC"/>
    <w:rsid w:val="005F4740"/>
    <w:rsid w:val="005F59AA"/>
    <w:rsid w:val="0060327D"/>
    <w:rsid w:val="0060453C"/>
    <w:rsid w:val="00605A91"/>
    <w:rsid w:val="0060777F"/>
    <w:rsid w:val="00607D8E"/>
    <w:rsid w:val="00610149"/>
    <w:rsid w:val="0062348C"/>
    <w:rsid w:val="00632601"/>
    <w:rsid w:val="006367D6"/>
    <w:rsid w:val="00640006"/>
    <w:rsid w:val="0064041E"/>
    <w:rsid w:val="00640B02"/>
    <w:rsid w:val="0064638E"/>
    <w:rsid w:val="0065754D"/>
    <w:rsid w:val="00662E86"/>
    <w:rsid w:val="00664625"/>
    <w:rsid w:val="0067422A"/>
    <w:rsid w:val="006818CB"/>
    <w:rsid w:val="00687FC3"/>
    <w:rsid w:val="006909B3"/>
    <w:rsid w:val="00691B1E"/>
    <w:rsid w:val="00693244"/>
    <w:rsid w:val="00693793"/>
    <w:rsid w:val="00693A71"/>
    <w:rsid w:val="006A3CDA"/>
    <w:rsid w:val="006A6EF7"/>
    <w:rsid w:val="006B0C33"/>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32F33"/>
    <w:rsid w:val="00733215"/>
    <w:rsid w:val="00734B65"/>
    <w:rsid w:val="00735B82"/>
    <w:rsid w:val="007531C4"/>
    <w:rsid w:val="00754945"/>
    <w:rsid w:val="007577DB"/>
    <w:rsid w:val="00760E66"/>
    <w:rsid w:val="00766841"/>
    <w:rsid w:val="00773AE8"/>
    <w:rsid w:val="0077668B"/>
    <w:rsid w:val="007776CE"/>
    <w:rsid w:val="00780046"/>
    <w:rsid w:val="00780354"/>
    <w:rsid w:val="007819DD"/>
    <w:rsid w:val="00783B88"/>
    <w:rsid w:val="0079323F"/>
    <w:rsid w:val="007A4AB4"/>
    <w:rsid w:val="007A63DD"/>
    <w:rsid w:val="007B5FB6"/>
    <w:rsid w:val="007B730B"/>
    <w:rsid w:val="007C403F"/>
    <w:rsid w:val="007C4D2E"/>
    <w:rsid w:val="007C68A4"/>
    <w:rsid w:val="007D0908"/>
    <w:rsid w:val="007D1CC1"/>
    <w:rsid w:val="007D2303"/>
    <w:rsid w:val="007D287B"/>
    <w:rsid w:val="007D4414"/>
    <w:rsid w:val="007D7746"/>
    <w:rsid w:val="007E5E09"/>
    <w:rsid w:val="007F11CC"/>
    <w:rsid w:val="007F1387"/>
    <w:rsid w:val="00802D3F"/>
    <w:rsid w:val="00803042"/>
    <w:rsid w:val="008038AA"/>
    <w:rsid w:val="00805838"/>
    <w:rsid w:val="008067CF"/>
    <w:rsid w:val="00806A1D"/>
    <w:rsid w:val="00813D71"/>
    <w:rsid w:val="00814EB6"/>
    <w:rsid w:val="00814EEE"/>
    <w:rsid w:val="008223EF"/>
    <w:rsid w:val="00822E32"/>
    <w:rsid w:val="00823B41"/>
    <w:rsid w:val="00826D89"/>
    <w:rsid w:val="0083418F"/>
    <w:rsid w:val="00834459"/>
    <w:rsid w:val="00834B0C"/>
    <w:rsid w:val="00835736"/>
    <w:rsid w:val="00835D56"/>
    <w:rsid w:val="00850FF3"/>
    <w:rsid w:val="008520E2"/>
    <w:rsid w:val="00853537"/>
    <w:rsid w:val="008603FF"/>
    <w:rsid w:val="008609BF"/>
    <w:rsid w:val="00862D9B"/>
    <w:rsid w:val="008806CE"/>
    <w:rsid w:val="0088797B"/>
    <w:rsid w:val="00896BFF"/>
    <w:rsid w:val="00896DBB"/>
    <w:rsid w:val="0089772F"/>
    <w:rsid w:val="008A1F47"/>
    <w:rsid w:val="008C20AC"/>
    <w:rsid w:val="008C21A4"/>
    <w:rsid w:val="008C3EF5"/>
    <w:rsid w:val="008D1C45"/>
    <w:rsid w:val="008D7966"/>
    <w:rsid w:val="008E0BDC"/>
    <w:rsid w:val="008E2748"/>
    <w:rsid w:val="009042B2"/>
    <w:rsid w:val="009173AC"/>
    <w:rsid w:val="009322DD"/>
    <w:rsid w:val="00932857"/>
    <w:rsid w:val="0093688A"/>
    <w:rsid w:val="00950E8B"/>
    <w:rsid w:val="0095480D"/>
    <w:rsid w:val="0096415D"/>
    <w:rsid w:val="00971499"/>
    <w:rsid w:val="00982861"/>
    <w:rsid w:val="00987F2B"/>
    <w:rsid w:val="009939C2"/>
    <w:rsid w:val="009A0A7A"/>
    <w:rsid w:val="009A570A"/>
    <w:rsid w:val="009A7E7C"/>
    <w:rsid w:val="009B08C9"/>
    <w:rsid w:val="009B1256"/>
    <w:rsid w:val="009B4023"/>
    <w:rsid w:val="009C1276"/>
    <w:rsid w:val="009D18FC"/>
    <w:rsid w:val="009D27F9"/>
    <w:rsid w:val="009D6654"/>
    <w:rsid w:val="009D6BAB"/>
    <w:rsid w:val="009D6BF8"/>
    <w:rsid w:val="009D73DA"/>
    <w:rsid w:val="009E0D5D"/>
    <w:rsid w:val="009E3ABE"/>
    <w:rsid w:val="009E54FF"/>
    <w:rsid w:val="009E7197"/>
    <w:rsid w:val="009F1238"/>
    <w:rsid w:val="009F4403"/>
    <w:rsid w:val="00A002B2"/>
    <w:rsid w:val="00A01089"/>
    <w:rsid w:val="00A05877"/>
    <w:rsid w:val="00A11010"/>
    <w:rsid w:val="00A11263"/>
    <w:rsid w:val="00A124BD"/>
    <w:rsid w:val="00A12FB3"/>
    <w:rsid w:val="00A16FBB"/>
    <w:rsid w:val="00A234C4"/>
    <w:rsid w:val="00A237CC"/>
    <w:rsid w:val="00A23B4C"/>
    <w:rsid w:val="00A274A3"/>
    <w:rsid w:val="00A30CA2"/>
    <w:rsid w:val="00A379D0"/>
    <w:rsid w:val="00A40702"/>
    <w:rsid w:val="00A41D2C"/>
    <w:rsid w:val="00A438DA"/>
    <w:rsid w:val="00A45CA9"/>
    <w:rsid w:val="00A474EB"/>
    <w:rsid w:val="00A554CC"/>
    <w:rsid w:val="00A60798"/>
    <w:rsid w:val="00A61353"/>
    <w:rsid w:val="00A637AD"/>
    <w:rsid w:val="00A640ED"/>
    <w:rsid w:val="00A72917"/>
    <w:rsid w:val="00A738DB"/>
    <w:rsid w:val="00A76331"/>
    <w:rsid w:val="00A80C22"/>
    <w:rsid w:val="00A83619"/>
    <w:rsid w:val="00A852B5"/>
    <w:rsid w:val="00A856E6"/>
    <w:rsid w:val="00A91389"/>
    <w:rsid w:val="00A96F4F"/>
    <w:rsid w:val="00A97EE7"/>
    <w:rsid w:val="00AB0D0F"/>
    <w:rsid w:val="00AB3114"/>
    <w:rsid w:val="00AB3E03"/>
    <w:rsid w:val="00AC05BC"/>
    <w:rsid w:val="00AC2041"/>
    <w:rsid w:val="00AD16EE"/>
    <w:rsid w:val="00AD374F"/>
    <w:rsid w:val="00AE5EDF"/>
    <w:rsid w:val="00AE6670"/>
    <w:rsid w:val="00AF74B0"/>
    <w:rsid w:val="00B0201E"/>
    <w:rsid w:val="00B0751F"/>
    <w:rsid w:val="00B17487"/>
    <w:rsid w:val="00B23442"/>
    <w:rsid w:val="00B36484"/>
    <w:rsid w:val="00B561B6"/>
    <w:rsid w:val="00B6707F"/>
    <w:rsid w:val="00B67DE1"/>
    <w:rsid w:val="00B74B45"/>
    <w:rsid w:val="00B770FE"/>
    <w:rsid w:val="00B81FB3"/>
    <w:rsid w:val="00B86659"/>
    <w:rsid w:val="00B86C42"/>
    <w:rsid w:val="00B93D2E"/>
    <w:rsid w:val="00BA1D0B"/>
    <w:rsid w:val="00BA2410"/>
    <w:rsid w:val="00BB1DCF"/>
    <w:rsid w:val="00BB3E60"/>
    <w:rsid w:val="00BB4210"/>
    <w:rsid w:val="00BB7373"/>
    <w:rsid w:val="00BC488E"/>
    <w:rsid w:val="00BC6F42"/>
    <w:rsid w:val="00BD5D57"/>
    <w:rsid w:val="00BE29D9"/>
    <w:rsid w:val="00BE2DF2"/>
    <w:rsid w:val="00BE6611"/>
    <w:rsid w:val="00BE6AD3"/>
    <w:rsid w:val="00BF112D"/>
    <w:rsid w:val="00BF2A1B"/>
    <w:rsid w:val="00BF34A4"/>
    <w:rsid w:val="00BF4A9C"/>
    <w:rsid w:val="00C042AF"/>
    <w:rsid w:val="00C10D9D"/>
    <w:rsid w:val="00C115C2"/>
    <w:rsid w:val="00C1257C"/>
    <w:rsid w:val="00C213C2"/>
    <w:rsid w:val="00C24FE9"/>
    <w:rsid w:val="00C328CC"/>
    <w:rsid w:val="00C33F20"/>
    <w:rsid w:val="00C409A5"/>
    <w:rsid w:val="00C45B5E"/>
    <w:rsid w:val="00C46294"/>
    <w:rsid w:val="00C46F97"/>
    <w:rsid w:val="00C52D32"/>
    <w:rsid w:val="00C52F89"/>
    <w:rsid w:val="00C53054"/>
    <w:rsid w:val="00C563B6"/>
    <w:rsid w:val="00C5647F"/>
    <w:rsid w:val="00C56A46"/>
    <w:rsid w:val="00C57E87"/>
    <w:rsid w:val="00C646A8"/>
    <w:rsid w:val="00C6547C"/>
    <w:rsid w:val="00C73C0F"/>
    <w:rsid w:val="00C76B8E"/>
    <w:rsid w:val="00C84E10"/>
    <w:rsid w:val="00C84F8D"/>
    <w:rsid w:val="00C92E87"/>
    <w:rsid w:val="00C96C49"/>
    <w:rsid w:val="00CA17F4"/>
    <w:rsid w:val="00CA4C94"/>
    <w:rsid w:val="00CA7572"/>
    <w:rsid w:val="00CA7F74"/>
    <w:rsid w:val="00CB6246"/>
    <w:rsid w:val="00CC3160"/>
    <w:rsid w:val="00CD29C2"/>
    <w:rsid w:val="00CD6207"/>
    <w:rsid w:val="00CE0219"/>
    <w:rsid w:val="00CE39B8"/>
    <w:rsid w:val="00CF13A5"/>
    <w:rsid w:val="00CF20DC"/>
    <w:rsid w:val="00CF4344"/>
    <w:rsid w:val="00CF588E"/>
    <w:rsid w:val="00CF72D7"/>
    <w:rsid w:val="00D015A4"/>
    <w:rsid w:val="00D02F59"/>
    <w:rsid w:val="00D05EA7"/>
    <w:rsid w:val="00D1092B"/>
    <w:rsid w:val="00D10AC9"/>
    <w:rsid w:val="00D12870"/>
    <w:rsid w:val="00D1423F"/>
    <w:rsid w:val="00D177A0"/>
    <w:rsid w:val="00D20092"/>
    <w:rsid w:val="00D22E65"/>
    <w:rsid w:val="00D22EAF"/>
    <w:rsid w:val="00D3078B"/>
    <w:rsid w:val="00D3118E"/>
    <w:rsid w:val="00D31438"/>
    <w:rsid w:val="00D32927"/>
    <w:rsid w:val="00D34BC5"/>
    <w:rsid w:val="00D36BA1"/>
    <w:rsid w:val="00D37F07"/>
    <w:rsid w:val="00D41BB8"/>
    <w:rsid w:val="00D56DE4"/>
    <w:rsid w:val="00D63855"/>
    <w:rsid w:val="00D67892"/>
    <w:rsid w:val="00D7119E"/>
    <w:rsid w:val="00D76340"/>
    <w:rsid w:val="00D85656"/>
    <w:rsid w:val="00D97F78"/>
    <w:rsid w:val="00DA0378"/>
    <w:rsid w:val="00DA33AC"/>
    <w:rsid w:val="00DA4D73"/>
    <w:rsid w:val="00DA74BB"/>
    <w:rsid w:val="00DB62E8"/>
    <w:rsid w:val="00DB65A3"/>
    <w:rsid w:val="00DB78FC"/>
    <w:rsid w:val="00DC473D"/>
    <w:rsid w:val="00DC48F1"/>
    <w:rsid w:val="00DC58F4"/>
    <w:rsid w:val="00DC5BFB"/>
    <w:rsid w:val="00DC7B0C"/>
    <w:rsid w:val="00DD3EA6"/>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62A4B"/>
    <w:rsid w:val="00E63092"/>
    <w:rsid w:val="00E63BD8"/>
    <w:rsid w:val="00E65AC2"/>
    <w:rsid w:val="00E72913"/>
    <w:rsid w:val="00E753E2"/>
    <w:rsid w:val="00E75C04"/>
    <w:rsid w:val="00E768ED"/>
    <w:rsid w:val="00E773FF"/>
    <w:rsid w:val="00E80627"/>
    <w:rsid w:val="00E81A69"/>
    <w:rsid w:val="00E913E8"/>
    <w:rsid w:val="00EB62F3"/>
    <w:rsid w:val="00EC16FE"/>
    <w:rsid w:val="00EC21BE"/>
    <w:rsid w:val="00EC3938"/>
    <w:rsid w:val="00EC4F17"/>
    <w:rsid w:val="00EC643A"/>
    <w:rsid w:val="00ED1D2C"/>
    <w:rsid w:val="00ED3441"/>
    <w:rsid w:val="00ED4643"/>
    <w:rsid w:val="00EE36E8"/>
    <w:rsid w:val="00EE49E7"/>
    <w:rsid w:val="00EE54B9"/>
    <w:rsid w:val="00F076BE"/>
    <w:rsid w:val="00F07E01"/>
    <w:rsid w:val="00F12B0C"/>
    <w:rsid w:val="00F135E4"/>
    <w:rsid w:val="00F15375"/>
    <w:rsid w:val="00F15CD5"/>
    <w:rsid w:val="00F16393"/>
    <w:rsid w:val="00F20C42"/>
    <w:rsid w:val="00F21764"/>
    <w:rsid w:val="00F36D7A"/>
    <w:rsid w:val="00F41EF2"/>
    <w:rsid w:val="00F45ABD"/>
    <w:rsid w:val="00F47F82"/>
    <w:rsid w:val="00F51473"/>
    <w:rsid w:val="00F52BFF"/>
    <w:rsid w:val="00F53E64"/>
    <w:rsid w:val="00F56218"/>
    <w:rsid w:val="00F56615"/>
    <w:rsid w:val="00F73511"/>
    <w:rsid w:val="00F76366"/>
    <w:rsid w:val="00F82439"/>
    <w:rsid w:val="00FA1ED8"/>
    <w:rsid w:val="00FB67B6"/>
    <w:rsid w:val="00FC3883"/>
    <w:rsid w:val="00FC6061"/>
    <w:rsid w:val="00FE0D43"/>
    <w:rsid w:val="00FE1E79"/>
    <w:rsid w:val="00FE4493"/>
    <w:rsid w:val="00FE5BFC"/>
    <w:rsid w:val="00FF05BD"/>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character" w:styleId="CommentReference">
    <w:name w:val="annotation reference"/>
    <w:basedOn w:val="DefaultParagraphFont"/>
    <w:uiPriority w:val="99"/>
    <w:semiHidden/>
    <w:unhideWhenUsed/>
    <w:rsid w:val="00CA17F4"/>
    <w:rPr>
      <w:sz w:val="16"/>
      <w:szCs w:val="16"/>
    </w:rPr>
  </w:style>
  <w:style w:type="paragraph" w:styleId="CommentText">
    <w:name w:val="annotation text"/>
    <w:basedOn w:val="Normal"/>
    <w:link w:val="CommentTextChar"/>
    <w:uiPriority w:val="99"/>
    <w:semiHidden/>
    <w:unhideWhenUsed/>
    <w:rsid w:val="00CA17F4"/>
    <w:rPr>
      <w:sz w:val="20"/>
      <w:szCs w:val="20"/>
    </w:rPr>
  </w:style>
  <w:style w:type="character" w:customStyle="1" w:styleId="CommentTextChar">
    <w:name w:val="Comment Text Char"/>
    <w:basedOn w:val="DefaultParagraphFont"/>
    <w:link w:val="CommentText"/>
    <w:uiPriority w:val="99"/>
    <w:semiHidden/>
    <w:rsid w:val="00CA17F4"/>
    <w:rPr>
      <w:sz w:val="20"/>
      <w:szCs w:val="20"/>
    </w:rPr>
  </w:style>
  <w:style w:type="paragraph" w:styleId="CommentSubject">
    <w:name w:val="annotation subject"/>
    <w:basedOn w:val="CommentText"/>
    <w:next w:val="CommentText"/>
    <w:link w:val="CommentSubjectChar"/>
    <w:uiPriority w:val="99"/>
    <w:semiHidden/>
    <w:unhideWhenUsed/>
    <w:rsid w:val="00CA17F4"/>
    <w:rPr>
      <w:b/>
      <w:bCs/>
    </w:rPr>
  </w:style>
  <w:style w:type="character" w:customStyle="1" w:styleId="CommentSubjectChar">
    <w:name w:val="Comment Subject Char"/>
    <w:basedOn w:val="CommentTextChar"/>
    <w:link w:val="CommentSubject"/>
    <w:uiPriority w:val="99"/>
    <w:semiHidden/>
    <w:rsid w:val="00CA17F4"/>
    <w:rPr>
      <w:b/>
      <w:bCs/>
      <w:sz w:val="20"/>
      <w:szCs w:val="20"/>
    </w:rPr>
  </w:style>
  <w:style w:type="paragraph" w:styleId="Revision">
    <w:name w:val="Revision"/>
    <w:hidden/>
    <w:uiPriority w:val="99"/>
    <w:semiHidden/>
    <w:rsid w:val="00BE6611"/>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21308">
      <w:bodyDiv w:val="1"/>
      <w:marLeft w:val="0"/>
      <w:marRight w:val="0"/>
      <w:marTop w:val="0"/>
      <w:marBottom w:val="0"/>
      <w:divBdr>
        <w:top w:val="none" w:sz="0" w:space="0" w:color="auto"/>
        <w:left w:val="none" w:sz="0" w:space="0" w:color="auto"/>
        <w:bottom w:val="none" w:sz="0" w:space="0" w:color="auto"/>
        <w:right w:val="none" w:sz="0" w:space="0" w:color="auto"/>
      </w:divBdr>
    </w:div>
    <w:div w:id="9075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 E D M S ! 4 7 8 2 6 7 2 . 2 < / d o c u m e n t i d >  
     < s e n d e r i d > V C H U A < / s e n d e r i d >  
     < s e n d e r e m a i l > V I C T O R . C H U A @ B A K E R T I L L Y S R . N Z < / s e n d e r e m a i l >  
     < l a s t m o d i f i e d > 2 0 2 2 - 1 1 - 3 0 T 1 3 : 4 7 : 0 0 . 0 0 0 0 0 0 0 + 1 3 : 0 0 < / l a s t m o d i f i e d >  
     < d a t a b a s e > E D M S 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E7E35-895F-4595-A1E8-DF020B7D0189}">
  <ds:schemaRefs>
    <ds:schemaRef ds:uri="http://www.imanage.com/work/xmlschema"/>
  </ds:schemaRefs>
</ds:datastoreItem>
</file>

<file path=customXml/itemProps2.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0</TotalTime>
  <Pages>3</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Craig Fellowes</cp:lastModifiedBy>
  <cp:revision>3</cp:revision>
  <dcterms:created xsi:type="dcterms:W3CDTF">2023-01-19T06:01:00Z</dcterms:created>
  <dcterms:modified xsi:type="dcterms:W3CDTF">2023-01-24T03:15:00Z</dcterms:modified>
</cp:coreProperties>
</file>