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211A1C0C" w:rsidR="003E4D00" w:rsidRPr="00734B65" w:rsidRDefault="00004B7F" w:rsidP="00734B65">
      <w:pPr>
        <w:pStyle w:val="Title"/>
      </w:pPr>
      <w:r w:rsidRPr="00004B7F">
        <w:t>Residential Rental Property Checklist 202</w:t>
      </w:r>
      <w:r w:rsidR="00AD0D65">
        <w:t>3</w:t>
      </w:r>
    </w:p>
    <w:p w14:paraId="797E4143" w14:textId="743CCA9C" w:rsidR="006B0C33" w:rsidRDefault="0070119F" w:rsidP="005446A8">
      <w:pPr>
        <w:pStyle w:val="Subtitle"/>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6813E927" w14:textId="7991150E" w:rsidR="00004B7F" w:rsidRPr="00004B7F" w:rsidRDefault="00004B7F" w:rsidP="00004B7F">
      <w:pPr>
        <w:pStyle w:val="Heading1"/>
      </w:pPr>
      <w:r w:rsidRPr="00004B7F">
        <w:lastRenderedPageBreak/>
        <w:t>Residential Rental Property Checklist 202</w:t>
      </w:r>
      <w:r w:rsidR="002A264C">
        <w:t>3</w:t>
      </w:r>
    </w:p>
    <w:p w14:paraId="53BAD889" w14:textId="4DE1A47C" w:rsidR="00B9341F" w:rsidRPr="00D33D34" w:rsidRDefault="00B9341F" w:rsidP="00004B7F">
      <w:r w:rsidRPr="00D33D34">
        <w:t>This checklist will assist public practice members in discharging their obligations in preparing 20</w:t>
      </w:r>
      <w:r>
        <w:t>2</w:t>
      </w:r>
      <w:r w:rsidR="002A264C">
        <w:t>3</w:t>
      </w:r>
      <w:r>
        <w:t xml:space="preserve"> tax returns for residential rental properties.</w:t>
      </w:r>
    </w:p>
    <w:p w14:paraId="4211DE1B" w14:textId="77777777" w:rsidR="00B9341F" w:rsidRPr="00D33D34" w:rsidRDefault="00B9341F" w:rsidP="00004B7F"/>
    <w:p w14:paraId="42827F96" w14:textId="1DE884B3" w:rsidR="00B9341F" w:rsidRDefault="00B9341F" w:rsidP="00004B7F">
      <w:r w:rsidRPr="00D33D34">
        <w:t>This information is base</w:t>
      </w:r>
      <w:r>
        <w:t xml:space="preserve">d on legislation current as </w:t>
      </w:r>
      <w:proofErr w:type="gramStart"/>
      <w:r>
        <w:t>at</w:t>
      </w:r>
      <w:proofErr w:type="gramEnd"/>
      <w:r>
        <w:t xml:space="preserve"> </w:t>
      </w:r>
      <w:r w:rsidR="00AE6717">
        <w:t>18 August 2023</w:t>
      </w:r>
      <w:r w:rsidRPr="00D33D34">
        <w:t>.</w:t>
      </w:r>
    </w:p>
    <w:p w14:paraId="236565CD" w14:textId="77777777" w:rsidR="00B9341F" w:rsidRDefault="00B9341F" w:rsidP="00004B7F"/>
    <w:p w14:paraId="03FF27D1" w14:textId="77777777" w:rsidR="00B9341F" w:rsidRDefault="00B9341F" w:rsidP="00B9341F">
      <w:pPr>
        <w:ind w:left="-125" w:right="-119"/>
        <w:rPr>
          <w:color w:val="000000"/>
        </w:rPr>
      </w:pPr>
    </w:p>
    <w:p w14:paraId="6EA73532" w14:textId="77777777" w:rsidR="00B9341F" w:rsidRDefault="00B9341F" w:rsidP="00B9341F">
      <w:pPr>
        <w:ind w:left="-125" w:right="-119"/>
        <w:rPr>
          <w:color w:val="000000"/>
        </w:rPr>
      </w:pPr>
    </w:p>
    <w:p w14:paraId="1FB0A8D1" w14:textId="77777777" w:rsidR="00B9341F" w:rsidRDefault="00B9341F" w:rsidP="00B9341F">
      <w:pPr>
        <w:ind w:left="-125" w:right="-119"/>
        <w:rPr>
          <w:color w:val="000000"/>
        </w:rPr>
      </w:pPr>
    </w:p>
    <w:p w14:paraId="574911E5" w14:textId="77777777" w:rsidR="00B9341F" w:rsidRDefault="00B9341F" w:rsidP="00B9341F">
      <w:pPr>
        <w:ind w:left="-125" w:right="-119"/>
        <w:rPr>
          <w:color w:val="000000"/>
        </w:rPr>
      </w:pPr>
    </w:p>
    <w:p w14:paraId="29407255" w14:textId="77777777" w:rsidR="00B9341F" w:rsidRDefault="00B9341F" w:rsidP="00B9341F">
      <w:pPr>
        <w:ind w:left="-125" w:right="-119"/>
        <w:rPr>
          <w:color w:val="000000"/>
        </w:rPr>
      </w:pPr>
    </w:p>
    <w:p w14:paraId="286EEF30" w14:textId="77777777" w:rsidR="00B9341F" w:rsidRDefault="00B9341F" w:rsidP="00B9341F">
      <w:pPr>
        <w:ind w:left="-125" w:right="-119"/>
        <w:rPr>
          <w:color w:val="000000"/>
        </w:rPr>
      </w:pPr>
    </w:p>
    <w:p w14:paraId="42DAC2C7" w14:textId="77777777" w:rsidR="00B9341F" w:rsidRDefault="00B9341F" w:rsidP="00B9341F">
      <w:pPr>
        <w:ind w:left="-125" w:right="-119"/>
        <w:rPr>
          <w:color w:val="000000"/>
        </w:rPr>
      </w:pPr>
    </w:p>
    <w:p w14:paraId="5D6F2AED" w14:textId="77777777" w:rsidR="00B9341F" w:rsidRDefault="00B9341F" w:rsidP="00B9341F">
      <w:pPr>
        <w:ind w:left="-125" w:right="-119"/>
        <w:rPr>
          <w:color w:val="000000"/>
        </w:rPr>
      </w:pPr>
    </w:p>
    <w:p w14:paraId="0CCEAFC0" w14:textId="77777777" w:rsidR="00B9341F" w:rsidRDefault="00B9341F" w:rsidP="00B9341F">
      <w:pPr>
        <w:ind w:left="-125" w:right="-119"/>
        <w:rPr>
          <w:color w:val="000000"/>
        </w:rPr>
      </w:pPr>
    </w:p>
    <w:p w14:paraId="70391092" w14:textId="77777777" w:rsidR="00B9341F" w:rsidRDefault="00B9341F" w:rsidP="00B9341F">
      <w:pPr>
        <w:ind w:left="-125" w:right="-119"/>
        <w:rPr>
          <w:color w:val="000000"/>
        </w:rPr>
      </w:pPr>
    </w:p>
    <w:p w14:paraId="583D973D" w14:textId="77777777" w:rsidR="00B9341F" w:rsidRDefault="00B9341F" w:rsidP="00B9341F">
      <w:pPr>
        <w:ind w:left="-125" w:right="-119"/>
        <w:rPr>
          <w:color w:val="000000"/>
        </w:rPr>
      </w:pPr>
    </w:p>
    <w:p w14:paraId="4DDFF612" w14:textId="77777777" w:rsidR="00B9341F" w:rsidRDefault="00B9341F" w:rsidP="00B9341F">
      <w:pPr>
        <w:ind w:left="-125" w:right="-119"/>
        <w:rPr>
          <w:color w:val="000000"/>
        </w:rPr>
      </w:pPr>
    </w:p>
    <w:p w14:paraId="23EFF47F" w14:textId="77777777" w:rsidR="00B9341F" w:rsidRDefault="00B9341F" w:rsidP="00B9341F">
      <w:pPr>
        <w:ind w:left="-125" w:right="-119"/>
        <w:rPr>
          <w:color w:val="000000"/>
        </w:rPr>
      </w:pPr>
    </w:p>
    <w:p w14:paraId="47836B73" w14:textId="77777777" w:rsidR="00B9341F" w:rsidRDefault="00B9341F" w:rsidP="00B9341F">
      <w:pPr>
        <w:ind w:left="-125" w:right="-119"/>
        <w:rPr>
          <w:color w:val="000000"/>
        </w:rPr>
      </w:pPr>
    </w:p>
    <w:p w14:paraId="17BE0747" w14:textId="77777777" w:rsidR="00B9341F" w:rsidRDefault="00B9341F" w:rsidP="00B9341F">
      <w:pPr>
        <w:ind w:left="-125" w:right="-119"/>
        <w:rPr>
          <w:color w:val="000000"/>
        </w:rPr>
      </w:pPr>
    </w:p>
    <w:p w14:paraId="7029E2DE" w14:textId="77777777" w:rsidR="00B9341F" w:rsidRDefault="00B9341F" w:rsidP="00B9341F">
      <w:pPr>
        <w:ind w:left="-125" w:right="-119"/>
        <w:rPr>
          <w:color w:val="000000"/>
        </w:rPr>
      </w:pPr>
    </w:p>
    <w:p w14:paraId="4E8FD0C2" w14:textId="197811F1" w:rsidR="00B9341F" w:rsidRPr="00004B7F" w:rsidRDefault="00B9341F" w:rsidP="00004B7F">
      <w:pPr>
        <w:rPr>
          <w:b/>
        </w:rPr>
      </w:pPr>
      <w:r w:rsidRPr="00004B7F">
        <w:rPr>
          <w:b/>
        </w:rPr>
        <w:t>About the author</w:t>
      </w:r>
    </w:p>
    <w:p w14:paraId="7E489197" w14:textId="77777777" w:rsidR="00B9341F" w:rsidRPr="00004B7F" w:rsidRDefault="00B9341F" w:rsidP="00004B7F">
      <w:r w:rsidRPr="00004B7F">
        <w:t>This checklist was prepared by SW Accountants and Advisors on behalf of CPA Australia.</w:t>
      </w:r>
    </w:p>
    <w:p w14:paraId="41065C5F" w14:textId="77777777" w:rsidR="00B9341F" w:rsidRPr="00004B7F" w:rsidRDefault="00B9341F" w:rsidP="00004B7F"/>
    <w:p w14:paraId="2C126E92" w14:textId="77777777" w:rsidR="00B9341F" w:rsidRPr="00004B7F" w:rsidRDefault="00B9341F" w:rsidP="00004B7F">
      <w:pPr>
        <w:rPr>
          <w:b/>
        </w:rPr>
      </w:pPr>
      <w:r w:rsidRPr="00004B7F">
        <w:rPr>
          <w:b/>
        </w:rPr>
        <w:t>Disclaimer</w:t>
      </w:r>
    </w:p>
    <w:p w14:paraId="2044D6C3" w14:textId="28788F9E" w:rsidR="00B9341F" w:rsidRPr="00004B7F" w:rsidRDefault="00B9341F" w:rsidP="00B9341F">
      <w:r w:rsidRPr="00004B7F">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004B7F">
        <w:t>viewers</w:t>
      </w:r>
      <w:proofErr w:type="gramEnd"/>
      <w:r w:rsidRPr="00004B7F">
        <w:t xml:space="preserve"> and users are advised to undertake their own research or to seek professional advice to keep abreast of any reforms and developments in the law. To the extent permitted by applicable law, CPA Australia, its employees, </w:t>
      </w:r>
      <w:proofErr w:type="gramStart"/>
      <w:r w:rsidRPr="00004B7F">
        <w:t>agents</w:t>
      </w:r>
      <w:proofErr w:type="gramEnd"/>
      <w:r w:rsidRPr="00004B7F">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0BEFBB07" w14:textId="77777777" w:rsidR="00B9341F" w:rsidRDefault="00B9341F" w:rsidP="00C8565B">
      <w:pPr>
        <w:pStyle w:val="Heading2"/>
      </w:pPr>
      <w:r>
        <w:lastRenderedPageBreak/>
        <w:t>LEGEND</w:t>
      </w:r>
    </w:p>
    <w:p w14:paraId="06E6BA43" w14:textId="77777777" w:rsidR="00B9341F" w:rsidRPr="002E6ADC" w:rsidRDefault="00B9341F" w:rsidP="00C8565B">
      <w:r w:rsidRPr="002E6ADC">
        <w:rPr>
          <w:b/>
        </w:rPr>
        <w:t>Ref</w:t>
      </w:r>
      <w:r>
        <w:rPr>
          <w:b/>
        </w:rPr>
        <w:t>erence</w:t>
      </w:r>
      <w:r w:rsidRPr="002E6ADC">
        <w:rPr>
          <w:b/>
        </w:rPr>
        <w:t xml:space="preserve">: </w:t>
      </w:r>
      <w:r w:rsidRPr="002E6ADC">
        <w:t xml:space="preserve">   </w:t>
      </w:r>
      <w:r>
        <w:t xml:space="preserve">Label on </w:t>
      </w:r>
      <w:r w:rsidRPr="002E6ADC">
        <w:t xml:space="preserve">Rental property schedule </w:t>
      </w:r>
      <w:r>
        <w:t>.</w:t>
      </w:r>
    </w:p>
    <w:p w14:paraId="5C845117" w14:textId="77777777" w:rsidR="00B9341F" w:rsidRPr="002E6ADC" w:rsidRDefault="00B9341F" w:rsidP="00C8565B">
      <w:r w:rsidRPr="002E6ADC">
        <w:rPr>
          <w:b/>
        </w:rPr>
        <w:t>Column 1:</w:t>
      </w:r>
      <w:r w:rsidRPr="002E6ADC">
        <w:rPr>
          <w:b/>
        </w:rPr>
        <w:tab/>
      </w:r>
      <w:r w:rsidRPr="002E6ADC">
        <w:t>Column 1 requires the user to indicate whether they were either Advised (‘A’) of the information or Sighted (‘S’) documentation or whether No Substantiation is required (‘N/A’).</w:t>
      </w:r>
    </w:p>
    <w:p w14:paraId="5B27B466" w14:textId="77777777" w:rsidR="00B9341F" w:rsidRPr="002E6ADC" w:rsidRDefault="00B9341F" w:rsidP="00C8565B">
      <w:r w:rsidRPr="002E6ADC">
        <w:rPr>
          <w:b/>
        </w:rPr>
        <w:t>Column 2:</w:t>
      </w:r>
      <w:r w:rsidRPr="002E6ADC">
        <w:tab/>
        <w:t>Column 2 requires the user to indicate whether an additional work paper (WP) should be completed in respect of that item.</w:t>
      </w:r>
    </w:p>
    <w:p w14:paraId="50726621" w14:textId="01358332" w:rsidR="00B9341F" w:rsidRDefault="00B9341F" w:rsidP="00177035">
      <w:r w:rsidRPr="002E6ADC">
        <w:rPr>
          <w:b/>
        </w:rPr>
        <w:t>Column 3:</w:t>
      </w:r>
      <w:r w:rsidRPr="002E6ADC">
        <w:rPr>
          <w:b/>
        </w:rPr>
        <w:tab/>
      </w:r>
      <w:r w:rsidRPr="002E6ADC">
        <w:t>Column 3 indicates whether an attachment was obtained in respect of that item</w:t>
      </w:r>
      <w:r>
        <w:t>.</w:t>
      </w:r>
    </w:p>
    <w:tbl>
      <w:tblPr>
        <w:tblStyle w:val="RACVTable"/>
        <w:tblW w:w="10632" w:type="dxa"/>
        <w:tblLayout w:type="fixed"/>
        <w:tblLook w:val="01E0" w:firstRow="1" w:lastRow="1" w:firstColumn="1" w:lastColumn="1" w:noHBand="0" w:noVBand="0"/>
      </w:tblPr>
      <w:tblGrid>
        <w:gridCol w:w="1418"/>
        <w:gridCol w:w="5670"/>
        <w:gridCol w:w="1134"/>
        <w:gridCol w:w="1134"/>
        <w:gridCol w:w="1276"/>
      </w:tblGrid>
      <w:tr w:rsidR="00B9341F" w:rsidRPr="000050BB" w14:paraId="1F70F9D0" w14:textId="77777777" w:rsidTr="00177035">
        <w:trPr>
          <w:cnfStyle w:val="100000000000" w:firstRow="1" w:lastRow="0" w:firstColumn="0" w:lastColumn="0" w:oddVBand="0" w:evenVBand="0" w:oddHBand="0" w:evenHBand="0" w:firstRowFirstColumn="0" w:firstRowLastColumn="0" w:lastRowFirstColumn="0" w:lastRowLastColumn="0"/>
        </w:trPr>
        <w:tc>
          <w:tcPr>
            <w:tcW w:w="1418" w:type="dxa"/>
          </w:tcPr>
          <w:p w14:paraId="4FC4DC99" w14:textId="77777777" w:rsidR="00B9341F" w:rsidRPr="00514D3C" w:rsidRDefault="00B9341F" w:rsidP="00E06FB2">
            <w:pPr>
              <w:pStyle w:val="Tableheading"/>
              <w:rPr>
                <w:b/>
                <w:bCs/>
                <w:sz w:val="18"/>
                <w:szCs w:val="18"/>
              </w:rPr>
            </w:pPr>
            <w:r w:rsidRPr="00514D3C">
              <w:rPr>
                <w:b/>
                <w:bCs/>
                <w:sz w:val="18"/>
                <w:szCs w:val="18"/>
              </w:rPr>
              <w:t>REFERENCE</w:t>
            </w:r>
          </w:p>
        </w:tc>
        <w:tc>
          <w:tcPr>
            <w:tcW w:w="5670" w:type="dxa"/>
          </w:tcPr>
          <w:p w14:paraId="4E4FC6E7" w14:textId="77777777" w:rsidR="00B9341F" w:rsidRPr="00514D3C" w:rsidRDefault="00B9341F" w:rsidP="00E06FB2">
            <w:pPr>
              <w:pStyle w:val="Tableheading"/>
              <w:rPr>
                <w:b/>
                <w:bCs/>
                <w:sz w:val="18"/>
                <w:szCs w:val="18"/>
              </w:rPr>
            </w:pPr>
            <w:r w:rsidRPr="00514D3C">
              <w:rPr>
                <w:b/>
                <w:bCs/>
                <w:sz w:val="18"/>
                <w:szCs w:val="18"/>
              </w:rPr>
              <w:t>DESCRIPTION</w:t>
            </w:r>
          </w:p>
        </w:tc>
        <w:tc>
          <w:tcPr>
            <w:tcW w:w="1134" w:type="dxa"/>
          </w:tcPr>
          <w:p w14:paraId="658E6648" w14:textId="77777777" w:rsidR="00B9341F" w:rsidRPr="00514D3C" w:rsidRDefault="00B9341F" w:rsidP="00E06FB2">
            <w:pPr>
              <w:pStyle w:val="Tableheading"/>
              <w:jc w:val="center"/>
              <w:rPr>
                <w:b/>
                <w:bCs/>
                <w:sz w:val="18"/>
                <w:szCs w:val="18"/>
              </w:rPr>
            </w:pPr>
            <w:r w:rsidRPr="00514D3C">
              <w:rPr>
                <w:b/>
                <w:bCs/>
                <w:sz w:val="18"/>
                <w:szCs w:val="18"/>
              </w:rPr>
              <w:t>Column 1</w:t>
            </w:r>
            <w:r w:rsidRPr="00514D3C">
              <w:rPr>
                <w:b/>
                <w:bCs/>
                <w:sz w:val="18"/>
                <w:szCs w:val="18"/>
              </w:rPr>
              <w:br/>
              <w:t>(A) (S) (N/A)</w:t>
            </w:r>
          </w:p>
        </w:tc>
        <w:tc>
          <w:tcPr>
            <w:tcW w:w="1134" w:type="dxa"/>
          </w:tcPr>
          <w:p w14:paraId="22F6B43F" w14:textId="77777777" w:rsidR="00B9341F" w:rsidRPr="00514D3C" w:rsidRDefault="00B9341F" w:rsidP="00E06FB2">
            <w:pPr>
              <w:pStyle w:val="Tableheading"/>
              <w:jc w:val="center"/>
              <w:rPr>
                <w:b/>
                <w:bCs/>
                <w:sz w:val="18"/>
                <w:szCs w:val="18"/>
              </w:rPr>
            </w:pPr>
            <w:r w:rsidRPr="00514D3C">
              <w:rPr>
                <w:b/>
                <w:bCs/>
                <w:sz w:val="18"/>
                <w:szCs w:val="18"/>
              </w:rPr>
              <w:t>Column 2</w:t>
            </w:r>
            <w:r w:rsidRPr="00514D3C">
              <w:rPr>
                <w:b/>
                <w:bCs/>
                <w:sz w:val="18"/>
                <w:szCs w:val="18"/>
              </w:rPr>
              <w:br/>
              <w:t>WP</w:t>
            </w:r>
            <w:r w:rsidRPr="00514D3C">
              <w:rPr>
                <w:b/>
                <w:bCs/>
                <w:sz w:val="18"/>
                <w:szCs w:val="18"/>
              </w:rPr>
              <w:br/>
              <w:t>(Y or N)</w:t>
            </w:r>
          </w:p>
        </w:tc>
        <w:tc>
          <w:tcPr>
            <w:tcW w:w="1276" w:type="dxa"/>
          </w:tcPr>
          <w:p w14:paraId="6D6D916D" w14:textId="77777777" w:rsidR="00B9341F" w:rsidRPr="00514D3C" w:rsidRDefault="00B9341F" w:rsidP="00E06FB2">
            <w:pPr>
              <w:pStyle w:val="Tableheading"/>
              <w:jc w:val="center"/>
              <w:rPr>
                <w:b/>
                <w:bCs/>
                <w:sz w:val="18"/>
                <w:szCs w:val="18"/>
              </w:rPr>
            </w:pPr>
            <w:r w:rsidRPr="00514D3C">
              <w:rPr>
                <w:b/>
                <w:bCs/>
                <w:sz w:val="18"/>
                <w:szCs w:val="18"/>
              </w:rPr>
              <w:t>Column 3</w:t>
            </w:r>
            <w:r w:rsidRPr="00514D3C">
              <w:rPr>
                <w:b/>
                <w:bCs/>
                <w:sz w:val="18"/>
                <w:szCs w:val="18"/>
              </w:rPr>
              <w:br/>
              <w:t>Attachment</w:t>
            </w:r>
            <w:r w:rsidRPr="00514D3C">
              <w:rPr>
                <w:b/>
                <w:bCs/>
                <w:sz w:val="18"/>
                <w:szCs w:val="18"/>
              </w:rPr>
              <w:br/>
              <w:t>(Y or N)</w:t>
            </w:r>
          </w:p>
        </w:tc>
      </w:tr>
      <w:tr w:rsidR="00B9341F" w:rsidRPr="00AF24CF" w14:paraId="5B9555D2"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4C2C53BD" w14:textId="77777777" w:rsidR="00B9341F" w:rsidRPr="00177035" w:rsidRDefault="00B9341F" w:rsidP="00E06FB2">
            <w:pPr>
              <w:pStyle w:val="Tableheading"/>
              <w:rPr>
                <w:bCs/>
                <w:color w:val="FFFFFF" w:themeColor="background1"/>
                <w:sz w:val="18"/>
                <w:szCs w:val="18"/>
              </w:rPr>
            </w:pPr>
            <w:r w:rsidRPr="00177035">
              <w:rPr>
                <w:bCs/>
                <w:color w:val="FFFFFF" w:themeColor="background1"/>
                <w:sz w:val="18"/>
                <w:szCs w:val="18"/>
              </w:rPr>
              <w:t xml:space="preserve">RENTAL DETAILS </w:t>
            </w:r>
          </w:p>
        </w:tc>
      </w:tr>
      <w:tr w:rsidR="00B9341F" w:rsidRPr="003116F5" w14:paraId="23987CDC" w14:textId="77777777" w:rsidTr="00177035">
        <w:tc>
          <w:tcPr>
            <w:tcW w:w="1418" w:type="dxa"/>
          </w:tcPr>
          <w:p w14:paraId="0B0A432B" w14:textId="77777777" w:rsidR="00B9341F" w:rsidRPr="003116F5" w:rsidRDefault="00B9341F" w:rsidP="00E06FB2">
            <w:pPr>
              <w:pStyle w:val="Table"/>
            </w:pPr>
          </w:p>
        </w:tc>
        <w:tc>
          <w:tcPr>
            <w:tcW w:w="5670" w:type="dxa"/>
          </w:tcPr>
          <w:p w14:paraId="23BF6EFD" w14:textId="77777777" w:rsidR="00B9341F" w:rsidRDefault="00B9341F" w:rsidP="008B3C54">
            <w:r w:rsidRPr="00A56E5B">
              <w:t>Do you own or have an interest in a rental property in Australia?</w:t>
            </w:r>
          </w:p>
          <w:p w14:paraId="02119364" w14:textId="77777777" w:rsidR="00B9341F" w:rsidRPr="00A56E5B" w:rsidRDefault="00B9341F" w:rsidP="008B3C54">
            <w:r w:rsidRPr="00A56E5B">
              <w:t>If the answer is yes, you will need to complete a rental property schedule.</w:t>
            </w:r>
          </w:p>
          <w:p w14:paraId="77500EA2" w14:textId="77777777" w:rsidR="00B9341F" w:rsidRDefault="00B9341F" w:rsidP="008B3C54">
            <w:r>
              <w:t>Note f</w:t>
            </w:r>
            <w:r w:rsidRPr="00A56E5B">
              <w:t>oreign rental properties are excluded from the rental property schedule as income derived from the rental of a foreign property is included in foreign income</w:t>
            </w:r>
            <w:r>
              <w:t xml:space="preserve">. </w:t>
            </w:r>
          </w:p>
          <w:p w14:paraId="554E5C9B" w14:textId="7C378A62" w:rsidR="00B9341F" w:rsidRPr="00A56E5B" w:rsidRDefault="00B9341F" w:rsidP="008B3C54">
            <w:r>
              <w:t xml:space="preserve">Information regarding foreign investment in residential properties, including the annual vacancy fee payable by foreign owners of a residential real estate dwelling can be found on the </w:t>
            </w:r>
            <w:hyperlink r:id="rId12" w:history="1">
              <w:r w:rsidRPr="00301D06">
                <w:rPr>
                  <w:rStyle w:val="Hyperlink"/>
                  <w:szCs w:val="18"/>
                </w:rPr>
                <w:t>ATO website</w:t>
              </w:r>
            </w:hyperlink>
            <w:r w:rsidRPr="00A56E5B">
              <w:t>.</w:t>
            </w:r>
            <w:r w:rsidR="008B3C54">
              <w:br/>
            </w:r>
          </w:p>
          <w:p w14:paraId="3A438B8A" w14:textId="77777777" w:rsidR="00B9341F" w:rsidRPr="008B3C54" w:rsidRDefault="00B9341F" w:rsidP="008B3C54">
            <w:pPr>
              <w:rPr>
                <w:b/>
                <w:bCs/>
              </w:rPr>
            </w:pPr>
            <w:r w:rsidRPr="008B3C54">
              <w:rPr>
                <w:b/>
                <w:bCs/>
              </w:rPr>
              <w:t>Deductibility of expenses</w:t>
            </w:r>
          </w:p>
          <w:p w14:paraId="4C4CEFD2" w14:textId="77777777" w:rsidR="00B9341F" w:rsidRPr="00A56E5B" w:rsidRDefault="00B9341F" w:rsidP="0070119F">
            <w:pPr>
              <w:pStyle w:val="ListBullet"/>
              <w:numPr>
                <w:ilvl w:val="0"/>
                <w:numId w:val="0"/>
              </w:numPr>
              <w:ind w:left="360" w:hanging="360"/>
            </w:pPr>
            <w:r w:rsidRPr="00A56E5B">
              <w:t xml:space="preserve">The ATO has advised that taxpayers should ensure that: </w:t>
            </w:r>
          </w:p>
          <w:p w14:paraId="3E991817" w14:textId="77777777" w:rsidR="00B9341F" w:rsidRPr="00A56E5B" w:rsidRDefault="00B9341F" w:rsidP="00514D3C">
            <w:pPr>
              <w:pStyle w:val="ListBullet"/>
            </w:pPr>
            <w:r w:rsidRPr="00A56E5B">
              <w:t>rental expenses are only deducted to the extent the property is rented or made genuinely available for rent</w:t>
            </w:r>
            <w:r>
              <w:t xml:space="preserve"> (for example, there are no unreasonable restrictions placed on renting the property)</w:t>
            </w:r>
          </w:p>
          <w:p w14:paraId="123E0B2A" w14:textId="77777777" w:rsidR="00B9341F" w:rsidRPr="00A56E5B" w:rsidRDefault="00B9341F" w:rsidP="00514D3C">
            <w:pPr>
              <w:pStyle w:val="ListBullet"/>
            </w:pPr>
            <w:r w:rsidRPr="00A56E5B">
              <w:t>rental income and expenses are properly apportioned between property owners</w:t>
            </w:r>
          </w:p>
          <w:p w14:paraId="713F17CE" w14:textId="77777777" w:rsidR="00B9341F" w:rsidRPr="00A56E5B" w:rsidRDefault="00B9341F" w:rsidP="00514D3C">
            <w:pPr>
              <w:pStyle w:val="ListBullet"/>
            </w:pPr>
            <w:r w:rsidRPr="00A56E5B">
              <w:t>deductions claimed for initial repairs are included in the cost base of the rental property for capital gains tax (CGT) purposes</w:t>
            </w:r>
          </w:p>
          <w:p w14:paraId="1C8139F7" w14:textId="77777777" w:rsidR="00B9341F" w:rsidRPr="00A56E5B" w:rsidRDefault="00B9341F" w:rsidP="00514D3C">
            <w:pPr>
              <w:pStyle w:val="ListBullet"/>
            </w:pPr>
            <w:r w:rsidRPr="00A56E5B">
              <w:t>capital improvements are not treated as deductible repairs when they constitute capital works depreciable at 2.5%</w:t>
            </w:r>
            <w:r>
              <w:t>,</w:t>
            </w:r>
            <w:r w:rsidRPr="00A56E5B">
              <w:t xml:space="preserve"> being an alteration, </w:t>
            </w:r>
            <w:proofErr w:type="gramStart"/>
            <w:r w:rsidRPr="00A56E5B">
              <w:t>extension</w:t>
            </w:r>
            <w:proofErr w:type="gramEnd"/>
            <w:r w:rsidRPr="00A56E5B">
              <w:t xml:space="preserve"> or improvement to a building</w:t>
            </w:r>
          </w:p>
          <w:p w14:paraId="24998396" w14:textId="77777777" w:rsidR="00B9341F" w:rsidRPr="00A56E5B" w:rsidRDefault="00B9341F" w:rsidP="00514D3C">
            <w:pPr>
              <w:pStyle w:val="ListBullet"/>
            </w:pPr>
            <w:r w:rsidRPr="00A56E5B">
              <w:t>legal costs and other purchase or sale costs should not be claimed as deductions but included in the cost base of the property for CGT purposes</w:t>
            </w:r>
          </w:p>
          <w:p w14:paraId="3059D694" w14:textId="77777777" w:rsidR="00B9341F" w:rsidRPr="00A56E5B" w:rsidRDefault="00B9341F" w:rsidP="00514D3C">
            <w:pPr>
              <w:pStyle w:val="ListBullet"/>
            </w:pPr>
            <w:r w:rsidRPr="00A56E5B">
              <w:t>interest expense claims should be apportioned where the loan partly relates to the property and partly to a private purpose</w:t>
            </w:r>
          </w:p>
          <w:p w14:paraId="0189B161" w14:textId="77777777" w:rsidR="00B9341F" w:rsidRPr="00A56E5B" w:rsidRDefault="00B9341F" w:rsidP="00514D3C">
            <w:pPr>
              <w:pStyle w:val="ListBullet"/>
            </w:pPr>
            <w:r w:rsidRPr="00A56E5B">
              <w:t>expenses should not be claimed in respect of holiday homes not genuinely made available for rent</w:t>
            </w:r>
          </w:p>
          <w:p w14:paraId="1A667FE7" w14:textId="77777777" w:rsidR="00B9341F" w:rsidRPr="00A56E5B" w:rsidRDefault="00B9341F" w:rsidP="00514D3C">
            <w:pPr>
              <w:pStyle w:val="ListBullet"/>
            </w:pPr>
            <w:r w:rsidRPr="00A56E5B">
              <w:t>deductions should not be claimed for expenses incurred by tenants (e.g. electricity charges)</w:t>
            </w:r>
          </w:p>
          <w:p w14:paraId="0EE57EE8" w14:textId="77777777" w:rsidR="00177035" w:rsidRDefault="00B9341F" w:rsidP="00514D3C">
            <w:pPr>
              <w:pStyle w:val="ListBullet"/>
            </w:pPr>
            <w:r w:rsidRPr="00A56E5B">
              <w:t>rental income should reflect commercial arm’s length rates.</w:t>
            </w:r>
          </w:p>
          <w:p w14:paraId="7F45A88C" w14:textId="77777777" w:rsidR="00514D3C" w:rsidRDefault="00514D3C" w:rsidP="00514D3C">
            <w:pPr>
              <w:pStyle w:val="Table"/>
              <w:rPr>
                <w:sz w:val="18"/>
                <w:szCs w:val="18"/>
              </w:rPr>
            </w:pPr>
          </w:p>
          <w:p w14:paraId="0CF6A512" w14:textId="77777777" w:rsidR="00514D3C" w:rsidRDefault="00514D3C" w:rsidP="00514D3C">
            <w:pPr>
              <w:pStyle w:val="Table"/>
              <w:rPr>
                <w:sz w:val="18"/>
                <w:szCs w:val="18"/>
              </w:rPr>
            </w:pPr>
          </w:p>
          <w:p w14:paraId="69457418" w14:textId="13FDDC3C" w:rsidR="00514D3C" w:rsidRPr="00177035" w:rsidRDefault="00514D3C" w:rsidP="00514D3C">
            <w:pPr>
              <w:pStyle w:val="Table"/>
              <w:rPr>
                <w:sz w:val="18"/>
                <w:szCs w:val="18"/>
              </w:rPr>
            </w:pPr>
          </w:p>
        </w:tc>
        <w:tc>
          <w:tcPr>
            <w:tcW w:w="1134" w:type="dxa"/>
          </w:tcPr>
          <w:p w14:paraId="2883A462" w14:textId="77777777" w:rsidR="00B9341F" w:rsidRPr="00DF729A" w:rsidRDefault="00B9341F" w:rsidP="00E06FB2">
            <w:pPr>
              <w:pStyle w:val="Table"/>
              <w:rPr>
                <w:sz w:val="18"/>
                <w:szCs w:val="18"/>
              </w:rPr>
            </w:pPr>
          </w:p>
        </w:tc>
        <w:tc>
          <w:tcPr>
            <w:tcW w:w="1134" w:type="dxa"/>
          </w:tcPr>
          <w:p w14:paraId="5D4615B9" w14:textId="77777777" w:rsidR="00B9341F" w:rsidRPr="00DF729A" w:rsidRDefault="00B9341F" w:rsidP="00E06FB2">
            <w:pPr>
              <w:pStyle w:val="Table"/>
              <w:rPr>
                <w:sz w:val="18"/>
                <w:szCs w:val="18"/>
              </w:rPr>
            </w:pPr>
          </w:p>
        </w:tc>
        <w:tc>
          <w:tcPr>
            <w:tcW w:w="1276" w:type="dxa"/>
          </w:tcPr>
          <w:p w14:paraId="64BC370B" w14:textId="77777777" w:rsidR="00B9341F" w:rsidRPr="00DF729A" w:rsidRDefault="00B9341F" w:rsidP="00E06FB2">
            <w:pPr>
              <w:pStyle w:val="Table"/>
              <w:rPr>
                <w:sz w:val="18"/>
                <w:szCs w:val="18"/>
              </w:rPr>
            </w:pPr>
          </w:p>
        </w:tc>
      </w:tr>
      <w:tr w:rsidR="00004B7F" w:rsidRPr="003116F5" w14:paraId="016CAAA6"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24879BB1" w14:textId="77777777" w:rsidR="00004B7F" w:rsidRPr="00177035" w:rsidRDefault="00004B7F" w:rsidP="00E06FB2">
            <w:pPr>
              <w:pStyle w:val="Table"/>
              <w:rPr>
                <w:b/>
                <w:bCs/>
                <w:color w:val="FFFFFF" w:themeColor="background1"/>
                <w:sz w:val="18"/>
                <w:szCs w:val="18"/>
              </w:rPr>
            </w:pPr>
            <w:r w:rsidRPr="00177035">
              <w:rPr>
                <w:b/>
                <w:bCs/>
                <w:color w:val="FFFFFF" w:themeColor="background1"/>
                <w:sz w:val="18"/>
                <w:szCs w:val="18"/>
              </w:rPr>
              <w:lastRenderedPageBreak/>
              <w:t>RENTAL DETAILS</w:t>
            </w:r>
          </w:p>
        </w:tc>
      </w:tr>
      <w:tr w:rsidR="00004B7F" w:rsidRPr="003116F5" w14:paraId="56076AF4" w14:textId="77777777" w:rsidTr="00177035">
        <w:tc>
          <w:tcPr>
            <w:tcW w:w="1418" w:type="dxa"/>
          </w:tcPr>
          <w:p w14:paraId="40DB5183" w14:textId="77777777" w:rsidR="00004B7F" w:rsidRPr="003116F5" w:rsidRDefault="00004B7F" w:rsidP="00E06FB2">
            <w:pPr>
              <w:pStyle w:val="Table"/>
            </w:pPr>
          </w:p>
        </w:tc>
        <w:tc>
          <w:tcPr>
            <w:tcW w:w="5670" w:type="dxa"/>
          </w:tcPr>
          <w:p w14:paraId="38D2D2B4" w14:textId="77777777" w:rsidR="00004B7F" w:rsidRPr="00AA729A" w:rsidRDefault="00004B7F" w:rsidP="00AA729A">
            <w:pPr>
              <w:rPr>
                <w:b/>
                <w:bCs/>
              </w:rPr>
            </w:pPr>
            <w:r w:rsidRPr="00AA729A">
              <w:rPr>
                <w:b/>
                <w:bCs/>
              </w:rPr>
              <w:t>Deductibility of travel expenses</w:t>
            </w:r>
          </w:p>
          <w:p w14:paraId="0AEA069B" w14:textId="77777777" w:rsidR="00004B7F" w:rsidRPr="00A56E5B" w:rsidRDefault="00004B7F" w:rsidP="00AA729A">
            <w:r w:rsidRPr="00A56E5B">
              <w:t xml:space="preserve">From 1 July 2017 travel expenses </w:t>
            </w:r>
            <w:r>
              <w:t>are</w:t>
            </w:r>
            <w:r w:rsidRPr="00A56E5B">
              <w:t xml:space="preserve"> non-deductible to the extent that the travel has been incurred in gaining or producing assessable income from residential rental premises. Nor are such costs included in the cost base of the rental property for CGT purposes. In this context travel expenses includes the costs of all travel to inspect, maintain or collect rent from a residential rental property and will include motor vehicle expenses, </w:t>
            </w:r>
            <w:proofErr w:type="gramStart"/>
            <w:r w:rsidRPr="00A56E5B">
              <w:t>taxi</w:t>
            </w:r>
            <w:proofErr w:type="gramEnd"/>
            <w:r w:rsidRPr="00A56E5B">
              <w:t xml:space="preserve"> or hire car costs, airfares, public transport costs and any related meals or accommodation costs incurred for the above purpose. </w:t>
            </w:r>
          </w:p>
          <w:p w14:paraId="4F0C1929" w14:textId="77777777" w:rsidR="00004B7F" w:rsidRPr="00A56E5B" w:rsidRDefault="00004B7F" w:rsidP="00AA729A">
            <w:r w:rsidRPr="00A56E5B">
              <w:t>However, the above change will not apply to an entity if they incurred such travel costs in the course of carrying on a business (including a rental property business), or if the taxpayer is either a corporate tax entity, a superannuation fund other than an SMSF, a public unit trust, a managed investment trust, or a partnership or a unit trust where each member of the partnership or unit trust is one of the aforementioned excluded entities. Nor will the change apply where the premises are commercial premises as opposed to residential premises used for residential accommodation.</w:t>
            </w:r>
          </w:p>
        </w:tc>
        <w:tc>
          <w:tcPr>
            <w:tcW w:w="1134" w:type="dxa"/>
          </w:tcPr>
          <w:p w14:paraId="1E2E2438" w14:textId="77777777" w:rsidR="00004B7F" w:rsidRPr="00DF729A" w:rsidRDefault="00004B7F" w:rsidP="00E06FB2">
            <w:pPr>
              <w:pStyle w:val="Table"/>
              <w:rPr>
                <w:sz w:val="18"/>
                <w:szCs w:val="18"/>
              </w:rPr>
            </w:pPr>
          </w:p>
        </w:tc>
        <w:tc>
          <w:tcPr>
            <w:tcW w:w="1134" w:type="dxa"/>
          </w:tcPr>
          <w:p w14:paraId="6B304884" w14:textId="77777777" w:rsidR="00004B7F" w:rsidRPr="00DF729A" w:rsidRDefault="00004B7F" w:rsidP="00E06FB2">
            <w:pPr>
              <w:pStyle w:val="Table"/>
              <w:rPr>
                <w:sz w:val="18"/>
                <w:szCs w:val="18"/>
              </w:rPr>
            </w:pPr>
          </w:p>
        </w:tc>
        <w:tc>
          <w:tcPr>
            <w:tcW w:w="1276" w:type="dxa"/>
          </w:tcPr>
          <w:p w14:paraId="365AD76E" w14:textId="77777777" w:rsidR="00004B7F" w:rsidRPr="00DF729A" w:rsidRDefault="00004B7F" w:rsidP="00E06FB2">
            <w:pPr>
              <w:pStyle w:val="Table"/>
              <w:rPr>
                <w:sz w:val="18"/>
                <w:szCs w:val="18"/>
              </w:rPr>
            </w:pPr>
          </w:p>
        </w:tc>
      </w:tr>
      <w:tr w:rsidR="00004B7F" w:rsidRPr="003116F5" w14:paraId="08CBD6C2"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759F043B" w14:textId="77777777" w:rsidR="00004B7F" w:rsidRPr="003116F5" w:rsidRDefault="00004B7F" w:rsidP="00E06FB2">
            <w:pPr>
              <w:pStyle w:val="Table"/>
            </w:pPr>
          </w:p>
        </w:tc>
        <w:tc>
          <w:tcPr>
            <w:tcW w:w="5670" w:type="dxa"/>
          </w:tcPr>
          <w:p w14:paraId="7072335B" w14:textId="77777777" w:rsidR="00004B7F" w:rsidRPr="00D22902" w:rsidRDefault="00004B7F" w:rsidP="00AA729A">
            <w:r w:rsidRPr="00D22902">
              <w:t>Do you have multiple rental properties?</w:t>
            </w:r>
          </w:p>
          <w:p w14:paraId="682927DC" w14:textId="77777777" w:rsidR="00004B7F" w:rsidRPr="00D22902" w:rsidRDefault="00004B7F" w:rsidP="00AA729A">
            <w:r w:rsidRPr="00D22902">
              <w:t>If the answer is yes</w:t>
            </w:r>
            <w:r>
              <w:t>, are the properties:</w:t>
            </w:r>
          </w:p>
          <w:p w14:paraId="0DEB223A" w14:textId="77777777" w:rsidR="00004B7F" w:rsidRPr="00D22902" w:rsidRDefault="00004B7F" w:rsidP="00514D3C">
            <w:pPr>
              <w:pStyle w:val="ListBullet"/>
              <w:rPr>
                <w:b/>
              </w:rPr>
            </w:pPr>
            <w:r w:rsidRPr="00D22902">
              <w:t>on different titles? If yes, separate rental property schedules will be required to be completed for each rental property OR</w:t>
            </w:r>
          </w:p>
          <w:p w14:paraId="108CD5DA" w14:textId="77777777" w:rsidR="00004B7F" w:rsidRPr="00053BB5" w:rsidRDefault="00004B7F" w:rsidP="00514D3C">
            <w:pPr>
              <w:pStyle w:val="ListBullet"/>
              <w:rPr>
                <w:b/>
                <w:bCs/>
              </w:rPr>
            </w:pPr>
            <w:r w:rsidRPr="00D22902">
              <w:t>on the same title? If yes, one rental property schedule is required to be completed.</w:t>
            </w:r>
          </w:p>
        </w:tc>
        <w:tc>
          <w:tcPr>
            <w:tcW w:w="1134" w:type="dxa"/>
          </w:tcPr>
          <w:p w14:paraId="05F4CA51" w14:textId="77777777" w:rsidR="00004B7F" w:rsidRPr="00DF729A" w:rsidRDefault="00004B7F" w:rsidP="00E06FB2">
            <w:pPr>
              <w:pStyle w:val="Table"/>
              <w:rPr>
                <w:sz w:val="18"/>
                <w:szCs w:val="18"/>
              </w:rPr>
            </w:pPr>
          </w:p>
        </w:tc>
        <w:tc>
          <w:tcPr>
            <w:tcW w:w="1134" w:type="dxa"/>
          </w:tcPr>
          <w:p w14:paraId="1B0228CB" w14:textId="77777777" w:rsidR="00004B7F" w:rsidRPr="00DF729A" w:rsidRDefault="00004B7F" w:rsidP="00E06FB2">
            <w:pPr>
              <w:pStyle w:val="Table"/>
              <w:rPr>
                <w:sz w:val="18"/>
                <w:szCs w:val="18"/>
              </w:rPr>
            </w:pPr>
          </w:p>
        </w:tc>
        <w:tc>
          <w:tcPr>
            <w:tcW w:w="1276" w:type="dxa"/>
          </w:tcPr>
          <w:p w14:paraId="3CE3C365" w14:textId="77777777" w:rsidR="00004B7F" w:rsidRPr="00DF729A" w:rsidRDefault="00004B7F" w:rsidP="00E06FB2">
            <w:pPr>
              <w:pStyle w:val="Table"/>
              <w:rPr>
                <w:sz w:val="18"/>
                <w:szCs w:val="18"/>
              </w:rPr>
            </w:pPr>
          </w:p>
        </w:tc>
      </w:tr>
      <w:tr w:rsidR="00004B7F" w:rsidRPr="003116F5" w14:paraId="20918B42" w14:textId="77777777" w:rsidTr="00177035">
        <w:tc>
          <w:tcPr>
            <w:tcW w:w="1418" w:type="dxa"/>
          </w:tcPr>
          <w:p w14:paraId="0EFA7485" w14:textId="77777777" w:rsidR="00004B7F" w:rsidRPr="003116F5" w:rsidRDefault="00004B7F" w:rsidP="00E06FB2">
            <w:pPr>
              <w:pStyle w:val="Table"/>
            </w:pPr>
          </w:p>
        </w:tc>
        <w:tc>
          <w:tcPr>
            <w:tcW w:w="5670" w:type="dxa"/>
          </w:tcPr>
          <w:p w14:paraId="3954D3F4" w14:textId="77777777" w:rsidR="00004B7F" w:rsidRPr="00D22902" w:rsidRDefault="00004B7F" w:rsidP="00AA729A">
            <w:r w:rsidRPr="00D22902">
              <w:t>Do you only have a part-interest in a rental property (i.e. you are a joint proprietor or a tenant in common)?</w:t>
            </w:r>
          </w:p>
          <w:p w14:paraId="065415FB" w14:textId="77777777" w:rsidR="00004B7F" w:rsidRPr="00053BB5" w:rsidRDefault="00004B7F" w:rsidP="00AA729A">
            <w:pPr>
              <w:rPr>
                <w:b/>
                <w:bCs/>
              </w:rPr>
            </w:pPr>
            <w:r w:rsidRPr="00D22902">
              <w:t xml:space="preserve">If the answer is yes, fill out the rental property schedule in relation to your </w:t>
            </w:r>
            <w:r>
              <w:t xml:space="preserve">legal </w:t>
            </w:r>
            <w:r w:rsidRPr="00D22902">
              <w:t>interest in the total rental income and expenses relating to the rental property.</w:t>
            </w:r>
          </w:p>
        </w:tc>
        <w:tc>
          <w:tcPr>
            <w:tcW w:w="1134" w:type="dxa"/>
          </w:tcPr>
          <w:p w14:paraId="62DBE598" w14:textId="77777777" w:rsidR="00004B7F" w:rsidRPr="00DF729A" w:rsidRDefault="00004B7F" w:rsidP="00E06FB2">
            <w:pPr>
              <w:pStyle w:val="Table"/>
              <w:rPr>
                <w:sz w:val="18"/>
                <w:szCs w:val="18"/>
              </w:rPr>
            </w:pPr>
          </w:p>
        </w:tc>
        <w:tc>
          <w:tcPr>
            <w:tcW w:w="1134" w:type="dxa"/>
          </w:tcPr>
          <w:p w14:paraId="2903E6E4" w14:textId="77777777" w:rsidR="00004B7F" w:rsidRPr="00DF729A" w:rsidRDefault="00004B7F" w:rsidP="00E06FB2">
            <w:pPr>
              <w:pStyle w:val="Table"/>
              <w:rPr>
                <w:sz w:val="18"/>
                <w:szCs w:val="18"/>
              </w:rPr>
            </w:pPr>
          </w:p>
        </w:tc>
        <w:tc>
          <w:tcPr>
            <w:tcW w:w="1276" w:type="dxa"/>
          </w:tcPr>
          <w:p w14:paraId="15BD772C" w14:textId="77777777" w:rsidR="00004B7F" w:rsidRPr="00DF729A" w:rsidRDefault="00004B7F" w:rsidP="00E06FB2">
            <w:pPr>
              <w:pStyle w:val="Table"/>
              <w:rPr>
                <w:sz w:val="18"/>
                <w:szCs w:val="18"/>
              </w:rPr>
            </w:pPr>
          </w:p>
        </w:tc>
      </w:tr>
      <w:tr w:rsidR="00004B7F" w:rsidRPr="003116F5" w14:paraId="5C5470D7"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A982644" w14:textId="77777777" w:rsidR="00004B7F" w:rsidRPr="003116F5" w:rsidRDefault="00004B7F" w:rsidP="00E06FB2">
            <w:pPr>
              <w:pStyle w:val="Table"/>
            </w:pPr>
          </w:p>
        </w:tc>
        <w:tc>
          <w:tcPr>
            <w:tcW w:w="5670" w:type="dxa"/>
          </w:tcPr>
          <w:p w14:paraId="0A00B687" w14:textId="77777777" w:rsidR="00004B7F" w:rsidRPr="00D22902" w:rsidRDefault="00004B7F" w:rsidP="00AA729A">
            <w:r w:rsidRPr="00D22902">
              <w:t>Complete the following details in the rental property schedule:</w:t>
            </w:r>
          </w:p>
          <w:p w14:paraId="586718E1" w14:textId="77777777" w:rsidR="00004B7F" w:rsidRDefault="00004B7F" w:rsidP="00514D3C">
            <w:pPr>
              <w:pStyle w:val="ListBullet"/>
              <w:rPr>
                <w:b/>
              </w:rPr>
            </w:pPr>
            <w:r>
              <w:t>the period (i.e. the financial year the information relates to)</w:t>
            </w:r>
          </w:p>
          <w:p w14:paraId="063266A7" w14:textId="77777777" w:rsidR="00004B7F" w:rsidRPr="00D22902" w:rsidRDefault="00004B7F" w:rsidP="00514D3C">
            <w:pPr>
              <w:pStyle w:val="ListBullet"/>
              <w:rPr>
                <w:b/>
              </w:rPr>
            </w:pPr>
            <w:r w:rsidRPr="00D22902">
              <w:t>the tax file number of the taxpayer</w:t>
            </w:r>
          </w:p>
          <w:p w14:paraId="5698D242" w14:textId="77777777" w:rsidR="00004B7F" w:rsidRPr="00D22902" w:rsidRDefault="00004B7F" w:rsidP="00514D3C">
            <w:pPr>
              <w:pStyle w:val="ListBullet"/>
              <w:rPr>
                <w:b/>
              </w:rPr>
            </w:pPr>
            <w:r w:rsidRPr="00D22902">
              <w:t xml:space="preserve">the </w:t>
            </w:r>
            <w:r>
              <w:t xml:space="preserve">full </w:t>
            </w:r>
            <w:r w:rsidRPr="00D22902">
              <w:t>name of the taxpayer</w:t>
            </w:r>
          </w:p>
          <w:p w14:paraId="3FC713A8" w14:textId="77777777" w:rsidR="00004B7F" w:rsidRPr="00D22902" w:rsidRDefault="00004B7F" w:rsidP="00514D3C">
            <w:pPr>
              <w:pStyle w:val="ListBullet"/>
              <w:rPr>
                <w:b/>
              </w:rPr>
            </w:pPr>
            <w:r w:rsidRPr="00D22902">
              <w:t>the address of the rental property</w:t>
            </w:r>
          </w:p>
          <w:p w14:paraId="5349DA2A" w14:textId="77777777" w:rsidR="00004B7F" w:rsidRPr="00D22902" w:rsidRDefault="00004B7F" w:rsidP="00514D3C">
            <w:pPr>
              <w:pStyle w:val="ListBullet"/>
              <w:rPr>
                <w:b/>
              </w:rPr>
            </w:pPr>
            <w:r w:rsidRPr="00D22902">
              <w:t>the date the property first earned rental income (not merely when purchased or made available for rent)</w:t>
            </w:r>
          </w:p>
          <w:p w14:paraId="534357B2" w14:textId="77777777" w:rsidR="00004B7F" w:rsidRPr="00D22902" w:rsidRDefault="00004B7F" w:rsidP="00514D3C">
            <w:pPr>
              <w:pStyle w:val="ListBullet"/>
              <w:rPr>
                <w:b/>
              </w:rPr>
            </w:pPr>
            <w:r w:rsidRPr="00D22902">
              <w:t xml:space="preserve">the start and finish dates during the year when the property was rented </w:t>
            </w:r>
          </w:p>
          <w:p w14:paraId="59882AB8" w14:textId="77777777" w:rsidR="00004B7F" w:rsidRPr="00D22902" w:rsidRDefault="00004B7F" w:rsidP="00514D3C">
            <w:pPr>
              <w:pStyle w:val="ListBullet"/>
              <w:rPr>
                <w:b/>
              </w:rPr>
            </w:pPr>
            <w:r w:rsidRPr="00D22902">
              <w:t>the number of weeks the property was rented out in the current financial year</w:t>
            </w:r>
          </w:p>
          <w:p w14:paraId="57DBB3A0" w14:textId="77777777" w:rsidR="00004B7F" w:rsidRPr="00D22902" w:rsidRDefault="00004B7F" w:rsidP="00514D3C">
            <w:pPr>
              <w:pStyle w:val="ListBullet"/>
              <w:rPr>
                <w:b/>
              </w:rPr>
            </w:pPr>
            <w:r w:rsidRPr="00D22902">
              <w:t xml:space="preserve">the date of acquisition of the rental property </w:t>
            </w:r>
          </w:p>
          <w:p w14:paraId="2286F8B6" w14:textId="77777777" w:rsidR="00004B7F" w:rsidRPr="00053BB5" w:rsidRDefault="00004B7F" w:rsidP="00514D3C">
            <w:pPr>
              <w:pStyle w:val="ListBullet"/>
              <w:rPr>
                <w:b/>
                <w:bCs/>
              </w:rPr>
            </w:pPr>
            <w:r w:rsidRPr="00D22902">
              <w:t xml:space="preserve">the </w:t>
            </w:r>
            <w:r>
              <w:t xml:space="preserve">sale </w:t>
            </w:r>
            <w:r w:rsidRPr="00D22902">
              <w:t>date of the rental property (if sold in the current year).</w:t>
            </w:r>
          </w:p>
        </w:tc>
        <w:tc>
          <w:tcPr>
            <w:tcW w:w="1134" w:type="dxa"/>
          </w:tcPr>
          <w:p w14:paraId="2F003410" w14:textId="77777777" w:rsidR="00004B7F" w:rsidRPr="00DF729A" w:rsidRDefault="00004B7F" w:rsidP="00E06FB2">
            <w:pPr>
              <w:pStyle w:val="Table"/>
              <w:rPr>
                <w:sz w:val="18"/>
                <w:szCs w:val="18"/>
              </w:rPr>
            </w:pPr>
          </w:p>
        </w:tc>
        <w:tc>
          <w:tcPr>
            <w:tcW w:w="1134" w:type="dxa"/>
          </w:tcPr>
          <w:p w14:paraId="35DA0A67" w14:textId="77777777" w:rsidR="00004B7F" w:rsidRPr="00DF729A" w:rsidRDefault="00004B7F" w:rsidP="00E06FB2">
            <w:pPr>
              <w:pStyle w:val="Table"/>
              <w:rPr>
                <w:sz w:val="18"/>
                <w:szCs w:val="18"/>
              </w:rPr>
            </w:pPr>
          </w:p>
        </w:tc>
        <w:tc>
          <w:tcPr>
            <w:tcW w:w="1276" w:type="dxa"/>
          </w:tcPr>
          <w:p w14:paraId="08CDDAED" w14:textId="77777777" w:rsidR="00004B7F" w:rsidRPr="00DF729A" w:rsidRDefault="00004B7F" w:rsidP="00E06FB2">
            <w:pPr>
              <w:pStyle w:val="Table"/>
              <w:rPr>
                <w:sz w:val="18"/>
                <w:szCs w:val="18"/>
              </w:rPr>
            </w:pPr>
          </w:p>
        </w:tc>
      </w:tr>
      <w:tr w:rsidR="003C5AF2" w:rsidRPr="003116F5" w14:paraId="043BEC1B" w14:textId="77777777" w:rsidTr="00177035">
        <w:tc>
          <w:tcPr>
            <w:tcW w:w="10632" w:type="dxa"/>
            <w:gridSpan w:val="5"/>
            <w:shd w:val="clear" w:color="auto" w:fill="0A5CC7" w:themeFill="accent3"/>
          </w:tcPr>
          <w:p w14:paraId="2FE52151" w14:textId="77777777" w:rsidR="003C5AF2" w:rsidRPr="00177035" w:rsidRDefault="003C5AF2" w:rsidP="00E06FB2">
            <w:pPr>
              <w:pStyle w:val="Table"/>
              <w:keepNext/>
              <w:rPr>
                <w:b/>
                <w:bCs/>
                <w:color w:val="FFFFFF" w:themeColor="background1"/>
              </w:rPr>
            </w:pPr>
            <w:r w:rsidRPr="00177035">
              <w:rPr>
                <w:b/>
                <w:bCs/>
                <w:color w:val="FFFFFF" w:themeColor="background1"/>
                <w:sz w:val="18"/>
                <w:szCs w:val="18"/>
              </w:rPr>
              <w:lastRenderedPageBreak/>
              <w:t xml:space="preserve">INCOME (EXCLUDE CENTS ON ALL AMOUNTS) </w:t>
            </w:r>
          </w:p>
        </w:tc>
      </w:tr>
      <w:tr w:rsidR="003C5AF2" w:rsidRPr="003116F5" w14:paraId="7AA5F206"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9DD8CD2" w14:textId="77777777" w:rsidR="003C5AF2" w:rsidRPr="00DF729A" w:rsidRDefault="003C5AF2" w:rsidP="00AA729A">
            <w:r w:rsidRPr="00DF729A">
              <w:t>A</w:t>
            </w:r>
          </w:p>
        </w:tc>
        <w:tc>
          <w:tcPr>
            <w:tcW w:w="5670" w:type="dxa"/>
          </w:tcPr>
          <w:p w14:paraId="137012EF" w14:textId="77777777" w:rsidR="003C5AF2" w:rsidRPr="009C403C" w:rsidRDefault="003C5AF2" w:rsidP="00AA729A">
            <w:r w:rsidRPr="009C403C">
              <w:t>Did you earn any rental income?</w:t>
            </w:r>
          </w:p>
          <w:p w14:paraId="4D93089B" w14:textId="77777777" w:rsidR="003C5AF2" w:rsidRPr="009C403C" w:rsidRDefault="003C5AF2" w:rsidP="00AA729A">
            <w:pPr>
              <w:pStyle w:val="ListBullet"/>
              <w:rPr>
                <w:b/>
              </w:rPr>
            </w:pPr>
            <w:r w:rsidRPr="009C403C">
              <w:t>Yes – calculate rental income</w:t>
            </w:r>
          </w:p>
          <w:p w14:paraId="1CBDFB7A" w14:textId="77777777" w:rsidR="003C5AF2" w:rsidRPr="009C403C" w:rsidRDefault="003C5AF2" w:rsidP="00AA729A">
            <w:pPr>
              <w:pStyle w:val="ListBullet"/>
              <w:rPr>
                <w:b/>
              </w:rPr>
            </w:pPr>
            <w:r w:rsidRPr="009C403C">
              <w:t>No – go to B</w:t>
            </w:r>
          </w:p>
          <w:p w14:paraId="3F6530A4" w14:textId="77777777" w:rsidR="003C5AF2" w:rsidRPr="00DF729A" w:rsidRDefault="003C5AF2" w:rsidP="00AA729A">
            <w:r w:rsidRPr="009C403C">
              <w:t xml:space="preserve">Rental income includes the gross amount of </w:t>
            </w:r>
            <w:r>
              <w:t xml:space="preserve">all rent paid by your tenants. </w:t>
            </w:r>
            <w:r w:rsidRPr="009C403C">
              <w:t>Do not deduct agent’s commission or other costs from this amount.</w:t>
            </w:r>
          </w:p>
        </w:tc>
        <w:tc>
          <w:tcPr>
            <w:tcW w:w="1134" w:type="dxa"/>
          </w:tcPr>
          <w:p w14:paraId="2807DBB2" w14:textId="77777777" w:rsidR="003C5AF2" w:rsidRPr="003116F5" w:rsidRDefault="003C5AF2" w:rsidP="00E06FB2">
            <w:pPr>
              <w:pStyle w:val="Table"/>
              <w:keepNext/>
            </w:pPr>
          </w:p>
        </w:tc>
        <w:tc>
          <w:tcPr>
            <w:tcW w:w="1134" w:type="dxa"/>
          </w:tcPr>
          <w:p w14:paraId="50840684" w14:textId="77777777" w:rsidR="003C5AF2" w:rsidRPr="003116F5" w:rsidRDefault="003C5AF2" w:rsidP="00E06FB2">
            <w:pPr>
              <w:pStyle w:val="Table"/>
              <w:keepNext/>
            </w:pPr>
          </w:p>
        </w:tc>
        <w:tc>
          <w:tcPr>
            <w:tcW w:w="1276" w:type="dxa"/>
          </w:tcPr>
          <w:p w14:paraId="73FAE166" w14:textId="77777777" w:rsidR="003C5AF2" w:rsidRPr="003116F5" w:rsidRDefault="003C5AF2" w:rsidP="00E06FB2">
            <w:pPr>
              <w:pStyle w:val="Table"/>
              <w:keepNext/>
            </w:pPr>
          </w:p>
        </w:tc>
      </w:tr>
      <w:tr w:rsidR="003C5AF2" w:rsidRPr="003116F5" w14:paraId="04DD38BE" w14:textId="77777777" w:rsidTr="00177035">
        <w:tc>
          <w:tcPr>
            <w:tcW w:w="1418" w:type="dxa"/>
          </w:tcPr>
          <w:p w14:paraId="4B42C6A4" w14:textId="77777777" w:rsidR="003C5AF2" w:rsidRPr="005C5858" w:rsidRDefault="003C5AF2" w:rsidP="00AA729A">
            <w:r w:rsidRPr="005C5858">
              <w:t>B</w:t>
            </w:r>
          </w:p>
        </w:tc>
        <w:tc>
          <w:tcPr>
            <w:tcW w:w="5670" w:type="dxa"/>
          </w:tcPr>
          <w:p w14:paraId="5BCB6229" w14:textId="77777777" w:rsidR="003C5AF2" w:rsidRPr="009C403C" w:rsidRDefault="003C5AF2" w:rsidP="00AA729A">
            <w:r w:rsidRPr="009C403C">
              <w:t>Did you earn other rental related income?</w:t>
            </w:r>
          </w:p>
          <w:p w14:paraId="24819DE8" w14:textId="77777777" w:rsidR="003C5AF2" w:rsidRPr="009C403C" w:rsidRDefault="003C5AF2" w:rsidP="00AA729A">
            <w:pPr>
              <w:pStyle w:val="ListBullet"/>
            </w:pPr>
            <w:r w:rsidRPr="009C403C">
              <w:t>Yes – calculate rental related income</w:t>
            </w:r>
          </w:p>
          <w:p w14:paraId="1B938D0C" w14:textId="77777777" w:rsidR="003C5AF2" w:rsidRPr="009C403C" w:rsidRDefault="003C5AF2" w:rsidP="00AA729A">
            <w:pPr>
              <w:pStyle w:val="ListBullet"/>
              <w:rPr>
                <w:b/>
              </w:rPr>
            </w:pPr>
            <w:r w:rsidRPr="009C403C">
              <w:t>No – go to Label C</w:t>
            </w:r>
          </w:p>
          <w:p w14:paraId="0696CEF1" w14:textId="77777777" w:rsidR="003C5AF2" w:rsidRPr="009C403C" w:rsidRDefault="003C5AF2" w:rsidP="00AA729A">
            <w:r w:rsidRPr="009C403C">
              <w:t>Other rental related income includes:</w:t>
            </w:r>
          </w:p>
          <w:p w14:paraId="628DB543" w14:textId="77777777" w:rsidR="003C5AF2" w:rsidRPr="009C403C" w:rsidRDefault="003C5AF2" w:rsidP="00AA729A">
            <w:pPr>
              <w:pStyle w:val="ListBullet"/>
              <w:rPr>
                <w:b/>
              </w:rPr>
            </w:pPr>
            <w:r w:rsidRPr="009C403C">
              <w:t>compensation for lost rent (insurance payments)</w:t>
            </w:r>
          </w:p>
          <w:p w14:paraId="716FB0A4" w14:textId="77777777" w:rsidR="003C5AF2" w:rsidRPr="009C403C" w:rsidRDefault="003C5AF2" w:rsidP="00AA729A">
            <w:pPr>
              <w:pStyle w:val="ListBullet"/>
              <w:rPr>
                <w:b/>
              </w:rPr>
            </w:pPr>
            <w:r w:rsidRPr="009C403C">
              <w:t>rental bond money retained to cover outstanding rent or to cover damage sustained to the property</w:t>
            </w:r>
          </w:p>
          <w:p w14:paraId="64D87398" w14:textId="77777777" w:rsidR="003C5AF2" w:rsidRPr="009C403C" w:rsidRDefault="003C5AF2" w:rsidP="00AA729A">
            <w:pPr>
              <w:pStyle w:val="ListBullet"/>
            </w:pPr>
            <w:r w:rsidRPr="009C403C">
              <w:t>reimbursements and recoupments, such as tenant’s reimbursements for cost of repairs to the property</w:t>
            </w:r>
          </w:p>
          <w:p w14:paraId="5ED77D56" w14:textId="77777777" w:rsidR="003C5AF2" w:rsidRPr="005C5858" w:rsidRDefault="003C5AF2" w:rsidP="00AA729A">
            <w:pPr>
              <w:pStyle w:val="ListBullet"/>
            </w:pPr>
            <w:r w:rsidRPr="009C403C">
              <w:t>government rebates for the purchase of a depreciating asset such as a solar hot water system.</w:t>
            </w:r>
          </w:p>
        </w:tc>
        <w:tc>
          <w:tcPr>
            <w:tcW w:w="1134" w:type="dxa"/>
          </w:tcPr>
          <w:p w14:paraId="0BF03465" w14:textId="77777777" w:rsidR="003C5AF2" w:rsidRPr="003116F5" w:rsidRDefault="003C5AF2" w:rsidP="00E06FB2">
            <w:pPr>
              <w:pStyle w:val="Table"/>
            </w:pPr>
          </w:p>
        </w:tc>
        <w:tc>
          <w:tcPr>
            <w:tcW w:w="1134" w:type="dxa"/>
          </w:tcPr>
          <w:p w14:paraId="1916CC9A" w14:textId="77777777" w:rsidR="003C5AF2" w:rsidRPr="003116F5" w:rsidRDefault="003C5AF2" w:rsidP="00E06FB2">
            <w:pPr>
              <w:pStyle w:val="Table"/>
            </w:pPr>
          </w:p>
        </w:tc>
        <w:tc>
          <w:tcPr>
            <w:tcW w:w="1276" w:type="dxa"/>
          </w:tcPr>
          <w:p w14:paraId="1AB3F57B" w14:textId="77777777" w:rsidR="003C5AF2" w:rsidRPr="003116F5" w:rsidRDefault="003C5AF2" w:rsidP="00E06FB2">
            <w:pPr>
              <w:pStyle w:val="Table"/>
            </w:pPr>
          </w:p>
        </w:tc>
      </w:tr>
      <w:tr w:rsidR="003C5AF2" w:rsidRPr="003116F5" w14:paraId="53813D0E"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35D68852" w14:textId="77777777" w:rsidR="003C5AF2" w:rsidRPr="005C5858" w:rsidRDefault="003C5AF2" w:rsidP="00AA729A">
            <w:r w:rsidRPr="005C5858">
              <w:t>C</w:t>
            </w:r>
          </w:p>
        </w:tc>
        <w:tc>
          <w:tcPr>
            <w:tcW w:w="5670" w:type="dxa"/>
          </w:tcPr>
          <w:p w14:paraId="02388D95" w14:textId="77777777" w:rsidR="003C5AF2" w:rsidRPr="009C403C" w:rsidRDefault="003C5AF2" w:rsidP="00AA729A">
            <w:r w:rsidRPr="009C403C">
              <w:t>Calculate gross rent:</w:t>
            </w:r>
          </w:p>
          <w:p w14:paraId="4E9C2DCC" w14:textId="77777777" w:rsidR="003C5AF2" w:rsidRPr="005C5858" w:rsidRDefault="003C5AF2" w:rsidP="00AA729A">
            <w:r w:rsidRPr="009C403C">
              <w:t>(Add A and B)</w:t>
            </w:r>
          </w:p>
        </w:tc>
        <w:tc>
          <w:tcPr>
            <w:tcW w:w="1134" w:type="dxa"/>
          </w:tcPr>
          <w:p w14:paraId="5895CC71" w14:textId="77777777" w:rsidR="003C5AF2" w:rsidRPr="003116F5" w:rsidRDefault="003C5AF2" w:rsidP="00E06FB2">
            <w:pPr>
              <w:pStyle w:val="Table"/>
            </w:pPr>
          </w:p>
        </w:tc>
        <w:tc>
          <w:tcPr>
            <w:tcW w:w="1134" w:type="dxa"/>
          </w:tcPr>
          <w:p w14:paraId="05D0FA06" w14:textId="77777777" w:rsidR="003C5AF2" w:rsidRPr="003116F5" w:rsidRDefault="003C5AF2" w:rsidP="00E06FB2">
            <w:pPr>
              <w:pStyle w:val="Table"/>
            </w:pPr>
          </w:p>
        </w:tc>
        <w:tc>
          <w:tcPr>
            <w:tcW w:w="1276" w:type="dxa"/>
          </w:tcPr>
          <w:p w14:paraId="3D146C08" w14:textId="77777777" w:rsidR="003C5AF2" w:rsidRPr="003116F5" w:rsidRDefault="003C5AF2" w:rsidP="00E06FB2">
            <w:pPr>
              <w:pStyle w:val="Table"/>
            </w:pPr>
          </w:p>
        </w:tc>
      </w:tr>
      <w:tr w:rsidR="003C5AF2" w:rsidRPr="000050BB" w14:paraId="27A426E6" w14:textId="77777777" w:rsidTr="00177035">
        <w:tc>
          <w:tcPr>
            <w:tcW w:w="10632" w:type="dxa"/>
            <w:gridSpan w:val="5"/>
            <w:shd w:val="clear" w:color="auto" w:fill="0A5CC7" w:themeFill="accent3"/>
          </w:tcPr>
          <w:p w14:paraId="20102D3C" w14:textId="77777777" w:rsidR="003C5AF2" w:rsidRPr="00177035" w:rsidRDefault="003C5AF2" w:rsidP="00E06FB2">
            <w:pPr>
              <w:pStyle w:val="Tableheading"/>
              <w:keepNext/>
              <w:rPr>
                <w:bCs/>
                <w:color w:val="FFFFFF" w:themeColor="background1"/>
                <w:sz w:val="18"/>
                <w:szCs w:val="18"/>
              </w:rPr>
            </w:pPr>
            <w:r w:rsidRPr="00177035">
              <w:rPr>
                <w:bCs/>
                <w:color w:val="FFFFFF" w:themeColor="background1"/>
                <w:sz w:val="18"/>
                <w:szCs w:val="18"/>
              </w:rPr>
              <w:t xml:space="preserve">EXPENSES (EXCLUDE CENTS ON ALL AMOUNTS) </w:t>
            </w:r>
          </w:p>
        </w:tc>
      </w:tr>
      <w:tr w:rsidR="003C5AF2" w:rsidRPr="003116F5" w14:paraId="4021311E"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5F74FFB3" w14:textId="77777777" w:rsidR="003C5AF2" w:rsidRPr="00293989" w:rsidRDefault="003C5AF2" w:rsidP="00E06FB2">
            <w:pPr>
              <w:pStyle w:val="Table"/>
              <w:jc w:val="center"/>
              <w:rPr>
                <w:sz w:val="18"/>
                <w:szCs w:val="18"/>
              </w:rPr>
            </w:pPr>
          </w:p>
        </w:tc>
        <w:tc>
          <w:tcPr>
            <w:tcW w:w="5670" w:type="dxa"/>
          </w:tcPr>
          <w:p w14:paraId="26824E12" w14:textId="77777777" w:rsidR="003C5AF2" w:rsidRPr="00E72270" w:rsidRDefault="003C5AF2" w:rsidP="00AA729A">
            <w:r w:rsidRPr="00E72270">
              <w:t xml:space="preserve">Did you incur deductible expenditure relating to the rental property in the current financial year? </w:t>
            </w:r>
          </w:p>
          <w:p w14:paraId="6FF9CC6C" w14:textId="77777777" w:rsidR="003C5AF2" w:rsidRPr="00E72270" w:rsidRDefault="003C5AF2" w:rsidP="00AA729A">
            <w:r w:rsidRPr="00E72270">
              <w:t xml:space="preserve">The answer will only be </w:t>
            </w:r>
            <w:r w:rsidRPr="00FB0AA5">
              <w:t>yes</w:t>
            </w:r>
            <w:r w:rsidRPr="00E72270">
              <w:t xml:space="preserve"> if:</w:t>
            </w:r>
          </w:p>
          <w:p w14:paraId="5D243ACD" w14:textId="77777777" w:rsidR="003C5AF2" w:rsidRPr="00E72270" w:rsidRDefault="003C5AF2" w:rsidP="00AA729A">
            <w:pPr>
              <w:pStyle w:val="ListBullet"/>
              <w:rPr>
                <w:b/>
              </w:rPr>
            </w:pPr>
            <w:r w:rsidRPr="00E72270">
              <w:t xml:space="preserve">the property was rented or </w:t>
            </w:r>
            <w:r>
              <w:t xml:space="preserve">made genuinely </w:t>
            </w:r>
            <w:r w:rsidRPr="00E72270">
              <w:t>available for rent in the current income year</w:t>
            </w:r>
          </w:p>
          <w:p w14:paraId="51F0B625" w14:textId="77777777" w:rsidR="003C5AF2" w:rsidRPr="00E72270" w:rsidRDefault="003C5AF2" w:rsidP="00AA729A">
            <w:pPr>
              <w:pStyle w:val="ListBullet"/>
              <w:rPr>
                <w:b/>
              </w:rPr>
            </w:pPr>
            <w:r w:rsidRPr="00E72270">
              <w:t>the expenditure was not of a private or capital nature.</w:t>
            </w:r>
          </w:p>
          <w:p w14:paraId="1A8883F5" w14:textId="77777777" w:rsidR="003C5AF2" w:rsidRDefault="003C5AF2" w:rsidP="00AA729A">
            <w:r w:rsidRPr="00E72270">
              <w:t xml:space="preserve">Expenditure can only be claimed as a deduction under one Label. Capital expenditure on eligible depreciating assets and capital works may be written off and included under Labels I and R respectively. </w:t>
            </w:r>
          </w:p>
          <w:p w14:paraId="023B11AB" w14:textId="2007E861" w:rsidR="003C5AF2" w:rsidRPr="00293989" w:rsidRDefault="003C5AF2" w:rsidP="00AA729A">
            <w:r w:rsidRPr="00E72270">
              <w:t xml:space="preserve">You may need to apportion rental expenses where only part of the property was rented during the </w:t>
            </w:r>
            <w:r w:rsidR="00E60BA1" w:rsidRPr="00E72270">
              <w:t>year,</w:t>
            </w:r>
            <w:r w:rsidRPr="00E72270">
              <w:t xml:space="preserve"> or the property was only available for rent for part of the year.</w:t>
            </w:r>
          </w:p>
        </w:tc>
        <w:tc>
          <w:tcPr>
            <w:tcW w:w="1134" w:type="dxa"/>
          </w:tcPr>
          <w:p w14:paraId="2F21816C" w14:textId="77777777" w:rsidR="003C5AF2" w:rsidRPr="003116F5" w:rsidRDefault="003C5AF2" w:rsidP="00E06FB2">
            <w:pPr>
              <w:pStyle w:val="Table"/>
            </w:pPr>
          </w:p>
        </w:tc>
        <w:tc>
          <w:tcPr>
            <w:tcW w:w="1134" w:type="dxa"/>
          </w:tcPr>
          <w:p w14:paraId="336EDDD6" w14:textId="77777777" w:rsidR="003C5AF2" w:rsidRPr="003116F5" w:rsidRDefault="003C5AF2" w:rsidP="00E06FB2">
            <w:pPr>
              <w:pStyle w:val="Table"/>
            </w:pPr>
          </w:p>
        </w:tc>
        <w:tc>
          <w:tcPr>
            <w:tcW w:w="1276" w:type="dxa"/>
          </w:tcPr>
          <w:p w14:paraId="3F411DCE" w14:textId="77777777" w:rsidR="003C5AF2" w:rsidRPr="003116F5" w:rsidRDefault="003C5AF2" w:rsidP="00E06FB2">
            <w:pPr>
              <w:pStyle w:val="Table"/>
            </w:pPr>
          </w:p>
        </w:tc>
      </w:tr>
      <w:tr w:rsidR="003C5AF2" w:rsidRPr="003116F5" w14:paraId="1C3ED07B" w14:textId="77777777" w:rsidTr="00177035">
        <w:tc>
          <w:tcPr>
            <w:tcW w:w="1418" w:type="dxa"/>
          </w:tcPr>
          <w:p w14:paraId="54661819" w14:textId="77777777" w:rsidR="003C5AF2" w:rsidRPr="00293989" w:rsidRDefault="003C5AF2" w:rsidP="00AA729A">
            <w:r w:rsidRPr="00293989">
              <w:t>D</w:t>
            </w:r>
          </w:p>
        </w:tc>
        <w:tc>
          <w:tcPr>
            <w:tcW w:w="5670" w:type="dxa"/>
          </w:tcPr>
          <w:p w14:paraId="6BB76CDE" w14:textId="77777777" w:rsidR="003C5AF2" w:rsidRPr="00E72270" w:rsidRDefault="003C5AF2" w:rsidP="00AA729A">
            <w:r w:rsidRPr="00E72270">
              <w:t>Did the expenditure relate to advertising for tenants?</w:t>
            </w:r>
          </w:p>
          <w:p w14:paraId="76D86F2A" w14:textId="77777777" w:rsidR="003C5AF2" w:rsidRPr="00E72270" w:rsidRDefault="003C5AF2" w:rsidP="00AA729A">
            <w:r w:rsidRPr="00E72270">
              <w:t>If the answer is yes, calculate the deductible advertising expenses and then proceed to Label E.</w:t>
            </w:r>
          </w:p>
          <w:p w14:paraId="4144EE5E" w14:textId="77777777" w:rsidR="003C5AF2" w:rsidRDefault="003C5AF2" w:rsidP="00AA729A">
            <w:r w:rsidRPr="00E72270">
              <w:t>If the answer is no, go directly to Label E.</w:t>
            </w:r>
          </w:p>
          <w:p w14:paraId="15D71B37" w14:textId="77777777" w:rsidR="000C3F2A" w:rsidRDefault="000C3F2A" w:rsidP="00AA729A"/>
          <w:p w14:paraId="108C87E3" w14:textId="77777777" w:rsidR="000C3F2A" w:rsidRDefault="000C3F2A" w:rsidP="00AA729A"/>
          <w:p w14:paraId="682D9B76" w14:textId="3630FDFC" w:rsidR="000C3F2A" w:rsidRPr="00293989" w:rsidRDefault="000C3F2A" w:rsidP="00AA729A"/>
        </w:tc>
        <w:tc>
          <w:tcPr>
            <w:tcW w:w="1134" w:type="dxa"/>
          </w:tcPr>
          <w:p w14:paraId="38B1EBCA" w14:textId="77777777" w:rsidR="003C5AF2" w:rsidRPr="003116F5" w:rsidRDefault="003C5AF2" w:rsidP="00E06FB2">
            <w:pPr>
              <w:pStyle w:val="Table"/>
            </w:pPr>
          </w:p>
        </w:tc>
        <w:tc>
          <w:tcPr>
            <w:tcW w:w="1134" w:type="dxa"/>
          </w:tcPr>
          <w:p w14:paraId="1CAF69C5" w14:textId="77777777" w:rsidR="003C5AF2" w:rsidRPr="003116F5" w:rsidRDefault="003C5AF2" w:rsidP="00E06FB2">
            <w:pPr>
              <w:pStyle w:val="Table"/>
            </w:pPr>
          </w:p>
        </w:tc>
        <w:tc>
          <w:tcPr>
            <w:tcW w:w="1276" w:type="dxa"/>
          </w:tcPr>
          <w:p w14:paraId="107965B0" w14:textId="77777777" w:rsidR="003C5AF2" w:rsidRPr="003116F5" w:rsidRDefault="003C5AF2" w:rsidP="00E06FB2">
            <w:pPr>
              <w:pStyle w:val="Table"/>
            </w:pPr>
          </w:p>
        </w:tc>
      </w:tr>
      <w:tr w:rsidR="003C5AF2" w:rsidRPr="003116F5" w14:paraId="55708911" w14:textId="77777777" w:rsidTr="00177035">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3170F4EA" w14:textId="77777777" w:rsidR="003C5AF2" w:rsidRPr="00177035" w:rsidRDefault="003C5AF2" w:rsidP="00E06FB2">
            <w:pPr>
              <w:pStyle w:val="Table"/>
              <w:rPr>
                <w:b/>
                <w:bCs/>
                <w:color w:val="FFFFFF" w:themeColor="background1"/>
              </w:rPr>
            </w:pPr>
            <w:r w:rsidRPr="00177035">
              <w:rPr>
                <w:b/>
                <w:bCs/>
                <w:color w:val="FFFFFF" w:themeColor="background1"/>
                <w:sz w:val="18"/>
                <w:szCs w:val="18"/>
              </w:rPr>
              <w:lastRenderedPageBreak/>
              <w:t xml:space="preserve">EXPENSES (EXCLUDE CENTS ON ALL AMOUNTS) </w:t>
            </w:r>
          </w:p>
        </w:tc>
      </w:tr>
      <w:tr w:rsidR="00177035" w:rsidRPr="003116F5" w14:paraId="57AD4D18" w14:textId="77777777" w:rsidTr="00177035">
        <w:tc>
          <w:tcPr>
            <w:tcW w:w="1418" w:type="dxa"/>
          </w:tcPr>
          <w:p w14:paraId="59473A7C" w14:textId="77777777" w:rsidR="003C5AF2" w:rsidRPr="00293989" w:rsidRDefault="003C5AF2" w:rsidP="00AA729A">
            <w:r w:rsidRPr="00293989">
              <w:t>E</w:t>
            </w:r>
          </w:p>
        </w:tc>
        <w:tc>
          <w:tcPr>
            <w:tcW w:w="5670" w:type="dxa"/>
          </w:tcPr>
          <w:p w14:paraId="1C9B9F62" w14:textId="77777777" w:rsidR="003C5AF2" w:rsidRPr="00E72270" w:rsidRDefault="003C5AF2" w:rsidP="00AA729A">
            <w:r w:rsidRPr="00E72270">
              <w:t>Did the expenditure relate to owner’s corporation (i.e. body corporate) fees</w:t>
            </w:r>
            <w:r>
              <w:t xml:space="preserve"> for the daily administration and maintenance of the property</w:t>
            </w:r>
            <w:r w:rsidRPr="00E72270">
              <w:t xml:space="preserve">?  </w:t>
            </w:r>
          </w:p>
          <w:p w14:paraId="193E4181" w14:textId="77777777" w:rsidR="003C5AF2" w:rsidRPr="00E72270" w:rsidRDefault="003C5AF2" w:rsidP="00AA729A">
            <w:r w:rsidRPr="00E72270">
              <w:t xml:space="preserve">If the answer is </w:t>
            </w:r>
            <w:r w:rsidRPr="00203538">
              <w:t>yes</w:t>
            </w:r>
            <w:r w:rsidRPr="00E72270">
              <w:t>, calculate the deductible owner’s corporation (</w:t>
            </w:r>
            <w:r>
              <w:t xml:space="preserve">i.e. </w:t>
            </w:r>
            <w:r w:rsidRPr="00E72270">
              <w:t xml:space="preserve">body corporate) fees and then </w:t>
            </w:r>
            <w:r>
              <w:t>proceed</w:t>
            </w:r>
            <w:r w:rsidRPr="00E72270">
              <w:t xml:space="preserve"> to Label F.</w:t>
            </w:r>
          </w:p>
          <w:p w14:paraId="0463AF9C" w14:textId="77777777" w:rsidR="003C5AF2" w:rsidRPr="00293989" w:rsidRDefault="003C5AF2" w:rsidP="00AA729A">
            <w:r w:rsidRPr="00E72270">
              <w:t xml:space="preserve">If the answer is </w:t>
            </w:r>
            <w:r w:rsidRPr="00D67C77">
              <w:t>no</w:t>
            </w:r>
            <w:r w:rsidRPr="00E72270">
              <w:t>, go directly to Label F.</w:t>
            </w:r>
          </w:p>
        </w:tc>
        <w:tc>
          <w:tcPr>
            <w:tcW w:w="1134" w:type="dxa"/>
          </w:tcPr>
          <w:p w14:paraId="7F549A8E" w14:textId="77777777" w:rsidR="003C5AF2" w:rsidRPr="003116F5" w:rsidRDefault="003C5AF2" w:rsidP="00E06FB2">
            <w:pPr>
              <w:pStyle w:val="Table"/>
            </w:pPr>
          </w:p>
        </w:tc>
        <w:tc>
          <w:tcPr>
            <w:tcW w:w="1134" w:type="dxa"/>
          </w:tcPr>
          <w:p w14:paraId="6BBA4433" w14:textId="77777777" w:rsidR="003C5AF2" w:rsidRPr="003116F5" w:rsidRDefault="003C5AF2" w:rsidP="00E06FB2">
            <w:pPr>
              <w:pStyle w:val="Table"/>
            </w:pPr>
          </w:p>
        </w:tc>
        <w:tc>
          <w:tcPr>
            <w:tcW w:w="1276" w:type="dxa"/>
          </w:tcPr>
          <w:p w14:paraId="63D75A3A" w14:textId="77777777" w:rsidR="003C5AF2" w:rsidRPr="003116F5" w:rsidRDefault="003C5AF2" w:rsidP="00E06FB2">
            <w:pPr>
              <w:pStyle w:val="Table"/>
            </w:pPr>
          </w:p>
        </w:tc>
      </w:tr>
      <w:tr w:rsidR="003C5AF2" w:rsidRPr="003116F5" w14:paraId="500383E1"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2E736C62" w14:textId="77777777" w:rsidR="003C5AF2" w:rsidRPr="00334C7A" w:rsidRDefault="003C5AF2" w:rsidP="00AA729A">
            <w:r w:rsidRPr="00334C7A">
              <w:t>F</w:t>
            </w:r>
          </w:p>
        </w:tc>
        <w:tc>
          <w:tcPr>
            <w:tcW w:w="5670" w:type="dxa"/>
          </w:tcPr>
          <w:p w14:paraId="1D11BD33" w14:textId="77777777" w:rsidR="003C5AF2" w:rsidRPr="00D67C77" w:rsidRDefault="003C5AF2" w:rsidP="00AA729A">
            <w:r w:rsidRPr="00D67C77">
              <w:t>Did the expenditure relate to borrowing expenses you incurred in the current or previous income year? (e.g. undeducted borrowing cost balances)</w:t>
            </w:r>
          </w:p>
          <w:p w14:paraId="4C941FF3" w14:textId="77777777" w:rsidR="003C5AF2" w:rsidRPr="00D67C77" w:rsidRDefault="003C5AF2" w:rsidP="00AA729A">
            <w:r w:rsidRPr="00D67C77">
              <w:t xml:space="preserve">If the answer is yes, calculate the deductible borrowing expenses and then </w:t>
            </w:r>
            <w:r>
              <w:t>proceed</w:t>
            </w:r>
            <w:r w:rsidRPr="00D67C77">
              <w:t xml:space="preserve"> to Label G.</w:t>
            </w:r>
          </w:p>
          <w:p w14:paraId="699A7F9F" w14:textId="77777777" w:rsidR="003C5AF2" w:rsidRPr="00D67C77" w:rsidRDefault="003C5AF2" w:rsidP="00AA729A">
            <w:r w:rsidRPr="00D67C77">
              <w:t>If the answer is no, go directly to Label G.</w:t>
            </w:r>
          </w:p>
          <w:p w14:paraId="671EE880" w14:textId="77777777" w:rsidR="003C5AF2" w:rsidRPr="00D67C77" w:rsidRDefault="003C5AF2" w:rsidP="00AA729A">
            <w:r w:rsidRPr="00D67C77">
              <w:t>Borrowing expenses directly related to a loan include:</w:t>
            </w:r>
            <w:r w:rsidRPr="00D67C77">
              <w:tab/>
            </w:r>
          </w:p>
          <w:p w14:paraId="27CA6C5D" w14:textId="77777777" w:rsidR="003C5AF2" w:rsidRPr="00D67C77" w:rsidRDefault="003C5AF2" w:rsidP="00AA729A">
            <w:pPr>
              <w:pStyle w:val="ListBullet"/>
              <w:rPr>
                <w:b/>
              </w:rPr>
            </w:pPr>
            <w:r w:rsidRPr="00D67C77">
              <w:t>loan establishment fees</w:t>
            </w:r>
          </w:p>
          <w:p w14:paraId="1BABFAE9" w14:textId="77777777" w:rsidR="003C5AF2" w:rsidRPr="00D67C77" w:rsidRDefault="003C5AF2" w:rsidP="00AA729A">
            <w:pPr>
              <w:pStyle w:val="ListBullet"/>
              <w:rPr>
                <w:b/>
              </w:rPr>
            </w:pPr>
            <w:r w:rsidRPr="00D67C77">
              <w:t xml:space="preserve">stamp duty on registration of a mortgage </w:t>
            </w:r>
          </w:p>
          <w:p w14:paraId="2FC58F4B" w14:textId="77777777" w:rsidR="003C5AF2" w:rsidRPr="00D67C77" w:rsidRDefault="003C5AF2" w:rsidP="00AA729A">
            <w:pPr>
              <w:pStyle w:val="ListBullet"/>
              <w:rPr>
                <w:b/>
              </w:rPr>
            </w:pPr>
            <w:r w:rsidRPr="00D67C77">
              <w:t>title search fees charged by a lender</w:t>
            </w:r>
          </w:p>
          <w:p w14:paraId="4916F122" w14:textId="77777777" w:rsidR="003C5AF2" w:rsidRPr="00D67C77" w:rsidRDefault="003C5AF2" w:rsidP="00AA729A">
            <w:pPr>
              <w:pStyle w:val="ListBullet"/>
              <w:rPr>
                <w:b/>
              </w:rPr>
            </w:pPr>
            <w:r w:rsidRPr="00D67C77">
              <w:t>mortgage broker fees</w:t>
            </w:r>
          </w:p>
          <w:p w14:paraId="102D8ABC" w14:textId="77777777" w:rsidR="003C5AF2" w:rsidRPr="00D67C77" w:rsidRDefault="003C5AF2" w:rsidP="00AA729A">
            <w:pPr>
              <w:pStyle w:val="ListBullet"/>
              <w:rPr>
                <w:b/>
              </w:rPr>
            </w:pPr>
            <w:r w:rsidRPr="00D67C77">
              <w:t>valuation fees for valuation required for loan approval</w:t>
            </w:r>
          </w:p>
          <w:p w14:paraId="3E2FF88F" w14:textId="77777777" w:rsidR="003C5AF2" w:rsidRPr="00D67C77" w:rsidRDefault="003C5AF2" w:rsidP="00AA729A">
            <w:pPr>
              <w:pStyle w:val="ListBullet"/>
              <w:rPr>
                <w:b/>
              </w:rPr>
            </w:pPr>
            <w:r w:rsidRPr="00D67C77">
              <w:t>lender’s mortgage insurance billed to the borrower.</w:t>
            </w:r>
          </w:p>
          <w:p w14:paraId="515F4A82" w14:textId="77777777" w:rsidR="003C5AF2" w:rsidRPr="00D67C77" w:rsidRDefault="003C5AF2" w:rsidP="00AA729A">
            <w:pPr>
              <w:rPr>
                <w:b/>
              </w:rPr>
            </w:pPr>
            <w:r w:rsidRPr="00D67C77">
              <w:t>Deductible borrowing expenses do not include insurance premiums on a policy that provides for a loan to paid out in the event of death or permanent or temporary disability; interest expenses; or stamp duty charged on the transfer of a property.</w:t>
            </w:r>
          </w:p>
          <w:p w14:paraId="4FBA3EC8" w14:textId="77777777" w:rsidR="003C5AF2" w:rsidRPr="00D67C77" w:rsidRDefault="003C5AF2" w:rsidP="00AA729A">
            <w:r w:rsidRPr="00D67C77">
              <w:t>Borrowing expenses do not include interest payable on the loan which is included at Label L.</w:t>
            </w:r>
          </w:p>
          <w:p w14:paraId="37076B87" w14:textId="77777777" w:rsidR="003C5AF2" w:rsidRPr="00D67C77" w:rsidRDefault="003C5AF2" w:rsidP="00AA729A">
            <w:r w:rsidRPr="00D67C77">
              <w:t>If the total amount is:</w:t>
            </w:r>
          </w:p>
          <w:p w14:paraId="32B4F0F6" w14:textId="77777777" w:rsidR="003C5AF2" w:rsidRPr="00D67C77" w:rsidRDefault="003C5AF2" w:rsidP="00AA729A">
            <w:pPr>
              <w:pStyle w:val="ListBullet"/>
              <w:rPr>
                <w:b/>
              </w:rPr>
            </w:pPr>
            <w:r w:rsidRPr="00D67C77">
              <w:t>greater than $100 – apportion the cost over the shorter of five years or the term of the loan on a pro rata daily basis</w:t>
            </w:r>
          </w:p>
          <w:p w14:paraId="628CDBD1" w14:textId="77777777" w:rsidR="003C5AF2" w:rsidRPr="00334C7A" w:rsidRDefault="003C5AF2" w:rsidP="00AA729A">
            <w:pPr>
              <w:pStyle w:val="ListBullet"/>
            </w:pPr>
            <w:r w:rsidRPr="00D67C77">
              <w:t>less than $100 – deduct the entire amount in the year incurred.</w:t>
            </w:r>
          </w:p>
        </w:tc>
        <w:tc>
          <w:tcPr>
            <w:tcW w:w="1134" w:type="dxa"/>
          </w:tcPr>
          <w:p w14:paraId="50D9C195" w14:textId="77777777" w:rsidR="003C5AF2" w:rsidRPr="003116F5" w:rsidRDefault="003C5AF2" w:rsidP="00E06FB2">
            <w:pPr>
              <w:pStyle w:val="Table"/>
              <w:keepNext/>
            </w:pPr>
          </w:p>
        </w:tc>
        <w:tc>
          <w:tcPr>
            <w:tcW w:w="1134" w:type="dxa"/>
          </w:tcPr>
          <w:p w14:paraId="4CE4571B" w14:textId="77777777" w:rsidR="003C5AF2" w:rsidRPr="003116F5" w:rsidRDefault="003C5AF2" w:rsidP="00E06FB2">
            <w:pPr>
              <w:pStyle w:val="Table"/>
              <w:keepNext/>
            </w:pPr>
          </w:p>
        </w:tc>
        <w:tc>
          <w:tcPr>
            <w:tcW w:w="1276" w:type="dxa"/>
          </w:tcPr>
          <w:p w14:paraId="6EEE88D0" w14:textId="77777777" w:rsidR="003C5AF2" w:rsidRPr="003116F5" w:rsidRDefault="003C5AF2" w:rsidP="00E06FB2">
            <w:pPr>
              <w:pStyle w:val="Table"/>
              <w:keepNext/>
            </w:pPr>
          </w:p>
        </w:tc>
      </w:tr>
      <w:tr w:rsidR="00177035" w:rsidRPr="003116F5" w14:paraId="7E3D7278" w14:textId="77777777" w:rsidTr="00177035">
        <w:tc>
          <w:tcPr>
            <w:tcW w:w="1418" w:type="dxa"/>
          </w:tcPr>
          <w:p w14:paraId="31E7335E" w14:textId="77777777" w:rsidR="003C5AF2" w:rsidRPr="00334C7A" w:rsidRDefault="003C5AF2" w:rsidP="00AA729A">
            <w:r w:rsidRPr="00334C7A">
              <w:t>G</w:t>
            </w:r>
          </w:p>
        </w:tc>
        <w:tc>
          <w:tcPr>
            <w:tcW w:w="5670" w:type="dxa"/>
          </w:tcPr>
          <w:p w14:paraId="0DAA74D1" w14:textId="77777777" w:rsidR="003C5AF2" w:rsidRPr="005D3C4C" w:rsidRDefault="003C5AF2" w:rsidP="00AA729A">
            <w:r w:rsidRPr="005D3C4C">
              <w:t>Did the expenditure relate to cleaning expenses you incurred?</w:t>
            </w:r>
          </w:p>
          <w:p w14:paraId="5F503D55" w14:textId="77777777" w:rsidR="003C5AF2" w:rsidRPr="005D3C4C" w:rsidRDefault="003C5AF2" w:rsidP="00AA729A">
            <w:r w:rsidRPr="005D3C4C">
              <w:t xml:space="preserve">If the answer is yes, calculate the deductible cleaning expenses and then </w:t>
            </w:r>
            <w:r>
              <w:t>proceed</w:t>
            </w:r>
            <w:r w:rsidRPr="005D3C4C">
              <w:t xml:space="preserve"> to Label H.</w:t>
            </w:r>
          </w:p>
          <w:p w14:paraId="244DC3B1" w14:textId="77777777" w:rsidR="003C5AF2" w:rsidRPr="00334C7A" w:rsidRDefault="003C5AF2" w:rsidP="00AA729A">
            <w:r w:rsidRPr="005D3C4C">
              <w:t>If the answer is no, go directly to Label H.</w:t>
            </w:r>
          </w:p>
        </w:tc>
        <w:tc>
          <w:tcPr>
            <w:tcW w:w="1134" w:type="dxa"/>
          </w:tcPr>
          <w:p w14:paraId="565920A9" w14:textId="77777777" w:rsidR="003C5AF2" w:rsidRPr="003116F5" w:rsidRDefault="003C5AF2" w:rsidP="00E06FB2">
            <w:pPr>
              <w:pStyle w:val="Table"/>
            </w:pPr>
          </w:p>
        </w:tc>
        <w:tc>
          <w:tcPr>
            <w:tcW w:w="1134" w:type="dxa"/>
          </w:tcPr>
          <w:p w14:paraId="3446D88C" w14:textId="77777777" w:rsidR="003C5AF2" w:rsidRPr="003116F5" w:rsidRDefault="003C5AF2" w:rsidP="00E06FB2">
            <w:pPr>
              <w:pStyle w:val="Table"/>
            </w:pPr>
          </w:p>
        </w:tc>
        <w:tc>
          <w:tcPr>
            <w:tcW w:w="1276" w:type="dxa"/>
          </w:tcPr>
          <w:p w14:paraId="1CEE54F1" w14:textId="77777777" w:rsidR="003C5AF2" w:rsidRPr="003116F5" w:rsidRDefault="003C5AF2" w:rsidP="00E06FB2">
            <w:pPr>
              <w:pStyle w:val="Table"/>
            </w:pPr>
          </w:p>
        </w:tc>
      </w:tr>
      <w:tr w:rsidR="003C5AF2" w:rsidRPr="003116F5" w14:paraId="5C7BB807"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65D6C65" w14:textId="77777777" w:rsidR="003C5AF2" w:rsidRPr="00334C7A" w:rsidRDefault="003C5AF2" w:rsidP="00AA729A">
            <w:r w:rsidRPr="00334C7A">
              <w:t>H</w:t>
            </w:r>
          </w:p>
        </w:tc>
        <w:tc>
          <w:tcPr>
            <w:tcW w:w="5670" w:type="dxa"/>
          </w:tcPr>
          <w:p w14:paraId="1914097A" w14:textId="77777777" w:rsidR="003C5AF2" w:rsidRPr="005D3C4C" w:rsidRDefault="003C5AF2" w:rsidP="00AA729A">
            <w:r w:rsidRPr="005D3C4C">
              <w:t>Did the expenditure relate to council rates you incurred?</w:t>
            </w:r>
          </w:p>
          <w:p w14:paraId="30BC5C4C" w14:textId="77777777" w:rsidR="003C5AF2" w:rsidRPr="005D3C4C" w:rsidRDefault="003C5AF2" w:rsidP="00AA729A">
            <w:r w:rsidRPr="005D3C4C">
              <w:t xml:space="preserve">If the answer is yes, calculate the deductible council rates and then </w:t>
            </w:r>
            <w:r>
              <w:t>proceed</w:t>
            </w:r>
            <w:r w:rsidRPr="005D3C4C">
              <w:t xml:space="preserve"> to Label I.</w:t>
            </w:r>
          </w:p>
          <w:p w14:paraId="76244566" w14:textId="77777777" w:rsidR="003C5AF2" w:rsidRDefault="003C5AF2" w:rsidP="00AA729A">
            <w:r w:rsidRPr="005D3C4C">
              <w:t>If the answer is no, go directly to Label I.</w:t>
            </w:r>
          </w:p>
          <w:p w14:paraId="452D9452" w14:textId="51BDF6F7" w:rsidR="000C3F2A" w:rsidRPr="00334C7A" w:rsidRDefault="000C3F2A" w:rsidP="00AA729A"/>
        </w:tc>
        <w:tc>
          <w:tcPr>
            <w:tcW w:w="1134" w:type="dxa"/>
          </w:tcPr>
          <w:p w14:paraId="009FD6EC" w14:textId="77777777" w:rsidR="003C5AF2" w:rsidRPr="003116F5" w:rsidRDefault="003C5AF2" w:rsidP="00E06FB2">
            <w:pPr>
              <w:pStyle w:val="Table"/>
            </w:pPr>
          </w:p>
        </w:tc>
        <w:tc>
          <w:tcPr>
            <w:tcW w:w="1134" w:type="dxa"/>
          </w:tcPr>
          <w:p w14:paraId="0F04DA01" w14:textId="77777777" w:rsidR="003C5AF2" w:rsidRPr="003116F5" w:rsidRDefault="003C5AF2" w:rsidP="00E06FB2">
            <w:pPr>
              <w:pStyle w:val="Table"/>
            </w:pPr>
          </w:p>
        </w:tc>
        <w:tc>
          <w:tcPr>
            <w:tcW w:w="1276" w:type="dxa"/>
          </w:tcPr>
          <w:p w14:paraId="482C09AB" w14:textId="77777777" w:rsidR="003C5AF2" w:rsidRPr="003116F5" w:rsidRDefault="003C5AF2" w:rsidP="00E06FB2">
            <w:pPr>
              <w:pStyle w:val="Table"/>
            </w:pPr>
          </w:p>
        </w:tc>
      </w:tr>
      <w:tr w:rsidR="00177035" w:rsidRPr="003116F5" w14:paraId="6EF6EDDF" w14:textId="77777777" w:rsidTr="00177035">
        <w:tc>
          <w:tcPr>
            <w:tcW w:w="1418" w:type="dxa"/>
          </w:tcPr>
          <w:p w14:paraId="4AD19801" w14:textId="77777777" w:rsidR="003C5AF2" w:rsidRPr="00334C7A" w:rsidRDefault="003C5AF2" w:rsidP="00AA729A">
            <w:r>
              <w:t>I</w:t>
            </w:r>
          </w:p>
        </w:tc>
        <w:tc>
          <w:tcPr>
            <w:tcW w:w="5670" w:type="dxa"/>
          </w:tcPr>
          <w:p w14:paraId="65C13222" w14:textId="77777777" w:rsidR="003C5AF2" w:rsidRPr="005D3C4C" w:rsidRDefault="003C5AF2" w:rsidP="00AA729A">
            <w:r w:rsidRPr="005D3C4C">
              <w:t>Did the expenditure relate to a capital allowance deduction on a depreciating asset used in the rental property (i.e. tax depreciation)?</w:t>
            </w:r>
          </w:p>
          <w:p w14:paraId="39184293" w14:textId="54490792" w:rsidR="003C5AF2" w:rsidRPr="00334C7A" w:rsidRDefault="003C5AF2" w:rsidP="00AA729A">
            <w:r w:rsidRPr="005D3C4C">
              <w:t>If the answer is yes, calculate the deduction for the decline in value of such assets</w:t>
            </w:r>
            <w:r>
              <w:t xml:space="preserve"> </w:t>
            </w:r>
            <w:r w:rsidRPr="005D3C4C">
              <w:t xml:space="preserve">and then </w:t>
            </w:r>
            <w:r>
              <w:t>proceed</w:t>
            </w:r>
            <w:r w:rsidRPr="005D3C4C">
              <w:t xml:space="preserve"> to Label</w:t>
            </w:r>
            <w:r>
              <w:t xml:space="preserve"> J</w:t>
            </w:r>
            <w:r w:rsidRPr="005D3C4C">
              <w:t>.</w:t>
            </w:r>
          </w:p>
        </w:tc>
        <w:tc>
          <w:tcPr>
            <w:tcW w:w="1134" w:type="dxa"/>
          </w:tcPr>
          <w:p w14:paraId="72BED924" w14:textId="77777777" w:rsidR="003C5AF2" w:rsidRPr="003116F5" w:rsidRDefault="003C5AF2" w:rsidP="00E06FB2">
            <w:pPr>
              <w:pStyle w:val="Table"/>
            </w:pPr>
          </w:p>
        </w:tc>
        <w:tc>
          <w:tcPr>
            <w:tcW w:w="1134" w:type="dxa"/>
          </w:tcPr>
          <w:p w14:paraId="1E9D2ED2" w14:textId="77777777" w:rsidR="003C5AF2" w:rsidRPr="003116F5" w:rsidRDefault="003C5AF2" w:rsidP="00E06FB2">
            <w:pPr>
              <w:pStyle w:val="Table"/>
            </w:pPr>
          </w:p>
        </w:tc>
        <w:tc>
          <w:tcPr>
            <w:tcW w:w="1276" w:type="dxa"/>
          </w:tcPr>
          <w:p w14:paraId="0F19E1C5" w14:textId="77777777" w:rsidR="003C5AF2" w:rsidRPr="003116F5" w:rsidRDefault="003C5AF2" w:rsidP="00E06FB2">
            <w:pPr>
              <w:pStyle w:val="Table"/>
            </w:pPr>
          </w:p>
        </w:tc>
      </w:tr>
      <w:tr w:rsidR="000C3F2A" w:rsidRPr="003116F5" w14:paraId="58A94CEC" w14:textId="77777777" w:rsidTr="000C3F2A">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1A701383" w14:textId="3BB2C0B1" w:rsidR="000C3F2A" w:rsidRPr="003116F5" w:rsidRDefault="000C3F2A" w:rsidP="00E06FB2">
            <w:pPr>
              <w:pStyle w:val="Table"/>
            </w:pPr>
            <w:r w:rsidRPr="00177035">
              <w:rPr>
                <w:b/>
                <w:bCs/>
                <w:color w:val="FFFFFF" w:themeColor="background1"/>
                <w:sz w:val="18"/>
                <w:szCs w:val="18"/>
              </w:rPr>
              <w:lastRenderedPageBreak/>
              <w:t>EXPENSES (EXCLUDE CENTS ON ALL AMOUNTS)</w:t>
            </w:r>
          </w:p>
        </w:tc>
      </w:tr>
      <w:tr w:rsidR="000C3F2A" w:rsidRPr="003116F5" w14:paraId="56A60643" w14:textId="77777777" w:rsidTr="00177035">
        <w:tc>
          <w:tcPr>
            <w:tcW w:w="1418" w:type="dxa"/>
          </w:tcPr>
          <w:p w14:paraId="705131DB" w14:textId="2DB9FD43" w:rsidR="000C3F2A" w:rsidRDefault="000C3F2A" w:rsidP="00AA729A">
            <w:r>
              <w:t>I</w:t>
            </w:r>
          </w:p>
        </w:tc>
        <w:tc>
          <w:tcPr>
            <w:tcW w:w="5670" w:type="dxa"/>
          </w:tcPr>
          <w:p w14:paraId="32BF464E" w14:textId="77777777" w:rsidR="000C3F2A" w:rsidRPr="005D3C4C" w:rsidRDefault="000C3F2A" w:rsidP="000C3F2A">
            <w:r w:rsidRPr="005D3C4C">
              <w:t>If the answer is no, go directly to Label J.</w:t>
            </w:r>
          </w:p>
          <w:p w14:paraId="6EF8EC69" w14:textId="77777777" w:rsidR="000C3F2A" w:rsidRPr="005D3C4C" w:rsidRDefault="000C3F2A" w:rsidP="000C3F2A">
            <w:r w:rsidRPr="005D3C4C">
              <w:t xml:space="preserve">To claim a capital allowance deduction on a depreciating asset, the asset must have been used or installed to be used for income-producing purposes during the current income year. </w:t>
            </w:r>
          </w:p>
          <w:p w14:paraId="5E925C52" w14:textId="6745C6AB" w:rsidR="000C3F2A" w:rsidRPr="005D3C4C" w:rsidRDefault="000C3F2A" w:rsidP="000C3F2A">
            <w:r w:rsidRPr="005D3C4C">
              <w:t>A taxpayer is entitled to apply their own effective life estimates and depreciation rates when claiming depreciation deductions. However, any self-assessed effective life and related depreciation rate applied by a taxpayer in respect of a depreciating asset would need to be substantiated. An immediate deduction may be available in respect of a depreciating asset costing $300 or less to the extent it was used to produce assessable income (</w:t>
            </w:r>
            <w:r w:rsidR="000128E3" w:rsidRPr="005D3C4C">
              <w:t>e.g.,</w:t>
            </w:r>
            <w:r w:rsidRPr="005D3C4C">
              <w:t xml:space="preserve"> rent) during the year, </w:t>
            </w:r>
            <w:r>
              <w:t xml:space="preserve">and is not income from carrying on a business. </w:t>
            </w:r>
          </w:p>
          <w:p w14:paraId="2FECB073" w14:textId="1FEE1A60" w:rsidR="000C3F2A" w:rsidRPr="005D3C4C" w:rsidRDefault="000C3F2A" w:rsidP="000C3F2A">
            <w:r w:rsidRPr="005D3C4C">
              <w:t>From 1</w:t>
            </w:r>
            <w:r>
              <w:t xml:space="preserve"> </w:t>
            </w:r>
            <w:r w:rsidRPr="005D3C4C">
              <w:t>July 2017, a deduction for the decline in value of a second</w:t>
            </w:r>
            <w:r>
              <w:t>-</w:t>
            </w:r>
            <w:r w:rsidRPr="005D3C4C">
              <w:t xml:space="preserve">hand depreciating asset </w:t>
            </w:r>
            <w:r w:rsidR="007F5F6F">
              <w:t xml:space="preserve">is </w:t>
            </w:r>
            <w:r>
              <w:t>not</w:t>
            </w:r>
            <w:r w:rsidRPr="005D3C4C">
              <w:t xml:space="preserve"> deductible to the extent that the asset is used or installed ready for use in residential rental premises, and the asset was previously used by another entity as a depreciating </w:t>
            </w:r>
            <w:proofErr w:type="gramStart"/>
            <w:r w:rsidRPr="005D3C4C">
              <w:t>asset</w:t>
            </w:r>
            <w:proofErr w:type="gramEnd"/>
            <w:r w:rsidRPr="005D3C4C">
              <w:t xml:space="preserve"> or the depreciating asset was previously used by the taxpayer for some non-taxable purpose. Where a balancing adjustment subsequently occurs in relation to the depreciating asset the taxpayer will make a capital loss (or capital gain) under CGT event K7 for </w:t>
            </w:r>
            <w:r>
              <w:t>CGT</w:t>
            </w:r>
            <w:r w:rsidRPr="005D3C4C">
              <w:t xml:space="preserve"> purposes in respect of the difference between the termination value of the asset and its cost. The above change will not apply where the depreciating asset was used by the taxpayer in carrying on a business, or the taxpayer is either a corporate tax entity, a superannuation fund other than an SMSF, a public unit trust, a managed investment trust, or a partnership or a unit trust where each member of the partnership or unit trust is one of the </w:t>
            </w:r>
            <w:proofErr w:type="gramStart"/>
            <w:r w:rsidRPr="005D3C4C">
              <w:t>aforementioned excluded</w:t>
            </w:r>
            <w:proofErr w:type="gramEnd"/>
            <w:r w:rsidRPr="005D3C4C">
              <w:t xml:space="preserve"> entities. The above change applies to depreciating assets acquired by the taxpayer from 7:30 p.m. on 9 May 2017. However, a</w:t>
            </w:r>
            <w:r w:rsidRPr="005D3C4C">
              <w:rPr>
                <w:rFonts w:cs="Arial"/>
              </w:rPr>
              <w:t>s a transitional measure where plant and equipment form part of a residential property acquired on or before 9 May 2017, those assets will be depreciated until the investor either does not own the assets, or the assets reach the end of their effective life.</w:t>
            </w:r>
            <w:r w:rsidRPr="005D3C4C">
              <w:t xml:space="preserve">  </w:t>
            </w:r>
          </w:p>
          <w:p w14:paraId="75F2A414" w14:textId="2639EC84" w:rsidR="000C3F2A" w:rsidRPr="005D3C4C" w:rsidRDefault="000C3F2A" w:rsidP="000C3F2A">
            <w:r w:rsidRPr="005D3C4C">
              <w:t xml:space="preserve">See Appendix A for a summary of the effective life estimates and depreciation rates issued by the Commissioner of Taxation on </w:t>
            </w:r>
            <w:r>
              <w:t xml:space="preserve">certain </w:t>
            </w:r>
            <w:r w:rsidRPr="005D3C4C">
              <w:t>assets typically contained within rental properties.</w:t>
            </w:r>
          </w:p>
        </w:tc>
        <w:tc>
          <w:tcPr>
            <w:tcW w:w="1134" w:type="dxa"/>
          </w:tcPr>
          <w:p w14:paraId="788D877A" w14:textId="77777777" w:rsidR="000C3F2A" w:rsidRPr="003116F5" w:rsidRDefault="000C3F2A" w:rsidP="00E06FB2">
            <w:pPr>
              <w:pStyle w:val="Table"/>
            </w:pPr>
          </w:p>
        </w:tc>
        <w:tc>
          <w:tcPr>
            <w:tcW w:w="1134" w:type="dxa"/>
          </w:tcPr>
          <w:p w14:paraId="68934908" w14:textId="77777777" w:rsidR="000C3F2A" w:rsidRPr="003116F5" w:rsidRDefault="000C3F2A" w:rsidP="00E06FB2">
            <w:pPr>
              <w:pStyle w:val="Table"/>
            </w:pPr>
          </w:p>
        </w:tc>
        <w:tc>
          <w:tcPr>
            <w:tcW w:w="1276" w:type="dxa"/>
          </w:tcPr>
          <w:p w14:paraId="75659F87" w14:textId="77777777" w:rsidR="000C3F2A" w:rsidRPr="003116F5" w:rsidRDefault="000C3F2A" w:rsidP="00E06FB2">
            <w:pPr>
              <w:pStyle w:val="Table"/>
            </w:pPr>
          </w:p>
        </w:tc>
      </w:tr>
      <w:tr w:rsidR="000C3F2A" w:rsidRPr="003116F5" w14:paraId="19963D8F"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21083C5" w14:textId="77777777" w:rsidR="003C5AF2" w:rsidRPr="004F3204" w:rsidRDefault="003C5AF2" w:rsidP="00AA729A">
            <w:r w:rsidRPr="004F3204">
              <w:t>J</w:t>
            </w:r>
          </w:p>
        </w:tc>
        <w:tc>
          <w:tcPr>
            <w:tcW w:w="5670" w:type="dxa"/>
          </w:tcPr>
          <w:p w14:paraId="1E9BC481" w14:textId="77777777" w:rsidR="003C5AF2" w:rsidRPr="005D3C4C" w:rsidRDefault="003C5AF2" w:rsidP="00AA729A">
            <w:r w:rsidRPr="005D3C4C">
              <w:t>Did the expenditure relate to gardening or lawn mowing expenses you incurred?</w:t>
            </w:r>
          </w:p>
          <w:p w14:paraId="58CE5B95" w14:textId="77777777" w:rsidR="003C5AF2" w:rsidRPr="005D3C4C" w:rsidRDefault="003C5AF2" w:rsidP="00AA729A">
            <w:r w:rsidRPr="005D3C4C">
              <w:t xml:space="preserve">If yes, calculate the deductible gardening and lawn mowing expenses and </w:t>
            </w:r>
            <w:r>
              <w:t>then proceed</w:t>
            </w:r>
            <w:r w:rsidRPr="005D3C4C">
              <w:t xml:space="preserve"> to Label K.</w:t>
            </w:r>
          </w:p>
          <w:p w14:paraId="7F9C5158" w14:textId="77777777" w:rsidR="003C5AF2" w:rsidRPr="005D3C4C" w:rsidRDefault="003C5AF2" w:rsidP="00AA729A">
            <w:r w:rsidRPr="005D3C4C">
              <w:t>If no, go directly to Label K.</w:t>
            </w:r>
          </w:p>
          <w:p w14:paraId="2AE9A497" w14:textId="77777777" w:rsidR="003C5AF2" w:rsidRPr="004F3204" w:rsidRDefault="003C5AF2" w:rsidP="00AA729A">
            <w:r w:rsidRPr="005D3C4C">
              <w:t xml:space="preserve">Includes on-going gardening and lawn mowing expenses but does not include capital improvements. </w:t>
            </w:r>
          </w:p>
        </w:tc>
        <w:tc>
          <w:tcPr>
            <w:tcW w:w="1134" w:type="dxa"/>
          </w:tcPr>
          <w:p w14:paraId="605C0600" w14:textId="77777777" w:rsidR="003C5AF2" w:rsidRPr="003116F5" w:rsidRDefault="003C5AF2" w:rsidP="00E06FB2">
            <w:pPr>
              <w:pStyle w:val="Table"/>
              <w:keepNext/>
            </w:pPr>
          </w:p>
        </w:tc>
        <w:tc>
          <w:tcPr>
            <w:tcW w:w="1134" w:type="dxa"/>
          </w:tcPr>
          <w:p w14:paraId="455F2356" w14:textId="77777777" w:rsidR="003C5AF2" w:rsidRPr="003116F5" w:rsidRDefault="003C5AF2" w:rsidP="00E06FB2">
            <w:pPr>
              <w:pStyle w:val="Table"/>
              <w:keepNext/>
            </w:pPr>
          </w:p>
        </w:tc>
        <w:tc>
          <w:tcPr>
            <w:tcW w:w="1276" w:type="dxa"/>
          </w:tcPr>
          <w:p w14:paraId="6DDB8550" w14:textId="77777777" w:rsidR="003C5AF2" w:rsidRPr="003116F5" w:rsidRDefault="003C5AF2" w:rsidP="00E06FB2">
            <w:pPr>
              <w:pStyle w:val="Table"/>
              <w:keepNext/>
            </w:pPr>
          </w:p>
        </w:tc>
      </w:tr>
      <w:tr w:rsidR="000C3F2A" w:rsidRPr="003116F5" w14:paraId="2E25C08D" w14:textId="77777777" w:rsidTr="00177035">
        <w:tc>
          <w:tcPr>
            <w:tcW w:w="1418" w:type="dxa"/>
          </w:tcPr>
          <w:p w14:paraId="6E48AFF5" w14:textId="77777777" w:rsidR="003C5AF2" w:rsidRPr="004F3204" w:rsidRDefault="003C5AF2" w:rsidP="00AA729A">
            <w:r w:rsidRPr="004F3204">
              <w:t>K</w:t>
            </w:r>
          </w:p>
        </w:tc>
        <w:tc>
          <w:tcPr>
            <w:tcW w:w="5670" w:type="dxa"/>
          </w:tcPr>
          <w:p w14:paraId="759330F4" w14:textId="77777777" w:rsidR="003C5AF2" w:rsidRPr="005D3C4C" w:rsidRDefault="003C5AF2" w:rsidP="00AA729A">
            <w:r w:rsidRPr="005D3C4C">
              <w:t>Did the expenditure relate to insurance expenses you incurred</w:t>
            </w:r>
            <w:r>
              <w:t xml:space="preserve"> in respect of the property</w:t>
            </w:r>
            <w:r w:rsidRPr="005D3C4C">
              <w:t>?</w:t>
            </w:r>
          </w:p>
          <w:p w14:paraId="2AC9F0A9" w14:textId="77777777" w:rsidR="003C5AF2" w:rsidRPr="005D3C4C" w:rsidRDefault="003C5AF2" w:rsidP="00AA729A">
            <w:r w:rsidRPr="005D3C4C">
              <w:t xml:space="preserve">If yes, calculate the deductible insurance expenses and </w:t>
            </w:r>
            <w:r>
              <w:t>then proceed</w:t>
            </w:r>
            <w:r w:rsidRPr="005D3C4C">
              <w:t xml:space="preserve"> to Label L.</w:t>
            </w:r>
          </w:p>
          <w:p w14:paraId="20224C27" w14:textId="77777777" w:rsidR="003C5AF2" w:rsidRPr="004F3204" w:rsidRDefault="003C5AF2" w:rsidP="00AA729A">
            <w:r w:rsidRPr="005D3C4C">
              <w:t>If no, go directly to Label L.</w:t>
            </w:r>
          </w:p>
        </w:tc>
        <w:tc>
          <w:tcPr>
            <w:tcW w:w="1134" w:type="dxa"/>
          </w:tcPr>
          <w:p w14:paraId="5ED035F4" w14:textId="77777777" w:rsidR="003C5AF2" w:rsidRPr="003116F5" w:rsidRDefault="003C5AF2" w:rsidP="00E06FB2">
            <w:pPr>
              <w:pStyle w:val="Table"/>
            </w:pPr>
          </w:p>
        </w:tc>
        <w:tc>
          <w:tcPr>
            <w:tcW w:w="1134" w:type="dxa"/>
          </w:tcPr>
          <w:p w14:paraId="74B2BDE9" w14:textId="77777777" w:rsidR="003C5AF2" w:rsidRPr="003116F5" w:rsidRDefault="003C5AF2" w:rsidP="00E06FB2">
            <w:pPr>
              <w:pStyle w:val="Table"/>
            </w:pPr>
          </w:p>
        </w:tc>
        <w:tc>
          <w:tcPr>
            <w:tcW w:w="1276" w:type="dxa"/>
          </w:tcPr>
          <w:p w14:paraId="082C7F8C" w14:textId="77777777" w:rsidR="003C5AF2" w:rsidRPr="003116F5" w:rsidRDefault="003C5AF2" w:rsidP="00E06FB2">
            <w:pPr>
              <w:pStyle w:val="Table"/>
            </w:pPr>
          </w:p>
        </w:tc>
      </w:tr>
      <w:tr w:rsidR="000C3F2A" w:rsidRPr="003116F5" w14:paraId="55F9770F" w14:textId="77777777" w:rsidTr="000C3F2A">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6657EBAF" w14:textId="07FFCD06" w:rsidR="000C3F2A" w:rsidRPr="000C3F2A" w:rsidRDefault="000C3F2A" w:rsidP="00E06FB2">
            <w:pPr>
              <w:pStyle w:val="Table"/>
              <w:rPr>
                <w:b/>
                <w:bCs/>
                <w:color w:val="FFFFFF" w:themeColor="background1"/>
                <w:sz w:val="18"/>
                <w:szCs w:val="18"/>
              </w:rPr>
            </w:pPr>
            <w:r w:rsidRPr="000C3F2A">
              <w:rPr>
                <w:b/>
                <w:bCs/>
                <w:color w:val="FFFFFF" w:themeColor="background1"/>
                <w:sz w:val="18"/>
                <w:szCs w:val="18"/>
              </w:rPr>
              <w:lastRenderedPageBreak/>
              <w:t>EXPENSES (EXCLUDE CENTS ON ALL AMOUNTS)</w:t>
            </w:r>
          </w:p>
        </w:tc>
      </w:tr>
      <w:tr w:rsidR="000C3F2A" w:rsidRPr="003116F5" w14:paraId="0320D206" w14:textId="77777777" w:rsidTr="00177035">
        <w:tc>
          <w:tcPr>
            <w:tcW w:w="1418" w:type="dxa"/>
          </w:tcPr>
          <w:p w14:paraId="7958BEE1" w14:textId="77777777" w:rsidR="003C5AF2" w:rsidRPr="004F3204" w:rsidRDefault="003C5AF2" w:rsidP="00A27FBD">
            <w:r w:rsidRPr="004F3204">
              <w:t>L</w:t>
            </w:r>
          </w:p>
        </w:tc>
        <w:tc>
          <w:tcPr>
            <w:tcW w:w="5670" w:type="dxa"/>
          </w:tcPr>
          <w:p w14:paraId="5C9FBFE3" w14:textId="77777777" w:rsidR="003C5AF2" w:rsidRPr="00F35F79" w:rsidRDefault="003C5AF2" w:rsidP="00A27FBD">
            <w:r w:rsidRPr="00F35F79">
              <w:t>Did the expenditure relate to interest on loans you incurred?</w:t>
            </w:r>
          </w:p>
          <w:p w14:paraId="779154EF" w14:textId="77777777" w:rsidR="003C5AF2" w:rsidRPr="00F35F79" w:rsidRDefault="003C5AF2" w:rsidP="00A27FBD">
            <w:r w:rsidRPr="00F35F79">
              <w:t xml:space="preserve">If yes, calculate the deductible interest expense and </w:t>
            </w:r>
            <w:r>
              <w:t>then proceed</w:t>
            </w:r>
            <w:r w:rsidRPr="00F35F79">
              <w:t xml:space="preserve"> to Label M.</w:t>
            </w:r>
          </w:p>
          <w:p w14:paraId="1D743D20" w14:textId="77777777" w:rsidR="003C5AF2" w:rsidRPr="00F35F79" w:rsidRDefault="003C5AF2" w:rsidP="00A27FBD">
            <w:r w:rsidRPr="00F35F79">
              <w:t>If no, go directly to Label M.</w:t>
            </w:r>
          </w:p>
          <w:p w14:paraId="0F59C879" w14:textId="77777777" w:rsidR="003C5AF2" w:rsidRPr="00F35F79" w:rsidRDefault="003C5AF2" w:rsidP="00A27FBD">
            <w:r w:rsidRPr="00F35F79">
              <w:t xml:space="preserve">Includes interest on loans to purchase </w:t>
            </w:r>
            <w:r>
              <w:t xml:space="preserve">the </w:t>
            </w:r>
            <w:r w:rsidRPr="00F35F79">
              <w:t xml:space="preserve">rental property or to finance repairs and renovations etc. made to the rental property. </w:t>
            </w:r>
            <w:proofErr w:type="gramStart"/>
            <w:r w:rsidRPr="00F35F79">
              <w:t>Generally speaking, the</w:t>
            </w:r>
            <w:proofErr w:type="gramEnd"/>
            <w:r w:rsidRPr="00F35F79">
              <w:t xml:space="preserve"> property must be rented or available for rental in the income year for which the deduction is claimed. </w:t>
            </w:r>
          </w:p>
          <w:p w14:paraId="026C8741" w14:textId="77777777" w:rsidR="003C5AF2" w:rsidRDefault="003C5AF2" w:rsidP="00A27FBD">
            <w:r w:rsidRPr="00F35F79">
              <w:t>Deductibility is not available for interest where the property is no longer used for income-producing purposes</w:t>
            </w:r>
            <w:r>
              <w:t xml:space="preserve">. </w:t>
            </w:r>
          </w:p>
          <w:p w14:paraId="188D6C0F" w14:textId="7175B62F" w:rsidR="003C5AF2" w:rsidRPr="004F3204" w:rsidRDefault="003C5AF2" w:rsidP="00A27FBD">
            <w:r>
              <w:t xml:space="preserve">At this Label, exclude </w:t>
            </w:r>
            <w:r w:rsidRPr="00F35F79">
              <w:t>borrowing expense items already included at Label F.</w:t>
            </w:r>
          </w:p>
        </w:tc>
        <w:tc>
          <w:tcPr>
            <w:tcW w:w="1134" w:type="dxa"/>
          </w:tcPr>
          <w:p w14:paraId="04772BB6" w14:textId="77777777" w:rsidR="003C5AF2" w:rsidRPr="003116F5" w:rsidRDefault="003C5AF2" w:rsidP="00A27FBD"/>
        </w:tc>
        <w:tc>
          <w:tcPr>
            <w:tcW w:w="1134" w:type="dxa"/>
          </w:tcPr>
          <w:p w14:paraId="6AD48855" w14:textId="77777777" w:rsidR="003C5AF2" w:rsidRPr="003116F5" w:rsidRDefault="003C5AF2" w:rsidP="00E06FB2">
            <w:pPr>
              <w:pStyle w:val="Table"/>
            </w:pPr>
          </w:p>
        </w:tc>
        <w:tc>
          <w:tcPr>
            <w:tcW w:w="1276" w:type="dxa"/>
          </w:tcPr>
          <w:p w14:paraId="767F0CF4" w14:textId="77777777" w:rsidR="003C5AF2" w:rsidRPr="003116F5" w:rsidRDefault="003C5AF2" w:rsidP="00E06FB2">
            <w:pPr>
              <w:pStyle w:val="Table"/>
            </w:pPr>
          </w:p>
        </w:tc>
      </w:tr>
      <w:tr w:rsidR="000C3F2A" w:rsidRPr="003116F5" w14:paraId="387685D9"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1D25DA84" w14:textId="77777777" w:rsidR="003C5AF2" w:rsidRPr="004F3204" w:rsidRDefault="003C5AF2" w:rsidP="00A244F6">
            <w:r w:rsidRPr="004F3204">
              <w:t>M</w:t>
            </w:r>
          </w:p>
        </w:tc>
        <w:tc>
          <w:tcPr>
            <w:tcW w:w="5670" w:type="dxa"/>
          </w:tcPr>
          <w:p w14:paraId="503CC57C" w14:textId="77777777" w:rsidR="003C5AF2" w:rsidRPr="003F04C7" w:rsidRDefault="003C5AF2" w:rsidP="00A244F6">
            <w:r w:rsidRPr="003F04C7">
              <w:t>Did the expenditure relate to land tax expenses you incurred?</w:t>
            </w:r>
          </w:p>
          <w:p w14:paraId="4670F41F" w14:textId="77777777" w:rsidR="003C5AF2" w:rsidRPr="003F04C7" w:rsidRDefault="003C5AF2" w:rsidP="00A244F6">
            <w:r w:rsidRPr="003F04C7">
              <w:t xml:space="preserve">If yes, calculate the deductible land tax expenditure and </w:t>
            </w:r>
            <w:r>
              <w:t>then proceed</w:t>
            </w:r>
            <w:r w:rsidRPr="003F04C7">
              <w:t xml:space="preserve"> to Label N.</w:t>
            </w:r>
          </w:p>
          <w:p w14:paraId="76522D70" w14:textId="77777777" w:rsidR="003C5AF2" w:rsidRPr="004F3204" w:rsidRDefault="003C5AF2" w:rsidP="00A244F6">
            <w:r w:rsidRPr="003F04C7">
              <w:t>If no, go directly to Label N.</w:t>
            </w:r>
          </w:p>
        </w:tc>
        <w:tc>
          <w:tcPr>
            <w:tcW w:w="1134" w:type="dxa"/>
          </w:tcPr>
          <w:p w14:paraId="49A61C45" w14:textId="77777777" w:rsidR="003C5AF2" w:rsidRPr="003116F5" w:rsidRDefault="003C5AF2" w:rsidP="00E06FB2">
            <w:pPr>
              <w:pStyle w:val="Table"/>
            </w:pPr>
          </w:p>
        </w:tc>
        <w:tc>
          <w:tcPr>
            <w:tcW w:w="1134" w:type="dxa"/>
          </w:tcPr>
          <w:p w14:paraId="04976334" w14:textId="77777777" w:rsidR="003C5AF2" w:rsidRPr="003116F5" w:rsidRDefault="003C5AF2" w:rsidP="00E06FB2">
            <w:pPr>
              <w:pStyle w:val="Table"/>
            </w:pPr>
          </w:p>
        </w:tc>
        <w:tc>
          <w:tcPr>
            <w:tcW w:w="1276" w:type="dxa"/>
          </w:tcPr>
          <w:p w14:paraId="3EC57717" w14:textId="77777777" w:rsidR="003C5AF2" w:rsidRPr="003116F5" w:rsidRDefault="003C5AF2" w:rsidP="00E06FB2">
            <w:pPr>
              <w:pStyle w:val="Table"/>
            </w:pPr>
          </w:p>
        </w:tc>
      </w:tr>
      <w:tr w:rsidR="000C3F2A" w:rsidRPr="003116F5" w14:paraId="7161BBF0" w14:textId="77777777" w:rsidTr="00177035">
        <w:tc>
          <w:tcPr>
            <w:tcW w:w="1418" w:type="dxa"/>
          </w:tcPr>
          <w:p w14:paraId="35F99D2A" w14:textId="77777777" w:rsidR="003C5AF2" w:rsidRPr="004F3204" w:rsidRDefault="003C5AF2" w:rsidP="00A244F6">
            <w:r w:rsidRPr="004F3204">
              <w:t>N</w:t>
            </w:r>
          </w:p>
        </w:tc>
        <w:tc>
          <w:tcPr>
            <w:tcW w:w="5670" w:type="dxa"/>
          </w:tcPr>
          <w:p w14:paraId="440F2B1A" w14:textId="77777777" w:rsidR="003C5AF2" w:rsidRPr="003F04C7" w:rsidRDefault="003C5AF2" w:rsidP="00A244F6">
            <w:r w:rsidRPr="003F04C7">
              <w:t>Did the expenditure relate to legal expenses you incurred?</w:t>
            </w:r>
          </w:p>
          <w:p w14:paraId="14F54BEE" w14:textId="77777777" w:rsidR="003C5AF2" w:rsidRPr="003F04C7" w:rsidRDefault="003C5AF2" w:rsidP="00A244F6">
            <w:r w:rsidRPr="003F04C7">
              <w:t xml:space="preserve">If yes, calculate the deductible legal expenses and </w:t>
            </w:r>
            <w:r>
              <w:t>then proceed</w:t>
            </w:r>
            <w:r w:rsidRPr="003F04C7">
              <w:t xml:space="preserve"> to Label O.</w:t>
            </w:r>
          </w:p>
          <w:p w14:paraId="216EA7E1" w14:textId="77777777" w:rsidR="003C5AF2" w:rsidRPr="003F04C7" w:rsidRDefault="003C5AF2" w:rsidP="00A244F6">
            <w:r w:rsidRPr="003F04C7">
              <w:t>If no, go directly to Label O.</w:t>
            </w:r>
          </w:p>
          <w:p w14:paraId="2D2B21FB" w14:textId="77777777" w:rsidR="003C5AF2" w:rsidRPr="003F04C7" w:rsidRDefault="003C5AF2" w:rsidP="00A244F6">
            <w:r w:rsidRPr="003F04C7">
              <w:t xml:space="preserve">Legal expenses that are capital in nature, for example, legal expenses to acquire or dispose of the property will not be deductible for tax purposes. </w:t>
            </w:r>
          </w:p>
          <w:p w14:paraId="6AC35959" w14:textId="77777777" w:rsidR="003C5AF2" w:rsidRPr="003F04C7" w:rsidRDefault="003C5AF2" w:rsidP="00A244F6">
            <w:r w:rsidRPr="003F04C7">
              <w:t>Non-deducti</w:t>
            </w:r>
            <w:r>
              <w:t>ble legal expenses may</w:t>
            </w:r>
            <w:r w:rsidRPr="003F04C7">
              <w:t xml:space="preserve"> form part of the cost base to the property for </w:t>
            </w:r>
            <w:r>
              <w:t>CGT</w:t>
            </w:r>
            <w:r w:rsidRPr="003F04C7">
              <w:t xml:space="preserve"> purposes.</w:t>
            </w:r>
          </w:p>
          <w:p w14:paraId="634789E4" w14:textId="77777777" w:rsidR="003C5AF2" w:rsidRPr="004F3204" w:rsidRDefault="003C5AF2" w:rsidP="00A244F6">
            <w:r w:rsidRPr="003F04C7">
              <w:t xml:space="preserve">However, legal expenses incurred in drafting a lease agreement or enforcing rental payments will be deductible for tax purposes. Legal costs incurred in evicting clients, seeking recovery of unpaid </w:t>
            </w:r>
            <w:proofErr w:type="gramStart"/>
            <w:r w:rsidRPr="003F04C7">
              <w:t>rent</w:t>
            </w:r>
            <w:proofErr w:type="gramEnd"/>
            <w:r w:rsidRPr="003F04C7">
              <w:t xml:space="preserve"> and defending third party injury claims are also allowable.  </w:t>
            </w:r>
          </w:p>
        </w:tc>
        <w:tc>
          <w:tcPr>
            <w:tcW w:w="1134" w:type="dxa"/>
          </w:tcPr>
          <w:p w14:paraId="4A81D282" w14:textId="77777777" w:rsidR="003C5AF2" w:rsidRPr="003116F5" w:rsidRDefault="003C5AF2" w:rsidP="00E06FB2">
            <w:pPr>
              <w:pStyle w:val="Table"/>
            </w:pPr>
          </w:p>
        </w:tc>
        <w:tc>
          <w:tcPr>
            <w:tcW w:w="1134" w:type="dxa"/>
          </w:tcPr>
          <w:p w14:paraId="7175A788" w14:textId="77777777" w:rsidR="003C5AF2" w:rsidRPr="003116F5" w:rsidRDefault="003C5AF2" w:rsidP="00E06FB2">
            <w:pPr>
              <w:pStyle w:val="Table"/>
            </w:pPr>
          </w:p>
        </w:tc>
        <w:tc>
          <w:tcPr>
            <w:tcW w:w="1276" w:type="dxa"/>
          </w:tcPr>
          <w:p w14:paraId="49A8F23C" w14:textId="77777777" w:rsidR="003C5AF2" w:rsidRPr="003116F5" w:rsidRDefault="003C5AF2" w:rsidP="00E06FB2">
            <w:pPr>
              <w:pStyle w:val="Table"/>
            </w:pPr>
          </w:p>
        </w:tc>
      </w:tr>
      <w:tr w:rsidR="000C3F2A" w:rsidRPr="003116F5" w14:paraId="0E690A5A"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4D73E5B7" w14:textId="77777777" w:rsidR="003C5AF2" w:rsidRPr="004F3204" w:rsidRDefault="003C5AF2" w:rsidP="00A244F6">
            <w:r w:rsidRPr="004F3204">
              <w:t>O</w:t>
            </w:r>
          </w:p>
        </w:tc>
        <w:tc>
          <w:tcPr>
            <w:tcW w:w="5670" w:type="dxa"/>
          </w:tcPr>
          <w:p w14:paraId="72407D50" w14:textId="77777777" w:rsidR="003C5AF2" w:rsidRPr="003F04C7" w:rsidRDefault="003C5AF2" w:rsidP="00A244F6">
            <w:r w:rsidRPr="003F04C7">
              <w:t>Did the expenditure relate to pest control expenses you incurred?</w:t>
            </w:r>
          </w:p>
          <w:p w14:paraId="2F144C1E" w14:textId="77777777" w:rsidR="003C5AF2" w:rsidRPr="003F04C7" w:rsidRDefault="003C5AF2" w:rsidP="00A244F6">
            <w:r w:rsidRPr="003F04C7">
              <w:t xml:space="preserve">If yes, calculate the deductible pest control expenses and </w:t>
            </w:r>
            <w:r>
              <w:t>then proceed</w:t>
            </w:r>
            <w:r w:rsidRPr="003F04C7">
              <w:t xml:space="preserve"> to Label P.</w:t>
            </w:r>
          </w:p>
          <w:p w14:paraId="38B8DDA9" w14:textId="77777777" w:rsidR="003C5AF2" w:rsidRPr="004F3204" w:rsidRDefault="003C5AF2" w:rsidP="00A244F6">
            <w:r w:rsidRPr="003F04C7">
              <w:t>If no, go directly to Label P.</w:t>
            </w:r>
          </w:p>
        </w:tc>
        <w:tc>
          <w:tcPr>
            <w:tcW w:w="1134" w:type="dxa"/>
          </w:tcPr>
          <w:p w14:paraId="271C702B" w14:textId="77777777" w:rsidR="003C5AF2" w:rsidRPr="003116F5" w:rsidRDefault="003C5AF2" w:rsidP="00E06FB2">
            <w:pPr>
              <w:pStyle w:val="Table"/>
            </w:pPr>
          </w:p>
        </w:tc>
        <w:tc>
          <w:tcPr>
            <w:tcW w:w="1134" w:type="dxa"/>
          </w:tcPr>
          <w:p w14:paraId="0907D7F3" w14:textId="77777777" w:rsidR="003C5AF2" w:rsidRPr="003116F5" w:rsidRDefault="003C5AF2" w:rsidP="00E06FB2">
            <w:pPr>
              <w:pStyle w:val="Table"/>
            </w:pPr>
          </w:p>
        </w:tc>
        <w:tc>
          <w:tcPr>
            <w:tcW w:w="1276" w:type="dxa"/>
          </w:tcPr>
          <w:p w14:paraId="0CF42CD8" w14:textId="77777777" w:rsidR="003C5AF2" w:rsidRPr="003116F5" w:rsidRDefault="003C5AF2" w:rsidP="00E06FB2">
            <w:pPr>
              <w:pStyle w:val="Table"/>
            </w:pPr>
          </w:p>
        </w:tc>
      </w:tr>
      <w:tr w:rsidR="000C3F2A" w:rsidRPr="003116F5" w14:paraId="7125600F" w14:textId="77777777" w:rsidTr="00177035">
        <w:tc>
          <w:tcPr>
            <w:tcW w:w="1418" w:type="dxa"/>
          </w:tcPr>
          <w:p w14:paraId="04D9C24C" w14:textId="77777777" w:rsidR="003C5AF2" w:rsidRPr="004F3204" w:rsidRDefault="003C5AF2" w:rsidP="00A244F6">
            <w:r w:rsidRPr="004F3204">
              <w:t>P</w:t>
            </w:r>
          </w:p>
        </w:tc>
        <w:tc>
          <w:tcPr>
            <w:tcW w:w="5670" w:type="dxa"/>
          </w:tcPr>
          <w:p w14:paraId="30FF9DE6" w14:textId="77777777" w:rsidR="003C5AF2" w:rsidRPr="003F04C7" w:rsidRDefault="003C5AF2" w:rsidP="00A244F6">
            <w:r w:rsidRPr="003F04C7">
              <w:t>Did the expenditure incurred relate to property agent fees or commissions paid to a property agent or real estate agent?</w:t>
            </w:r>
          </w:p>
          <w:p w14:paraId="5959548C" w14:textId="77777777" w:rsidR="003C5AF2" w:rsidRPr="003F04C7" w:rsidRDefault="003C5AF2" w:rsidP="00A244F6">
            <w:r w:rsidRPr="003F04C7">
              <w:t xml:space="preserve">If yes, calculate the deductible property agent fees or commission expenses and </w:t>
            </w:r>
            <w:r>
              <w:t>then proceed</w:t>
            </w:r>
            <w:r w:rsidRPr="003F04C7">
              <w:t xml:space="preserve"> to Label Q.</w:t>
            </w:r>
          </w:p>
          <w:p w14:paraId="530D7073" w14:textId="77777777" w:rsidR="003C5AF2" w:rsidRPr="003F04C7" w:rsidRDefault="003C5AF2" w:rsidP="00A244F6">
            <w:r w:rsidRPr="003F04C7">
              <w:t>If no, go directly to Label Q.</w:t>
            </w:r>
          </w:p>
          <w:p w14:paraId="190EC667" w14:textId="77777777" w:rsidR="003C5AF2" w:rsidRDefault="003C5AF2" w:rsidP="00A244F6">
            <w:r w:rsidRPr="003F04C7">
              <w:t>Includes management, inspection and rent collection costs but excludes fees paid in relation to the disposal of the rental property or to find a suitable buyer.</w:t>
            </w:r>
          </w:p>
          <w:p w14:paraId="601CD52B" w14:textId="77777777" w:rsidR="000128E3" w:rsidRDefault="000128E3" w:rsidP="00A244F6"/>
          <w:p w14:paraId="459FD3B4" w14:textId="5679C887" w:rsidR="000C3F2A" w:rsidRPr="004F3204" w:rsidRDefault="000C3F2A" w:rsidP="00A244F6"/>
        </w:tc>
        <w:tc>
          <w:tcPr>
            <w:tcW w:w="1134" w:type="dxa"/>
          </w:tcPr>
          <w:p w14:paraId="1F8977C2" w14:textId="77777777" w:rsidR="003C5AF2" w:rsidRPr="003116F5" w:rsidRDefault="003C5AF2" w:rsidP="00E06FB2">
            <w:pPr>
              <w:pStyle w:val="Table"/>
            </w:pPr>
          </w:p>
        </w:tc>
        <w:tc>
          <w:tcPr>
            <w:tcW w:w="1134" w:type="dxa"/>
          </w:tcPr>
          <w:p w14:paraId="77C41F5F" w14:textId="77777777" w:rsidR="003C5AF2" w:rsidRPr="003116F5" w:rsidRDefault="003C5AF2" w:rsidP="00E06FB2">
            <w:pPr>
              <w:pStyle w:val="Table"/>
            </w:pPr>
          </w:p>
        </w:tc>
        <w:tc>
          <w:tcPr>
            <w:tcW w:w="1276" w:type="dxa"/>
          </w:tcPr>
          <w:p w14:paraId="39F46DCF" w14:textId="77777777" w:rsidR="003C5AF2" w:rsidRPr="003116F5" w:rsidRDefault="003C5AF2" w:rsidP="00E06FB2">
            <w:pPr>
              <w:pStyle w:val="Table"/>
            </w:pPr>
          </w:p>
        </w:tc>
      </w:tr>
      <w:tr w:rsidR="000C3F2A" w:rsidRPr="003116F5" w14:paraId="25D2ED5B" w14:textId="77777777" w:rsidTr="000C3F2A">
        <w:trPr>
          <w:cnfStyle w:val="000000100000" w:firstRow="0" w:lastRow="0" w:firstColumn="0" w:lastColumn="0" w:oddVBand="0" w:evenVBand="0" w:oddHBand="1" w:evenHBand="0" w:firstRowFirstColumn="0" w:firstRowLastColumn="0" w:lastRowFirstColumn="0" w:lastRowLastColumn="0"/>
        </w:trPr>
        <w:tc>
          <w:tcPr>
            <w:tcW w:w="10632" w:type="dxa"/>
            <w:gridSpan w:val="5"/>
            <w:shd w:val="clear" w:color="auto" w:fill="0A5CC7" w:themeFill="accent3"/>
          </w:tcPr>
          <w:p w14:paraId="00FA8528" w14:textId="7BB253D4" w:rsidR="000C3F2A" w:rsidRPr="000C3F2A" w:rsidRDefault="000C3F2A" w:rsidP="00E06FB2">
            <w:pPr>
              <w:pStyle w:val="Table"/>
              <w:rPr>
                <w:color w:val="FFFFFF" w:themeColor="background1"/>
              </w:rPr>
            </w:pPr>
            <w:r w:rsidRPr="000C3F2A">
              <w:rPr>
                <w:b/>
                <w:bCs/>
                <w:color w:val="FFFFFF" w:themeColor="background1"/>
                <w:sz w:val="18"/>
                <w:szCs w:val="18"/>
              </w:rPr>
              <w:lastRenderedPageBreak/>
              <w:t xml:space="preserve">EXPENSES (EXCLUDE CENTS ON ALL AMOUNTS)    </w:t>
            </w:r>
          </w:p>
        </w:tc>
      </w:tr>
      <w:tr w:rsidR="000C3F2A" w:rsidRPr="003116F5" w14:paraId="7A364928" w14:textId="77777777" w:rsidTr="00177035">
        <w:tc>
          <w:tcPr>
            <w:tcW w:w="1418" w:type="dxa"/>
          </w:tcPr>
          <w:p w14:paraId="41E312B0" w14:textId="77777777" w:rsidR="003C5AF2" w:rsidRPr="00560A90" w:rsidRDefault="003C5AF2" w:rsidP="00A244F6">
            <w:r w:rsidRPr="00560A90">
              <w:t>Q</w:t>
            </w:r>
          </w:p>
        </w:tc>
        <w:tc>
          <w:tcPr>
            <w:tcW w:w="5670" w:type="dxa"/>
          </w:tcPr>
          <w:p w14:paraId="3F50D1DD" w14:textId="77777777" w:rsidR="003C5AF2" w:rsidRPr="003F04C7" w:rsidRDefault="003C5AF2" w:rsidP="00A244F6">
            <w:r w:rsidRPr="003F04C7">
              <w:t>Did the expenditure relate to repairs and maintenance expenditure you incurred?</w:t>
            </w:r>
          </w:p>
          <w:p w14:paraId="1A8FE2A7" w14:textId="77777777" w:rsidR="003C5AF2" w:rsidRPr="003F04C7" w:rsidRDefault="003C5AF2" w:rsidP="00A244F6">
            <w:r w:rsidRPr="003F04C7">
              <w:t xml:space="preserve">If </w:t>
            </w:r>
            <w:r w:rsidRPr="00523515">
              <w:t>yes</w:t>
            </w:r>
            <w:r w:rsidRPr="003F04C7">
              <w:t xml:space="preserve">, calculate the deductible repairs and maintenance expenses and </w:t>
            </w:r>
            <w:r>
              <w:t>then proceed</w:t>
            </w:r>
            <w:r w:rsidRPr="003F04C7">
              <w:t xml:space="preserve"> to Label R.</w:t>
            </w:r>
          </w:p>
          <w:p w14:paraId="1CF6F291" w14:textId="77777777" w:rsidR="003C5AF2" w:rsidRPr="003F04C7" w:rsidRDefault="003C5AF2" w:rsidP="00A244F6">
            <w:r w:rsidRPr="003F04C7">
              <w:t xml:space="preserve">If </w:t>
            </w:r>
            <w:r w:rsidRPr="00523515">
              <w:t>no</w:t>
            </w:r>
            <w:r w:rsidRPr="003F04C7">
              <w:t>, go directly to Label R.</w:t>
            </w:r>
          </w:p>
          <w:p w14:paraId="48C46C9B" w14:textId="77777777" w:rsidR="003C5AF2" w:rsidRDefault="003C5AF2" w:rsidP="00A244F6">
            <w:r w:rsidRPr="003F04C7">
              <w:t xml:space="preserve">Repairs and maintenance expenditure must be incurred </w:t>
            </w:r>
            <w:proofErr w:type="gramStart"/>
            <w:r w:rsidRPr="003F04C7">
              <w:t>as a result of</w:t>
            </w:r>
            <w:proofErr w:type="gramEnd"/>
            <w:r w:rsidRPr="003F04C7">
              <w:t xml:space="preserve"> general wear and tear on the rental property that has occurred as a result of the property being rented out by the taxpayer. </w:t>
            </w:r>
          </w:p>
          <w:p w14:paraId="32875E89" w14:textId="77777777" w:rsidR="003C5AF2" w:rsidRDefault="003C5AF2" w:rsidP="00A244F6">
            <w:r w:rsidRPr="003F04C7">
              <w:t xml:space="preserve">Repairs generally involve a replacement or renewal of a worn out or broken part, for example, replacing worn or damaged curtains, </w:t>
            </w:r>
            <w:proofErr w:type="gramStart"/>
            <w:r w:rsidRPr="003F04C7">
              <w:t>blinds</w:t>
            </w:r>
            <w:proofErr w:type="gramEnd"/>
            <w:r w:rsidRPr="003F04C7">
              <w:t xml:space="preserve"> or carpets between tenants. </w:t>
            </w:r>
          </w:p>
          <w:p w14:paraId="0E427AA6" w14:textId="77777777" w:rsidR="003C5AF2" w:rsidRDefault="003C5AF2" w:rsidP="00A244F6">
            <w:r w:rsidRPr="003F04C7">
              <w:t xml:space="preserve">Maintenance generally involves keeping the property in a tenantable condition, for example, repainting faded or damaged interior walls. </w:t>
            </w:r>
          </w:p>
          <w:p w14:paraId="2767F3B8" w14:textId="77777777" w:rsidR="003C5AF2" w:rsidRPr="003F04C7" w:rsidRDefault="003C5AF2" w:rsidP="00A244F6">
            <w:r w:rsidRPr="003F04C7">
              <w:t xml:space="preserve">Expenditure that results in the asset being improved beyond that of its original state will not be deductible. Such improvement expenditure may be potentially written off as a depreciating asset (refer to Label I) or capital works (refer to Label R), or if the item is not depreciable </w:t>
            </w:r>
            <w:r>
              <w:t xml:space="preserve">under these capital allowance provisions </w:t>
            </w:r>
            <w:r w:rsidRPr="003F04C7">
              <w:t>it may be included in the cost base of the property.</w:t>
            </w:r>
          </w:p>
          <w:p w14:paraId="59FDA346" w14:textId="77777777" w:rsidR="003C5AF2" w:rsidRDefault="003C5AF2" w:rsidP="00A244F6">
            <w:r w:rsidRPr="003F04C7">
              <w:t xml:space="preserve">Expenditure incurred on initial repairs that are required to be made to the rental property (e.g. to make suitable for a first tenant) will also not be deductible as they are treated in the same manner as improvements but may be potentially depreciated as capital works or if the item is not depreciable it may be included in the cost base of the property. </w:t>
            </w:r>
          </w:p>
          <w:p w14:paraId="726D8E91" w14:textId="77777777" w:rsidR="003C5AF2" w:rsidRPr="00560A90" w:rsidRDefault="003C5AF2" w:rsidP="00A244F6">
            <w:pPr>
              <w:rPr>
                <w:i/>
              </w:rPr>
            </w:pPr>
            <w:r w:rsidRPr="003F04C7">
              <w:t>Similarly, expenditure incurred on replacing an entire unit of property (e.g. a stove) will similarly be regarded as capital expenditure</w:t>
            </w:r>
            <w:r>
              <w:t xml:space="preserve"> and potentially depreciable under the capital allowance provisions</w:t>
            </w:r>
            <w:r w:rsidRPr="003F04C7">
              <w:t>.</w:t>
            </w:r>
          </w:p>
        </w:tc>
        <w:tc>
          <w:tcPr>
            <w:tcW w:w="1134" w:type="dxa"/>
          </w:tcPr>
          <w:p w14:paraId="70033E38" w14:textId="77777777" w:rsidR="003C5AF2" w:rsidRPr="003116F5" w:rsidRDefault="003C5AF2" w:rsidP="00E06FB2">
            <w:pPr>
              <w:pStyle w:val="Table"/>
            </w:pPr>
          </w:p>
        </w:tc>
        <w:tc>
          <w:tcPr>
            <w:tcW w:w="1134" w:type="dxa"/>
          </w:tcPr>
          <w:p w14:paraId="4776D9C3" w14:textId="77777777" w:rsidR="003C5AF2" w:rsidRPr="003116F5" w:rsidRDefault="003C5AF2" w:rsidP="00E06FB2">
            <w:pPr>
              <w:pStyle w:val="Table"/>
            </w:pPr>
          </w:p>
        </w:tc>
        <w:tc>
          <w:tcPr>
            <w:tcW w:w="1276" w:type="dxa"/>
          </w:tcPr>
          <w:p w14:paraId="358CEB93" w14:textId="77777777" w:rsidR="003C5AF2" w:rsidRPr="003116F5" w:rsidRDefault="003C5AF2" w:rsidP="00E06FB2">
            <w:pPr>
              <w:pStyle w:val="Table"/>
            </w:pPr>
          </w:p>
        </w:tc>
      </w:tr>
      <w:tr w:rsidR="000C3F2A" w:rsidRPr="003116F5" w14:paraId="2953E799"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0FA16CCF" w14:textId="77777777" w:rsidR="003C5AF2" w:rsidRPr="00CD1B72" w:rsidRDefault="003C5AF2" w:rsidP="00A244F6">
            <w:r w:rsidRPr="00CD1B72">
              <w:t>R</w:t>
            </w:r>
          </w:p>
        </w:tc>
        <w:tc>
          <w:tcPr>
            <w:tcW w:w="5670" w:type="dxa"/>
          </w:tcPr>
          <w:p w14:paraId="3ED7FC9E" w14:textId="77777777" w:rsidR="003C5AF2" w:rsidRPr="003F04C7" w:rsidRDefault="003C5AF2" w:rsidP="00A244F6">
            <w:r w:rsidRPr="003F04C7">
              <w:t>Did the expenditure relate to capital works expenditure (i.e. a building or a building alteration, extension or improvement or related structural improvement)?</w:t>
            </w:r>
          </w:p>
          <w:p w14:paraId="7F0314CF" w14:textId="77777777" w:rsidR="003C5AF2" w:rsidRPr="003F04C7" w:rsidRDefault="003C5AF2" w:rsidP="00A244F6">
            <w:r w:rsidRPr="003F04C7">
              <w:t xml:space="preserve">If </w:t>
            </w:r>
            <w:r w:rsidRPr="00563F96">
              <w:t>yes</w:t>
            </w:r>
            <w:r w:rsidRPr="003F04C7">
              <w:t xml:space="preserve">, calculate the deductible capital works deduction and </w:t>
            </w:r>
            <w:r>
              <w:t>then proceed</w:t>
            </w:r>
            <w:r w:rsidRPr="003F04C7">
              <w:t xml:space="preserve"> to Label S.</w:t>
            </w:r>
          </w:p>
          <w:p w14:paraId="34423A1E" w14:textId="77777777" w:rsidR="003C5AF2" w:rsidRDefault="003C5AF2" w:rsidP="00A244F6">
            <w:r w:rsidRPr="003F04C7">
              <w:t xml:space="preserve">If </w:t>
            </w:r>
            <w:r w:rsidRPr="00563F96">
              <w:t>no</w:t>
            </w:r>
            <w:r w:rsidRPr="003F04C7">
              <w:t>, go directly to Label S.</w:t>
            </w:r>
          </w:p>
          <w:p w14:paraId="2DA0F4FD" w14:textId="77777777" w:rsidR="003C5AF2" w:rsidRDefault="003C5AF2" w:rsidP="00A244F6">
            <w:r w:rsidRPr="003F04C7">
              <w:t>Deductions for eligible construction expenditure on buildings and structural improvements may be available and will, in most cases, be deducted on a straight-line basis at a rate of 2.5% over 40 years</w:t>
            </w:r>
            <w:r>
              <w:t xml:space="preserve"> on a pro-rata daily basis. </w:t>
            </w:r>
          </w:p>
          <w:p w14:paraId="0DF6D114" w14:textId="77777777" w:rsidR="000C3F2A" w:rsidRDefault="000C3F2A" w:rsidP="000C3F2A">
            <w:r w:rsidRPr="003F04C7">
              <w:t>Deductions are available in respect of construction expenditure and no deduction is available until construction is complete.</w:t>
            </w:r>
          </w:p>
          <w:p w14:paraId="50BF94A7" w14:textId="77777777" w:rsidR="000C3F2A" w:rsidRPr="003F04C7" w:rsidRDefault="000C3F2A" w:rsidP="000C3F2A">
            <w:r w:rsidRPr="003F04C7">
              <w:t xml:space="preserve">Where ownership of a building changes the right to claim any undeducted construction expenditure in respect of capital works passes to the new owner who should obtain details of the construction expenditure from the former owner. </w:t>
            </w:r>
          </w:p>
          <w:p w14:paraId="1C59A326" w14:textId="77777777" w:rsidR="000C3F2A" w:rsidRDefault="000C3F2A" w:rsidP="000C3F2A">
            <w:pPr>
              <w:rPr>
                <w:i/>
              </w:rPr>
            </w:pPr>
            <w:r w:rsidRPr="003F04C7">
              <w:t>See Appendix B for categories of eligible capital works and range of applicable write-off rates</w:t>
            </w:r>
            <w:r>
              <w:rPr>
                <w:i/>
              </w:rPr>
              <w:t>.</w:t>
            </w:r>
          </w:p>
          <w:p w14:paraId="6BBC608B" w14:textId="6CBFFCFF" w:rsidR="000C3F2A" w:rsidRPr="00CD1B72" w:rsidRDefault="000C3F2A" w:rsidP="000C3F2A"/>
        </w:tc>
        <w:tc>
          <w:tcPr>
            <w:tcW w:w="1134" w:type="dxa"/>
          </w:tcPr>
          <w:p w14:paraId="34D0B7EC" w14:textId="77777777" w:rsidR="003C5AF2" w:rsidRPr="003116F5" w:rsidRDefault="003C5AF2" w:rsidP="00E06FB2">
            <w:pPr>
              <w:pStyle w:val="Table"/>
            </w:pPr>
          </w:p>
        </w:tc>
        <w:tc>
          <w:tcPr>
            <w:tcW w:w="1134" w:type="dxa"/>
          </w:tcPr>
          <w:p w14:paraId="462CA34A" w14:textId="77777777" w:rsidR="003C5AF2" w:rsidRPr="003116F5" w:rsidRDefault="003C5AF2" w:rsidP="00E06FB2">
            <w:pPr>
              <w:pStyle w:val="Table"/>
            </w:pPr>
          </w:p>
        </w:tc>
        <w:tc>
          <w:tcPr>
            <w:tcW w:w="1276" w:type="dxa"/>
          </w:tcPr>
          <w:p w14:paraId="39811D75" w14:textId="77777777" w:rsidR="003C5AF2" w:rsidRPr="003116F5" w:rsidRDefault="003C5AF2" w:rsidP="00E06FB2">
            <w:pPr>
              <w:pStyle w:val="Table"/>
            </w:pPr>
          </w:p>
        </w:tc>
      </w:tr>
      <w:tr w:rsidR="000C3F2A" w:rsidRPr="003116F5" w14:paraId="1DC5D938" w14:textId="77777777" w:rsidTr="000C3F2A">
        <w:tc>
          <w:tcPr>
            <w:tcW w:w="10632" w:type="dxa"/>
            <w:gridSpan w:val="5"/>
            <w:shd w:val="clear" w:color="auto" w:fill="0A5CC7" w:themeFill="accent3"/>
          </w:tcPr>
          <w:p w14:paraId="74C752F1" w14:textId="7B9E5A3E" w:rsidR="000C3F2A" w:rsidRPr="003116F5" w:rsidRDefault="000C3F2A" w:rsidP="000C3F2A">
            <w:pPr>
              <w:pStyle w:val="Table"/>
            </w:pPr>
            <w:r w:rsidRPr="000C3F2A">
              <w:rPr>
                <w:b/>
                <w:bCs/>
                <w:color w:val="FFFFFF" w:themeColor="background1"/>
                <w:sz w:val="18"/>
                <w:szCs w:val="18"/>
              </w:rPr>
              <w:lastRenderedPageBreak/>
              <w:t xml:space="preserve">EXPENSES (EXCLUDE CENTS ON ALL AMOUNTS)    </w:t>
            </w:r>
          </w:p>
        </w:tc>
      </w:tr>
      <w:tr w:rsidR="000C3F2A" w:rsidRPr="003116F5" w14:paraId="581584DD"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6C34FBFE" w14:textId="77777777" w:rsidR="000C3F2A" w:rsidRPr="00CD1B72" w:rsidRDefault="000C3F2A" w:rsidP="000C3F2A">
            <w:r w:rsidRPr="00CD1B72">
              <w:t>S</w:t>
            </w:r>
          </w:p>
        </w:tc>
        <w:tc>
          <w:tcPr>
            <w:tcW w:w="5670" w:type="dxa"/>
          </w:tcPr>
          <w:p w14:paraId="47B41E0F" w14:textId="77777777" w:rsidR="000C3F2A" w:rsidRPr="00563F96" w:rsidRDefault="000C3F2A" w:rsidP="000C3F2A">
            <w:r w:rsidRPr="00563F96">
              <w:t xml:space="preserve">Did the expenditure relate to stationery, </w:t>
            </w:r>
            <w:proofErr w:type="gramStart"/>
            <w:r w:rsidRPr="00563F96">
              <w:t>telephone</w:t>
            </w:r>
            <w:proofErr w:type="gramEnd"/>
            <w:r w:rsidRPr="00563F96">
              <w:t xml:space="preserve"> and postage expenses you incurred?</w:t>
            </w:r>
          </w:p>
          <w:p w14:paraId="63F1F6BF" w14:textId="77777777" w:rsidR="000C3F2A" w:rsidRPr="00563F96" w:rsidRDefault="000C3F2A" w:rsidP="000C3F2A">
            <w:r w:rsidRPr="00563F96">
              <w:t xml:space="preserve">If yes, calculate the deductible stationery, telephone and postage expenses and </w:t>
            </w:r>
            <w:r>
              <w:t>then proceed</w:t>
            </w:r>
            <w:r w:rsidRPr="00563F96">
              <w:t xml:space="preserve"> to Label T.</w:t>
            </w:r>
          </w:p>
          <w:p w14:paraId="5493DA4C" w14:textId="77777777" w:rsidR="000C3F2A" w:rsidRPr="00563F96" w:rsidRDefault="000C3F2A" w:rsidP="000C3F2A">
            <w:r w:rsidRPr="00563F96">
              <w:t>If no, go directly to Label T.</w:t>
            </w:r>
          </w:p>
          <w:p w14:paraId="472A7871" w14:textId="77777777" w:rsidR="000C3F2A" w:rsidRPr="00CD1B72" w:rsidRDefault="000C3F2A" w:rsidP="000C3F2A">
            <w:r w:rsidRPr="00563F96">
              <w:t>Excludes telephone connection costs.</w:t>
            </w:r>
          </w:p>
        </w:tc>
        <w:tc>
          <w:tcPr>
            <w:tcW w:w="1134" w:type="dxa"/>
          </w:tcPr>
          <w:p w14:paraId="435B50EE" w14:textId="77777777" w:rsidR="000C3F2A" w:rsidRPr="003116F5" w:rsidRDefault="000C3F2A" w:rsidP="000C3F2A">
            <w:pPr>
              <w:pStyle w:val="Table"/>
            </w:pPr>
          </w:p>
        </w:tc>
        <w:tc>
          <w:tcPr>
            <w:tcW w:w="1134" w:type="dxa"/>
          </w:tcPr>
          <w:p w14:paraId="213C980C" w14:textId="77777777" w:rsidR="000C3F2A" w:rsidRPr="003116F5" w:rsidRDefault="000C3F2A" w:rsidP="000C3F2A">
            <w:pPr>
              <w:pStyle w:val="Table"/>
            </w:pPr>
          </w:p>
        </w:tc>
        <w:tc>
          <w:tcPr>
            <w:tcW w:w="1276" w:type="dxa"/>
          </w:tcPr>
          <w:p w14:paraId="2CA1D92E" w14:textId="77777777" w:rsidR="000C3F2A" w:rsidRPr="003116F5" w:rsidRDefault="000C3F2A" w:rsidP="000C3F2A">
            <w:pPr>
              <w:pStyle w:val="Table"/>
            </w:pPr>
          </w:p>
        </w:tc>
      </w:tr>
      <w:tr w:rsidR="000C3F2A" w:rsidRPr="003116F5" w14:paraId="400097BA" w14:textId="77777777" w:rsidTr="00177035">
        <w:tc>
          <w:tcPr>
            <w:tcW w:w="1418" w:type="dxa"/>
          </w:tcPr>
          <w:p w14:paraId="4C96F33E" w14:textId="77777777" w:rsidR="000C3F2A" w:rsidRPr="00CD1B72" w:rsidRDefault="000C3F2A" w:rsidP="000C3F2A">
            <w:r w:rsidRPr="00CD1B72">
              <w:t>U</w:t>
            </w:r>
          </w:p>
        </w:tc>
        <w:tc>
          <w:tcPr>
            <w:tcW w:w="5670" w:type="dxa"/>
          </w:tcPr>
          <w:p w14:paraId="55FE6D03" w14:textId="77777777" w:rsidR="000C3F2A" w:rsidRPr="00563F96" w:rsidRDefault="000C3F2A" w:rsidP="000C3F2A">
            <w:r w:rsidRPr="00563F96">
              <w:t>Did the expenditure relate to water charges you incurred?</w:t>
            </w:r>
          </w:p>
          <w:p w14:paraId="1CA8DD9D" w14:textId="77777777" w:rsidR="000C3F2A" w:rsidRPr="00563F96" w:rsidRDefault="000C3F2A" w:rsidP="000C3F2A">
            <w:r w:rsidRPr="00563F96">
              <w:t xml:space="preserve">If yes, calculate the deductible water charges and </w:t>
            </w:r>
            <w:r>
              <w:t>then proceed</w:t>
            </w:r>
            <w:r w:rsidRPr="00563F96">
              <w:t xml:space="preserve"> to Label V.</w:t>
            </w:r>
          </w:p>
          <w:p w14:paraId="154A9B7E" w14:textId="77777777" w:rsidR="000C3F2A" w:rsidRPr="00CD1B72" w:rsidRDefault="000C3F2A" w:rsidP="000C3F2A">
            <w:r w:rsidRPr="00563F96">
              <w:t>If no, go directly to Label V.</w:t>
            </w:r>
          </w:p>
        </w:tc>
        <w:tc>
          <w:tcPr>
            <w:tcW w:w="1134" w:type="dxa"/>
          </w:tcPr>
          <w:p w14:paraId="6A3BE0E0" w14:textId="77777777" w:rsidR="000C3F2A" w:rsidRPr="003116F5" w:rsidRDefault="000C3F2A" w:rsidP="000C3F2A">
            <w:pPr>
              <w:pStyle w:val="Table"/>
              <w:keepNext/>
            </w:pPr>
          </w:p>
        </w:tc>
        <w:tc>
          <w:tcPr>
            <w:tcW w:w="1134" w:type="dxa"/>
          </w:tcPr>
          <w:p w14:paraId="162EE2BF" w14:textId="77777777" w:rsidR="000C3F2A" w:rsidRPr="003116F5" w:rsidRDefault="000C3F2A" w:rsidP="000C3F2A">
            <w:pPr>
              <w:pStyle w:val="Table"/>
              <w:keepNext/>
            </w:pPr>
          </w:p>
        </w:tc>
        <w:tc>
          <w:tcPr>
            <w:tcW w:w="1276" w:type="dxa"/>
          </w:tcPr>
          <w:p w14:paraId="1FBD660C" w14:textId="77777777" w:rsidR="000C3F2A" w:rsidRPr="003116F5" w:rsidRDefault="000C3F2A" w:rsidP="000C3F2A">
            <w:pPr>
              <w:pStyle w:val="Table"/>
              <w:keepNext/>
            </w:pPr>
          </w:p>
        </w:tc>
      </w:tr>
      <w:tr w:rsidR="000C3F2A" w:rsidRPr="003116F5" w14:paraId="56192B58" w14:textId="77777777" w:rsidTr="00177035">
        <w:trPr>
          <w:cnfStyle w:val="000000100000" w:firstRow="0" w:lastRow="0" w:firstColumn="0" w:lastColumn="0" w:oddVBand="0" w:evenVBand="0" w:oddHBand="1" w:evenHBand="0" w:firstRowFirstColumn="0" w:firstRowLastColumn="0" w:lastRowFirstColumn="0" w:lastRowLastColumn="0"/>
        </w:trPr>
        <w:tc>
          <w:tcPr>
            <w:tcW w:w="1418" w:type="dxa"/>
          </w:tcPr>
          <w:p w14:paraId="71C98B57" w14:textId="77777777" w:rsidR="000C3F2A" w:rsidRPr="00CD1B72" w:rsidRDefault="000C3F2A" w:rsidP="000C3F2A">
            <w:r w:rsidRPr="00CD1B72">
              <w:t>V</w:t>
            </w:r>
          </w:p>
        </w:tc>
        <w:tc>
          <w:tcPr>
            <w:tcW w:w="5670" w:type="dxa"/>
          </w:tcPr>
          <w:p w14:paraId="5BF38177" w14:textId="77777777" w:rsidR="000C3F2A" w:rsidRPr="00563F96" w:rsidRDefault="000C3F2A" w:rsidP="000C3F2A">
            <w:r w:rsidRPr="00563F96">
              <w:t>Did the expenditure relate to any other sundry rental expenses you incurred that have not already been included within Labels D-U?</w:t>
            </w:r>
          </w:p>
          <w:p w14:paraId="27BA8B9F" w14:textId="77777777" w:rsidR="000C3F2A" w:rsidRPr="00563F96" w:rsidRDefault="000C3F2A" w:rsidP="000C3F2A">
            <w:r w:rsidRPr="00563F96">
              <w:t xml:space="preserve">If yes, calculate the deductible sundry rental expenses and </w:t>
            </w:r>
            <w:r>
              <w:t>then proceed</w:t>
            </w:r>
            <w:r w:rsidRPr="00563F96">
              <w:t xml:space="preserve"> to Label W.</w:t>
            </w:r>
          </w:p>
          <w:p w14:paraId="3A8B20FD" w14:textId="77777777" w:rsidR="000C3F2A" w:rsidRPr="00563F96" w:rsidRDefault="000C3F2A" w:rsidP="000C3F2A">
            <w:r w:rsidRPr="00563F96">
              <w:t>If no, go directly to Label W.</w:t>
            </w:r>
          </w:p>
          <w:p w14:paraId="067D55AB" w14:textId="77777777" w:rsidR="000C3F2A" w:rsidRPr="00563F96" w:rsidRDefault="000C3F2A" w:rsidP="000C3F2A">
            <w:r w:rsidRPr="00563F96">
              <w:t>Sundry expenses include electricity, gas, interest on loans to purchase depreciating assets, bank charges and bookkeeping fees etc. which have been incurred by the taxpayer</w:t>
            </w:r>
            <w:r>
              <w:t xml:space="preserve"> (and not by the tenant)</w:t>
            </w:r>
            <w:r w:rsidRPr="00563F96">
              <w:t>.</w:t>
            </w:r>
          </w:p>
          <w:p w14:paraId="114C26BD" w14:textId="77777777" w:rsidR="000C3F2A" w:rsidRPr="00CD1B72" w:rsidRDefault="000C3F2A" w:rsidP="000C3F2A">
            <w:r w:rsidRPr="00563F96">
              <w:t>Generally, expenses may be inserted under this Label where the expense is recurring in nature and is not capital in nature (</w:t>
            </w:r>
            <w:proofErr w:type="gramStart"/>
            <w:r w:rsidRPr="00563F96">
              <w:t>i.e.</w:t>
            </w:r>
            <w:proofErr w:type="gramEnd"/>
            <w:r w:rsidRPr="00563F96">
              <w:t xml:space="preserve"> is not a one-off type expenditure that improves the underlying capital value of the rental property).</w:t>
            </w:r>
          </w:p>
        </w:tc>
        <w:tc>
          <w:tcPr>
            <w:tcW w:w="1134" w:type="dxa"/>
          </w:tcPr>
          <w:p w14:paraId="3176DB2E" w14:textId="77777777" w:rsidR="000C3F2A" w:rsidRPr="003116F5" w:rsidRDefault="000C3F2A" w:rsidP="000C3F2A">
            <w:pPr>
              <w:pStyle w:val="Table"/>
              <w:keepNext/>
            </w:pPr>
          </w:p>
        </w:tc>
        <w:tc>
          <w:tcPr>
            <w:tcW w:w="1134" w:type="dxa"/>
          </w:tcPr>
          <w:p w14:paraId="37C3483B" w14:textId="77777777" w:rsidR="000C3F2A" w:rsidRPr="003116F5" w:rsidRDefault="000C3F2A" w:rsidP="000C3F2A">
            <w:pPr>
              <w:pStyle w:val="Table"/>
              <w:keepNext/>
            </w:pPr>
          </w:p>
        </w:tc>
        <w:tc>
          <w:tcPr>
            <w:tcW w:w="1276" w:type="dxa"/>
          </w:tcPr>
          <w:p w14:paraId="59B6D513" w14:textId="77777777" w:rsidR="000C3F2A" w:rsidRPr="003116F5" w:rsidRDefault="000C3F2A" w:rsidP="000C3F2A">
            <w:pPr>
              <w:pStyle w:val="Table"/>
              <w:keepNext/>
            </w:pPr>
          </w:p>
        </w:tc>
      </w:tr>
      <w:tr w:rsidR="000C3F2A" w:rsidRPr="003116F5" w14:paraId="3C0B176F" w14:textId="77777777" w:rsidTr="00177035">
        <w:tc>
          <w:tcPr>
            <w:tcW w:w="1418" w:type="dxa"/>
          </w:tcPr>
          <w:p w14:paraId="1EA0A8F6" w14:textId="77777777" w:rsidR="000C3F2A" w:rsidRPr="00CD1B72" w:rsidRDefault="000C3F2A" w:rsidP="000C3F2A">
            <w:r w:rsidRPr="00CD1B72">
              <w:t>W</w:t>
            </w:r>
          </w:p>
        </w:tc>
        <w:tc>
          <w:tcPr>
            <w:tcW w:w="5670" w:type="dxa"/>
          </w:tcPr>
          <w:p w14:paraId="147E9E9E" w14:textId="77777777" w:rsidR="000C3F2A" w:rsidRPr="00563F96" w:rsidRDefault="000C3F2A" w:rsidP="000C3F2A">
            <w:r w:rsidRPr="00563F96">
              <w:t>Total expenses</w:t>
            </w:r>
          </w:p>
          <w:p w14:paraId="3999F410" w14:textId="77777777" w:rsidR="000C3F2A" w:rsidRDefault="000C3F2A" w:rsidP="000C3F2A">
            <w:r w:rsidRPr="00563F96">
              <w:t>Add expenses from Labels D to V.</w:t>
            </w:r>
          </w:p>
          <w:p w14:paraId="5897BE2E" w14:textId="11104E56" w:rsidR="000128E3" w:rsidRPr="00563F96" w:rsidRDefault="000128E3" w:rsidP="000C3F2A"/>
        </w:tc>
        <w:tc>
          <w:tcPr>
            <w:tcW w:w="3544" w:type="dxa"/>
            <w:gridSpan w:val="3"/>
          </w:tcPr>
          <w:p w14:paraId="5067E00C" w14:textId="77777777" w:rsidR="000C3F2A" w:rsidRPr="003116F5" w:rsidRDefault="000C3F2A" w:rsidP="000C3F2A">
            <w:pPr>
              <w:pStyle w:val="Table"/>
              <w:keepNext/>
            </w:pPr>
          </w:p>
        </w:tc>
      </w:tr>
      <w:tr w:rsidR="000C3F2A" w:rsidRPr="003116F5" w14:paraId="6F13B6C0" w14:textId="77777777" w:rsidTr="00177035">
        <w:trPr>
          <w:cnfStyle w:val="010000000000" w:firstRow="0" w:lastRow="1" w:firstColumn="0" w:lastColumn="0" w:oddVBand="0" w:evenVBand="0" w:oddHBand="0" w:evenHBand="0" w:firstRowFirstColumn="0" w:firstRowLastColumn="0" w:lastRowFirstColumn="0" w:lastRowLastColumn="0"/>
        </w:trPr>
        <w:tc>
          <w:tcPr>
            <w:tcW w:w="1418" w:type="dxa"/>
          </w:tcPr>
          <w:p w14:paraId="108EC675" w14:textId="77777777" w:rsidR="000C3F2A" w:rsidRPr="00CD1B72" w:rsidRDefault="000C3F2A" w:rsidP="000C3F2A">
            <w:r w:rsidRPr="00CD1B72">
              <w:t>X</w:t>
            </w:r>
          </w:p>
        </w:tc>
        <w:tc>
          <w:tcPr>
            <w:tcW w:w="5670" w:type="dxa"/>
          </w:tcPr>
          <w:p w14:paraId="506034C5" w14:textId="77777777" w:rsidR="000C3F2A" w:rsidRPr="00563F96" w:rsidRDefault="000C3F2A" w:rsidP="000C3F2A">
            <w:r w:rsidRPr="00563F96">
              <w:t>Net rent</w:t>
            </w:r>
          </w:p>
          <w:p w14:paraId="15D5413C" w14:textId="77777777" w:rsidR="000C3F2A" w:rsidRPr="00563F96" w:rsidRDefault="000C3F2A" w:rsidP="000C3F2A">
            <w:r w:rsidRPr="00563F96">
              <w:t>Subtract total expenses (Label W) from gross rent (Label C).</w:t>
            </w:r>
          </w:p>
          <w:p w14:paraId="31346234" w14:textId="77777777" w:rsidR="000C3F2A" w:rsidRPr="00563F96" w:rsidRDefault="000C3F2A" w:rsidP="000C3F2A">
            <w:r w:rsidRPr="00563F96">
              <w:t xml:space="preserve">If total expenses (W) </w:t>
            </w:r>
            <w:proofErr w:type="gramStart"/>
            <w:r w:rsidRPr="00563F96">
              <w:t>is</w:t>
            </w:r>
            <w:proofErr w:type="gramEnd"/>
            <w:r w:rsidRPr="00563F96">
              <w:t xml:space="preserve"> greater than gross rent (C), a rental loss will be incurred and should be noted by placing an L in the box provided on the right of Label X.</w:t>
            </w:r>
          </w:p>
        </w:tc>
        <w:tc>
          <w:tcPr>
            <w:tcW w:w="3544" w:type="dxa"/>
            <w:gridSpan w:val="3"/>
          </w:tcPr>
          <w:p w14:paraId="41A842B3" w14:textId="77777777" w:rsidR="000C3F2A" w:rsidRPr="003116F5" w:rsidRDefault="000C3F2A" w:rsidP="000C3F2A">
            <w:pPr>
              <w:pStyle w:val="Table"/>
              <w:keepNext/>
            </w:pPr>
          </w:p>
        </w:tc>
      </w:tr>
    </w:tbl>
    <w:p w14:paraId="1043A0C9" w14:textId="28F19BEC" w:rsidR="00514D3C" w:rsidRDefault="00514D3C" w:rsidP="003C5AF2"/>
    <w:p w14:paraId="57F78586" w14:textId="4C371162" w:rsidR="00CA2664" w:rsidRDefault="00CA2664" w:rsidP="003C5AF2"/>
    <w:p w14:paraId="77A2B889" w14:textId="63DB8DA4" w:rsidR="00CA2664" w:rsidRDefault="00CA2664" w:rsidP="003C5AF2"/>
    <w:p w14:paraId="78D5B9AC" w14:textId="2DFFD0D5" w:rsidR="00CA2664" w:rsidRDefault="00CA2664" w:rsidP="003C5AF2"/>
    <w:p w14:paraId="49FB36A6" w14:textId="3ED93291" w:rsidR="00CA2664" w:rsidRDefault="00CA2664" w:rsidP="003C5AF2"/>
    <w:p w14:paraId="2D75ACD6" w14:textId="71CBF169" w:rsidR="00CA2664" w:rsidRDefault="00CA2664" w:rsidP="003C5AF2"/>
    <w:p w14:paraId="22B4E5CC" w14:textId="77777777" w:rsidR="00CA2664" w:rsidRDefault="00CA2664" w:rsidP="003C5AF2"/>
    <w:tbl>
      <w:tblPr>
        <w:tblStyle w:val="RACVTable"/>
        <w:tblW w:w="10632" w:type="dxa"/>
        <w:tblLayout w:type="fixed"/>
        <w:tblLook w:val="01E0" w:firstRow="1" w:lastRow="1" w:firstColumn="1" w:lastColumn="1" w:noHBand="0" w:noVBand="0"/>
      </w:tblPr>
      <w:tblGrid>
        <w:gridCol w:w="10632"/>
      </w:tblGrid>
      <w:tr w:rsidR="00CA2664" w:rsidRPr="00514D3C" w14:paraId="08BEBD26" w14:textId="77777777" w:rsidTr="00E06FB2">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0A5CC7" w:themeFill="accent3"/>
          </w:tcPr>
          <w:p w14:paraId="01BB47D1" w14:textId="77777777" w:rsidR="00CA2664" w:rsidRPr="001A303A" w:rsidRDefault="00CA2664" w:rsidP="00E06FB2">
            <w:pPr>
              <w:pStyle w:val="Tableheading"/>
              <w:rPr>
                <w:b/>
                <w:sz w:val="18"/>
                <w:szCs w:val="18"/>
              </w:rPr>
            </w:pPr>
            <w:r w:rsidRPr="001A303A">
              <w:rPr>
                <w:b/>
                <w:color w:val="FFFFFF" w:themeColor="background1"/>
                <w:sz w:val="18"/>
                <w:szCs w:val="18"/>
              </w:rPr>
              <w:lastRenderedPageBreak/>
              <w:t xml:space="preserve">TAXPAYER’S DECLARATION </w:t>
            </w:r>
          </w:p>
        </w:tc>
      </w:tr>
      <w:tr w:rsidR="00CA2664" w:rsidRPr="00CD1B72" w14:paraId="708B4590" w14:textId="77777777" w:rsidTr="00E06FB2">
        <w:trPr>
          <w:cnfStyle w:val="010000000000" w:firstRow="0" w:lastRow="1" w:firstColumn="0" w:lastColumn="0" w:oddVBand="0" w:evenVBand="0" w:oddHBand="0" w:evenHBand="0" w:firstRowFirstColumn="0" w:firstRowLastColumn="0" w:lastRowFirstColumn="0" w:lastRowLastColumn="0"/>
        </w:trPr>
        <w:tc>
          <w:tcPr>
            <w:tcW w:w="10632" w:type="dxa"/>
          </w:tcPr>
          <w:p w14:paraId="186B1255" w14:textId="77777777" w:rsidR="00CA2664" w:rsidRPr="007A6DCE" w:rsidRDefault="00CA2664" w:rsidP="00E06FB2">
            <w:pPr>
              <w:rPr>
                <w:b/>
                <w:bCs/>
              </w:rPr>
            </w:pPr>
            <w:r w:rsidRPr="007A6DCE">
              <w:rPr>
                <w:b/>
                <w:bCs/>
              </w:rPr>
              <w:t>Complete the taxpayer’s declaration</w:t>
            </w:r>
            <w:r w:rsidRPr="007A6DCE">
              <w:rPr>
                <w:b/>
                <w:bCs/>
              </w:rPr>
              <w:tab/>
            </w:r>
          </w:p>
          <w:p w14:paraId="5EAB01D6" w14:textId="77777777" w:rsidR="00CA2664" w:rsidRPr="00746FEF" w:rsidRDefault="00CA2664" w:rsidP="00E06FB2">
            <w:r w:rsidRPr="00746FEF">
              <w:t xml:space="preserve">On completion of </w:t>
            </w:r>
            <w:r>
              <w:t>the</w:t>
            </w:r>
            <w:r w:rsidRPr="00746FEF">
              <w:t xml:space="preserve"> rental property schedule, </w:t>
            </w:r>
            <w:r>
              <w:t xml:space="preserve">have the taxpayer </w:t>
            </w:r>
            <w:r w:rsidRPr="00746FEF">
              <w:t>sign and date the taxpayer’s declaration on the first page.</w:t>
            </w:r>
          </w:p>
          <w:p w14:paraId="61725DD2" w14:textId="77777777" w:rsidR="00CA2664" w:rsidRPr="007A6DCE" w:rsidRDefault="00CA2664" w:rsidP="00E06FB2">
            <w:pPr>
              <w:rPr>
                <w:b/>
                <w:bCs/>
              </w:rPr>
            </w:pPr>
            <w:r w:rsidRPr="007A6DCE">
              <w:rPr>
                <w:b/>
                <w:bCs/>
              </w:rPr>
              <w:t>Record keeping</w:t>
            </w:r>
          </w:p>
          <w:p w14:paraId="7B86392C" w14:textId="77777777" w:rsidR="00CA2664" w:rsidRPr="00746FEF" w:rsidRDefault="00CA2664" w:rsidP="00E06FB2">
            <w:r w:rsidRPr="00746FEF">
              <w:t>Records of rental expenses must be in English (or readily translatable into English) and include the name of the supplier, the amount of the expense, the nature of the goods or services acquired, the date the expense was incurred and the date of the document.</w:t>
            </w:r>
          </w:p>
          <w:p w14:paraId="674C3ECC" w14:textId="77777777" w:rsidR="00CA2664" w:rsidRPr="00746FEF" w:rsidRDefault="00CA2664" w:rsidP="00E06FB2">
            <w:r w:rsidRPr="00746FEF">
              <w:t>Records of income and deductions relating to the rental property should be kept for a period of five years from the date of lodgement of the tax return.</w:t>
            </w:r>
          </w:p>
          <w:p w14:paraId="73121503" w14:textId="77777777" w:rsidR="00CA2664" w:rsidRPr="00746FEF" w:rsidRDefault="00CA2664" w:rsidP="00E06FB2">
            <w:r w:rsidRPr="00746FEF">
              <w:t>Records relating to acquisition and disposal of property and / or its depreciating assets should be kept for a period of five years after being disposed of.</w:t>
            </w:r>
          </w:p>
          <w:p w14:paraId="17BD0C6D" w14:textId="77777777" w:rsidR="00CA2664" w:rsidRDefault="00CA2664" w:rsidP="00E06FB2">
            <w:r w:rsidRPr="00746FEF">
              <w:t xml:space="preserve">Typical records that should be retained include </w:t>
            </w:r>
            <w:r>
              <w:t>(</w:t>
            </w:r>
            <w:r w:rsidRPr="00746FEF">
              <w:t>amongst others</w:t>
            </w:r>
            <w:r>
              <w:t>):</w:t>
            </w:r>
          </w:p>
          <w:p w14:paraId="4A9280A6" w14:textId="77777777" w:rsidR="00CA2664" w:rsidRDefault="00CA2664" w:rsidP="00E06FB2">
            <w:pPr>
              <w:pStyle w:val="ListBullet"/>
            </w:pPr>
            <w:r w:rsidRPr="00746FEF">
              <w:t>loan documents</w:t>
            </w:r>
          </w:p>
          <w:p w14:paraId="715E2BFB" w14:textId="77777777" w:rsidR="00CA2664" w:rsidRDefault="00CA2664" w:rsidP="00E06FB2">
            <w:pPr>
              <w:pStyle w:val="ListBullet"/>
            </w:pPr>
            <w:r w:rsidRPr="00746FEF">
              <w:t xml:space="preserve">receipts for expenses including repairs, maintenance, </w:t>
            </w:r>
            <w:proofErr w:type="gramStart"/>
            <w:r w:rsidRPr="00746FEF">
              <w:t>insurance</w:t>
            </w:r>
            <w:proofErr w:type="gramEnd"/>
            <w:r w:rsidRPr="00746FEF">
              <w:t xml:space="preserve"> and purchases </w:t>
            </w:r>
            <w:r>
              <w:t xml:space="preserve">of </w:t>
            </w:r>
            <w:r w:rsidRPr="00746FEF">
              <w:t>depreciable assets</w:t>
            </w:r>
          </w:p>
          <w:p w14:paraId="44CA278E" w14:textId="77777777" w:rsidR="00CA2664" w:rsidRDefault="00CA2664" w:rsidP="00E06FB2">
            <w:pPr>
              <w:pStyle w:val="ListBullet"/>
            </w:pPr>
            <w:r w:rsidRPr="00746FEF">
              <w:t>land tax assessments</w:t>
            </w:r>
          </w:p>
          <w:p w14:paraId="1A5C57AB" w14:textId="77777777" w:rsidR="00CA2664" w:rsidRDefault="00CA2664" w:rsidP="00E06FB2">
            <w:pPr>
              <w:pStyle w:val="ListBullet"/>
            </w:pPr>
            <w:r w:rsidRPr="00746FEF">
              <w:t>credit card statements</w:t>
            </w:r>
          </w:p>
          <w:p w14:paraId="639BEFDE" w14:textId="77777777" w:rsidR="00CA2664" w:rsidRDefault="00CA2664" w:rsidP="00E06FB2">
            <w:pPr>
              <w:pStyle w:val="ListBullet"/>
            </w:pPr>
            <w:r w:rsidRPr="00746FEF">
              <w:t>tenant leases</w:t>
            </w:r>
          </w:p>
          <w:p w14:paraId="704E130D" w14:textId="77777777" w:rsidR="00CA2664" w:rsidRDefault="00CA2664" w:rsidP="00E06FB2">
            <w:pPr>
              <w:pStyle w:val="ListBullet"/>
            </w:pPr>
            <w:r w:rsidRPr="00746FEF">
              <w:t>bank statements</w:t>
            </w:r>
          </w:p>
          <w:p w14:paraId="7E3DE024" w14:textId="77777777" w:rsidR="00CA2664" w:rsidRPr="00746FEF" w:rsidRDefault="00CA2664" w:rsidP="00E06FB2">
            <w:pPr>
              <w:pStyle w:val="ListBullet"/>
            </w:pPr>
            <w:r w:rsidRPr="00746FEF">
              <w:t xml:space="preserve">rent records from </w:t>
            </w:r>
            <w:r>
              <w:t>the</w:t>
            </w:r>
            <w:r w:rsidRPr="00746FEF">
              <w:t xml:space="preserve"> managing real estate agent.</w:t>
            </w:r>
          </w:p>
          <w:p w14:paraId="26CCC030" w14:textId="77777777" w:rsidR="00CA2664" w:rsidRPr="00A244F6" w:rsidRDefault="00CA2664" w:rsidP="00E06FB2">
            <w:pPr>
              <w:rPr>
                <w:b/>
                <w:bCs/>
              </w:rPr>
            </w:pPr>
            <w:r w:rsidRPr="00A244F6">
              <w:rPr>
                <w:b/>
                <w:bCs/>
              </w:rPr>
              <w:t>Income tax return</w:t>
            </w:r>
          </w:p>
          <w:p w14:paraId="17F5B5B3" w14:textId="77777777" w:rsidR="00CA2664" w:rsidRDefault="00CA2664" w:rsidP="00E06FB2">
            <w:r w:rsidRPr="00746FEF">
              <w:t>Insert the details of this schedule into Item 21 of your income tax return</w:t>
            </w:r>
            <w:r>
              <w:t>, disclosing:</w:t>
            </w:r>
          </w:p>
          <w:p w14:paraId="484859B6" w14:textId="77777777" w:rsidR="00CA2664" w:rsidRDefault="00CA2664" w:rsidP="00E06FB2">
            <w:pPr>
              <w:pStyle w:val="ListBullet"/>
            </w:pPr>
            <w:r>
              <w:t>gross rent</w:t>
            </w:r>
          </w:p>
          <w:p w14:paraId="1AA6721D" w14:textId="77777777" w:rsidR="00CA2664" w:rsidRDefault="00CA2664" w:rsidP="00E06FB2">
            <w:pPr>
              <w:pStyle w:val="ListBullet"/>
            </w:pPr>
            <w:r>
              <w:t>interest deductions</w:t>
            </w:r>
          </w:p>
          <w:p w14:paraId="7E747196" w14:textId="77777777" w:rsidR="00CA2664" w:rsidRDefault="00CA2664" w:rsidP="00E06FB2">
            <w:pPr>
              <w:pStyle w:val="ListBullet"/>
            </w:pPr>
            <w:r>
              <w:t>capital works deductions</w:t>
            </w:r>
          </w:p>
          <w:p w14:paraId="54368A64" w14:textId="77777777" w:rsidR="00CA2664" w:rsidRDefault="00CA2664" w:rsidP="00E06FB2">
            <w:pPr>
              <w:pStyle w:val="ListBullet"/>
            </w:pPr>
            <w:r>
              <w:t>other rental deductions</w:t>
            </w:r>
          </w:p>
          <w:p w14:paraId="4B6804C1" w14:textId="77777777" w:rsidR="00CA2664" w:rsidRPr="00CD1B72" w:rsidRDefault="00CA2664" w:rsidP="00E06FB2">
            <w:pPr>
              <w:pStyle w:val="ListBullet"/>
            </w:pPr>
            <w:r>
              <w:t>net rent</w:t>
            </w:r>
            <w:r w:rsidRPr="00746FEF">
              <w:t>.</w:t>
            </w:r>
          </w:p>
        </w:tc>
      </w:tr>
    </w:tbl>
    <w:p w14:paraId="1EBB0A9F" w14:textId="1F8CCE23" w:rsidR="00514D3C" w:rsidRDefault="00514D3C" w:rsidP="003C5AF2"/>
    <w:p w14:paraId="77CCC989" w14:textId="2EFC4688" w:rsidR="00514D3C" w:rsidRDefault="00514D3C" w:rsidP="003C5AF2"/>
    <w:p w14:paraId="1F2A8C53" w14:textId="47A62674" w:rsidR="00514D3C" w:rsidRDefault="00514D3C" w:rsidP="003C5AF2"/>
    <w:p w14:paraId="4C1E17D7" w14:textId="0A420D67" w:rsidR="00514D3C" w:rsidRDefault="00514D3C" w:rsidP="003C5AF2"/>
    <w:p w14:paraId="2308E629" w14:textId="206D1F7E" w:rsidR="00514D3C" w:rsidRDefault="00514D3C" w:rsidP="003C5AF2"/>
    <w:p w14:paraId="155DEA4F" w14:textId="7E72DF9C" w:rsidR="00514D3C" w:rsidRDefault="00514D3C" w:rsidP="003C5AF2"/>
    <w:p w14:paraId="17F962AE" w14:textId="0C007813" w:rsidR="00514D3C" w:rsidRDefault="00514D3C" w:rsidP="003C5AF2"/>
    <w:p w14:paraId="090B1F10" w14:textId="7826FF63" w:rsidR="00514D3C" w:rsidRDefault="00514D3C" w:rsidP="003C5AF2"/>
    <w:p w14:paraId="0B207F17" w14:textId="670FBA82" w:rsidR="00514D3C" w:rsidRDefault="00514D3C" w:rsidP="003C5AF2"/>
    <w:p w14:paraId="6172EAA9" w14:textId="36AC4BBE" w:rsidR="00514D3C" w:rsidRDefault="00514D3C" w:rsidP="003C5AF2"/>
    <w:p w14:paraId="0AE298C2" w14:textId="53FBD19B" w:rsidR="00514D3C" w:rsidRDefault="00514D3C" w:rsidP="003C5AF2"/>
    <w:p w14:paraId="7EA50BEF" w14:textId="3002C928" w:rsidR="00514D3C" w:rsidRDefault="00514D3C" w:rsidP="003C5AF2"/>
    <w:p w14:paraId="75EBBE59" w14:textId="2A42250C" w:rsidR="00514D3C" w:rsidRDefault="00514D3C" w:rsidP="003C5AF2"/>
    <w:p w14:paraId="46941301" w14:textId="6D21A131" w:rsidR="00514D3C" w:rsidRDefault="00514D3C" w:rsidP="003C5AF2"/>
    <w:p w14:paraId="3E31D7ED" w14:textId="08E460F2" w:rsidR="00514D3C" w:rsidRDefault="00514D3C" w:rsidP="003C5AF2"/>
    <w:p w14:paraId="7EBA43BE" w14:textId="77777777" w:rsidR="00514D3C" w:rsidRDefault="00514D3C" w:rsidP="003C5AF2"/>
    <w:p w14:paraId="321D50EB" w14:textId="6039EB58" w:rsidR="00B9341F" w:rsidRPr="00A5601B" w:rsidRDefault="00B9341F" w:rsidP="001A303A">
      <w:pPr>
        <w:pStyle w:val="Heading2"/>
      </w:pPr>
      <w:r>
        <w:lastRenderedPageBreak/>
        <w:t>Appendix A</w:t>
      </w:r>
      <w:r w:rsidR="00856916">
        <w:t xml:space="preserve"> Capital Allowance – depreciation (Division 40)</w:t>
      </w:r>
    </w:p>
    <w:p w14:paraId="29B6276E" w14:textId="5A8292EC" w:rsidR="00B9341F" w:rsidRPr="001A303A" w:rsidRDefault="00B9341F" w:rsidP="001A303A">
      <w:pPr>
        <w:rPr>
          <w:color w:val="000000"/>
        </w:rPr>
      </w:pPr>
      <w:r w:rsidRPr="001A303A">
        <w:rPr>
          <w:color w:val="000000"/>
        </w:rPr>
        <w:t xml:space="preserve">A sample of the depreciation rates contained in the </w:t>
      </w:r>
      <w:hyperlink r:id="rId13" w:anchor="Publications__legislation_and_services" w:history="1">
        <w:r w:rsidR="00BD3470">
          <w:rPr>
            <w:rStyle w:val="Hyperlink"/>
          </w:rPr>
          <w:t>ATO Rental properties 2023</w:t>
        </w:r>
      </w:hyperlink>
      <w:r w:rsidRPr="001A303A">
        <w:rPr>
          <w:color w:val="000000"/>
        </w:rPr>
        <w:t xml:space="preserve"> guide are provided below.</w:t>
      </w:r>
    </w:p>
    <w:p w14:paraId="4C137B8E" w14:textId="77777777" w:rsidR="00B9341F" w:rsidRDefault="00B9341F" w:rsidP="00B9341F">
      <w:pPr>
        <w:pStyle w:val="Body"/>
      </w:pPr>
    </w:p>
    <w:tbl>
      <w:tblPr>
        <w:tblStyle w:val="RACVTable"/>
        <w:tblW w:w="10142" w:type="dxa"/>
        <w:tblLayout w:type="fixed"/>
        <w:tblLook w:val="01E0" w:firstRow="1" w:lastRow="1" w:firstColumn="1" w:lastColumn="1" w:noHBand="0" w:noVBand="0"/>
      </w:tblPr>
      <w:tblGrid>
        <w:gridCol w:w="3760"/>
        <w:gridCol w:w="3590"/>
        <w:gridCol w:w="2792"/>
      </w:tblGrid>
      <w:tr w:rsidR="00DB6A04" w:rsidRPr="001A303A" w14:paraId="11388167" w14:textId="77777777" w:rsidTr="00F560AB">
        <w:trPr>
          <w:cnfStyle w:val="100000000000" w:firstRow="1" w:lastRow="0" w:firstColumn="0" w:lastColumn="0" w:oddVBand="0" w:evenVBand="0" w:oddHBand="0" w:evenHBand="0" w:firstRowFirstColumn="0" w:firstRowLastColumn="0" w:lastRowFirstColumn="0" w:lastRowLastColumn="0"/>
          <w:trHeight w:val="1017"/>
        </w:trPr>
        <w:tc>
          <w:tcPr>
            <w:tcW w:w="3760" w:type="dxa"/>
          </w:tcPr>
          <w:p w14:paraId="2277D333" w14:textId="77777777" w:rsidR="00DB6A04" w:rsidRPr="001A303A" w:rsidRDefault="00DB6A04" w:rsidP="00E06FB2">
            <w:pPr>
              <w:pStyle w:val="Tableheading"/>
              <w:rPr>
                <w:b/>
                <w:bCs/>
                <w:color w:val="090D46" w:themeColor="text1"/>
                <w:sz w:val="18"/>
                <w:szCs w:val="18"/>
              </w:rPr>
            </w:pPr>
            <w:r w:rsidRPr="001A303A">
              <w:rPr>
                <w:b/>
                <w:bCs/>
                <w:color w:val="090D46" w:themeColor="text1"/>
                <w:sz w:val="18"/>
                <w:szCs w:val="18"/>
              </w:rPr>
              <w:t>Asset</w:t>
            </w:r>
          </w:p>
        </w:tc>
        <w:tc>
          <w:tcPr>
            <w:tcW w:w="3590" w:type="dxa"/>
          </w:tcPr>
          <w:p w14:paraId="69EE127B" w14:textId="5E4B46E4" w:rsidR="00DB6A04" w:rsidRPr="001A303A" w:rsidRDefault="00DB6A04" w:rsidP="00203FC6">
            <w:pPr>
              <w:pStyle w:val="Tableheading"/>
              <w:rPr>
                <w:b/>
                <w:bCs/>
                <w:color w:val="090D46" w:themeColor="text1"/>
                <w:sz w:val="18"/>
                <w:szCs w:val="18"/>
              </w:rPr>
            </w:pPr>
            <w:r w:rsidRPr="001A303A">
              <w:rPr>
                <w:b/>
                <w:bCs/>
                <w:color w:val="090D46" w:themeColor="text1"/>
                <w:sz w:val="18"/>
                <w:szCs w:val="18"/>
              </w:rPr>
              <w:t xml:space="preserve">Effective life </w:t>
            </w:r>
            <w:r w:rsidRPr="001A303A">
              <w:rPr>
                <w:b/>
                <w:bCs/>
                <w:color w:val="090D46" w:themeColor="text1"/>
                <w:sz w:val="18"/>
                <w:szCs w:val="18"/>
              </w:rPr>
              <w:br/>
            </w:r>
          </w:p>
        </w:tc>
        <w:tc>
          <w:tcPr>
            <w:tcW w:w="2792" w:type="dxa"/>
          </w:tcPr>
          <w:p w14:paraId="6D47F968" w14:textId="77777777" w:rsidR="00DB6A04" w:rsidRPr="001A303A" w:rsidRDefault="00DB6A04" w:rsidP="00203FC6">
            <w:pPr>
              <w:pStyle w:val="Tableheading"/>
              <w:rPr>
                <w:b/>
                <w:bCs/>
                <w:color w:val="090D46" w:themeColor="text1"/>
                <w:sz w:val="18"/>
                <w:szCs w:val="18"/>
              </w:rPr>
            </w:pPr>
            <w:r w:rsidRPr="001A303A">
              <w:rPr>
                <w:b/>
                <w:bCs/>
                <w:color w:val="090D46" w:themeColor="text1"/>
                <w:sz w:val="18"/>
                <w:szCs w:val="18"/>
              </w:rPr>
              <w:t>Depreciation rate</w:t>
            </w:r>
          </w:p>
        </w:tc>
      </w:tr>
      <w:tr w:rsidR="00DB6A04" w:rsidRPr="00A5601B" w14:paraId="6E3487CA" w14:textId="77777777" w:rsidTr="00F560AB">
        <w:trPr>
          <w:cnfStyle w:val="000000100000" w:firstRow="0" w:lastRow="0" w:firstColumn="0" w:lastColumn="0" w:oddVBand="0" w:evenVBand="0" w:oddHBand="1" w:evenHBand="0" w:firstRowFirstColumn="0" w:firstRowLastColumn="0" w:lastRowFirstColumn="0" w:lastRowLastColumn="0"/>
          <w:trHeight w:val="523"/>
        </w:trPr>
        <w:tc>
          <w:tcPr>
            <w:tcW w:w="3760" w:type="dxa"/>
          </w:tcPr>
          <w:p w14:paraId="3FC9025E" w14:textId="77777777" w:rsidR="00DB6A04" w:rsidRPr="00A5601B" w:rsidRDefault="00DB6A04" w:rsidP="001A303A">
            <w:r w:rsidRPr="00A5601B">
              <w:t xml:space="preserve">Air conditioners </w:t>
            </w:r>
            <w:r w:rsidRPr="00A5601B">
              <w:br/>
              <w:t>(room units)</w:t>
            </w:r>
          </w:p>
        </w:tc>
        <w:tc>
          <w:tcPr>
            <w:tcW w:w="3590" w:type="dxa"/>
          </w:tcPr>
          <w:p w14:paraId="1D6CA199" w14:textId="77777777" w:rsidR="00DB6A04" w:rsidRPr="00A5601B" w:rsidRDefault="00DB6A04" w:rsidP="001A303A">
            <w:r w:rsidRPr="000D69E3">
              <w:t>10 years</w:t>
            </w:r>
          </w:p>
        </w:tc>
        <w:tc>
          <w:tcPr>
            <w:tcW w:w="2792" w:type="dxa"/>
          </w:tcPr>
          <w:p w14:paraId="6B802F10" w14:textId="77777777" w:rsidR="00DB6A04" w:rsidRPr="00A5601B" w:rsidRDefault="00DB6A04" w:rsidP="001A303A">
            <w:r w:rsidRPr="000D69E3">
              <w:t>10%</w:t>
            </w:r>
          </w:p>
        </w:tc>
      </w:tr>
      <w:tr w:rsidR="00DB6A04" w:rsidRPr="00A5601B" w14:paraId="7997582C" w14:textId="77777777" w:rsidTr="00F560AB">
        <w:trPr>
          <w:trHeight w:val="314"/>
        </w:trPr>
        <w:tc>
          <w:tcPr>
            <w:tcW w:w="3760" w:type="dxa"/>
          </w:tcPr>
          <w:p w14:paraId="704A4498" w14:textId="77777777" w:rsidR="00DB6A04" w:rsidRPr="00A5601B" w:rsidRDefault="00DB6A04" w:rsidP="001A303A">
            <w:r w:rsidRPr="00A5601B">
              <w:t>Smoke alarms</w:t>
            </w:r>
          </w:p>
        </w:tc>
        <w:tc>
          <w:tcPr>
            <w:tcW w:w="3590" w:type="dxa"/>
          </w:tcPr>
          <w:p w14:paraId="6C3670EE" w14:textId="77777777" w:rsidR="00DB6A04" w:rsidRPr="00A5601B" w:rsidRDefault="00DB6A04" w:rsidP="001A303A">
            <w:r>
              <w:t>6</w:t>
            </w:r>
            <w:r w:rsidRPr="000D69E3">
              <w:t xml:space="preserve"> years</w:t>
            </w:r>
          </w:p>
        </w:tc>
        <w:tc>
          <w:tcPr>
            <w:tcW w:w="2792" w:type="dxa"/>
          </w:tcPr>
          <w:p w14:paraId="7F974215" w14:textId="77777777" w:rsidR="00DB6A04" w:rsidRPr="00A5601B" w:rsidRDefault="00DB6A04" w:rsidP="001A303A">
            <w:r>
              <w:t>16.67</w:t>
            </w:r>
            <w:r w:rsidRPr="000D69E3">
              <w:t>%</w:t>
            </w:r>
          </w:p>
        </w:tc>
      </w:tr>
      <w:tr w:rsidR="00DB6A04" w:rsidRPr="00A5601B" w14:paraId="20E47DA7" w14:textId="77777777" w:rsidTr="00F560AB">
        <w:trPr>
          <w:cnfStyle w:val="000000100000" w:firstRow="0" w:lastRow="0" w:firstColumn="0" w:lastColumn="0" w:oddVBand="0" w:evenVBand="0" w:oddHBand="1" w:evenHBand="0" w:firstRowFirstColumn="0" w:firstRowLastColumn="0" w:lastRowFirstColumn="0" w:lastRowLastColumn="0"/>
          <w:trHeight w:val="314"/>
        </w:trPr>
        <w:tc>
          <w:tcPr>
            <w:tcW w:w="3760" w:type="dxa"/>
          </w:tcPr>
          <w:p w14:paraId="3E1E82B3" w14:textId="77777777" w:rsidR="00DB6A04" w:rsidRPr="00A5601B" w:rsidRDefault="00DB6A04" w:rsidP="001A303A">
            <w:r w:rsidRPr="00A5601B">
              <w:t>Carpets</w:t>
            </w:r>
          </w:p>
        </w:tc>
        <w:tc>
          <w:tcPr>
            <w:tcW w:w="3590" w:type="dxa"/>
          </w:tcPr>
          <w:p w14:paraId="3388EA77" w14:textId="2FC81D95" w:rsidR="00DB6A04" w:rsidRPr="00A5601B" w:rsidRDefault="00DB6A04" w:rsidP="001A303A">
            <w:r>
              <w:t>8</w:t>
            </w:r>
            <w:r w:rsidRPr="000D69E3">
              <w:t xml:space="preserve"> years</w:t>
            </w:r>
          </w:p>
        </w:tc>
        <w:tc>
          <w:tcPr>
            <w:tcW w:w="2792" w:type="dxa"/>
          </w:tcPr>
          <w:p w14:paraId="26979E1D" w14:textId="4CEC79DD" w:rsidR="00DB6A04" w:rsidRPr="00A5601B" w:rsidRDefault="00DB6A04" w:rsidP="001A303A">
            <w:r w:rsidRPr="000D69E3">
              <w:t>1</w:t>
            </w:r>
            <w:r>
              <w:t>2.5</w:t>
            </w:r>
            <w:r w:rsidRPr="000D69E3">
              <w:t>%</w:t>
            </w:r>
          </w:p>
        </w:tc>
      </w:tr>
      <w:tr w:rsidR="00DB6A04" w:rsidRPr="00A5601B" w14:paraId="15ABB664" w14:textId="77777777" w:rsidTr="00F560AB">
        <w:trPr>
          <w:trHeight w:val="314"/>
        </w:trPr>
        <w:tc>
          <w:tcPr>
            <w:tcW w:w="3760" w:type="dxa"/>
          </w:tcPr>
          <w:p w14:paraId="78B54409" w14:textId="77777777" w:rsidR="00DB6A04" w:rsidRPr="00A5601B" w:rsidRDefault="00DB6A04" w:rsidP="001A303A">
            <w:r w:rsidRPr="00A5601B">
              <w:t>Window curtains</w:t>
            </w:r>
          </w:p>
        </w:tc>
        <w:tc>
          <w:tcPr>
            <w:tcW w:w="3590" w:type="dxa"/>
          </w:tcPr>
          <w:p w14:paraId="5CFFFB56" w14:textId="77777777" w:rsidR="00DB6A04" w:rsidRPr="00A5601B" w:rsidRDefault="00DB6A04" w:rsidP="001A303A">
            <w:r w:rsidRPr="000D69E3">
              <w:t>6 years</w:t>
            </w:r>
          </w:p>
        </w:tc>
        <w:tc>
          <w:tcPr>
            <w:tcW w:w="2792" w:type="dxa"/>
          </w:tcPr>
          <w:p w14:paraId="635A0C00" w14:textId="77777777" w:rsidR="00DB6A04" w:rsidRPr="00A5601B" w:rsidRDefault="00DB6A04" w:rsidP="001A303A">
            <w:r w:rsidRPr="000D69E3">
              <w:t>16.67%</w:t>
            </w:r>
          </w:p>
        </w:tc>
      </w:tr>
      <w:tr w:rsidR="00DB6A04" w:rsidRPr="00A5601B" w14:paraId="229C5575" w14:textId="77777777" w:rsidTr="00F560AB">
        <w:trPr>
          <w:cnfStyle w:val="000000100000" w:firstRow="0" w:lastRow="0" w:firstColumn="0" w:lastColumn="0" w:oddVBand="0" w:evenVBand="0" w:oddHBand="1" w:evenHBand="0" w:firstRowFirstColumn="0" w:firstRowLastColumn="0" w:lastRowFirstColumn="0" w:lastRowLastColumn="0"/>
          <w:trHeight w:val="314"/>
        </w:trPr>
        <w:tc>
          <w:tcPr>
            <w:tcW w:w="3760" w:type="dxa"/>
          </w:tcPr>
          <w:p w14:paraId="7780E208" w14:textId="77777777" w:rsidR="00DB6A04" w:rsidRPr="00A5601B" w:rsidRDefault="00DB6A04" w:rsidP="001A303A">
            <w:r w:rsidRPr="00A5601B">
              <w:t>Furniture and fittings</w:t>
            </w:r>
          </w:p>
        </w:tc>
        <w:tc>
          <w:tcPr>
            <w:tcW w:w="3590" w:type="dxa"/>
          </w:tcPr>
          <w:p w14:paraId="266C4697" w14:textId="77777777" w:rsidR="00DB6A04" w:rsidRPr="00A5601B" w:rsidRDefault="00DB6A04" w:rsidP="001A303A">
            <w:r w:rsidRPr="000D69E3">
              <w:t>13.33 years</w:t>
            </w:r>
          </w:p>
        </w:tc>
        <w:tc>
          <w:tcPr>
            <w:tcW w:w="2792" w:type="dxa"/>
          </w:tcPr>
          <w:p w14:paraId="22DCE819" w14:textId="77777777" w:rsidR="00DB6A04" w:rsidRPr="00A5601B" w:rsidRDefault="00DB6A04" w:rsidP="001A303A">
            <w:r w:rsidRPr="000D69E3">
              <w:t>7.5%</w:t>
            </w:r>
          </w:p>
        </w:tc>
      </w:tr>
      <w:tr w:rsidR="00DB6A04" w:rsidRPr="00A5601B" w14:paraId="54B6898C" w14:textId="77777777" w:rsidTr="00F560AB">
        <w:trPr>
          <w:trHeight w:val="314"/>
        </w:trPr>
        <w:tc>
          <w:tcPr>
            <w:tcW w:w="3760" w:type="dxa"/>
          </w:tcPr>
          <w:p w14:paraId="62872B10" w14:textId="77777777" w:rsidR="00DB6A04" w:rsidRPr="00A5601B" w:rsidRDefault="00DB6A04" w:rsidP="001A303A">
            <w:r w:rsidRPr="00A5601B">
              <w:t>Electric heaters</w:t>
            </w:r>
          </w:p>
        </w:tc>
        <w:tc>
          <w:tcPr>
            <w:tcW w:w="3590" w:type="dxa"/>
          </w:tcPr>
          <w:p w14:paraId="768C028A" w14:textId="77777777" w:rsidR="00DB6A04" w:rsidRPr="00A5601B" w:rsidRDefault="00DB6A04" w:rsidP="001A303A">
            <w:r w:rsidRPr="000D69E3">
              <w:t>15 years</w:t>
            </w:r>
          </w:p>
        </w:tc>
        <w:tc>
          <w:tcPr>
            <w:tcW w:w="2792" w:type="dxa"/>
          </w:tcPr>
          <w:p w14:paraId="744A6064" w14:textId="77777777" w:rsidR="00DB6A04" w:rsidRPr="00A5601B" w:rsidRDefault="00DB6A04" w:rsidP="001A303A">
            <w:r w:rsidRPr="000D69E3">
              <w:t>6.67%</w:t>
            </w:r>
          </w:p>
        </w:tc>
      </w:tr>
      <w:tr w:rsidR="00DB6A04" w:rsidRPr="00A5601B" w14:paraId="05E14972" w14:textId="77777777" w:rsidTr="00F560AB">
        <w:trPr>
          <w:cnfStyle w:val="000000100000" w:firstRow="0" w:lastRow="0" w:firstColumn="0" w:lastColumn="0" w:oddVBand="0" w:evenVBand="0" w:oddHBand="1" w:evenHBand="0" w:firstRowFirstColumn="0" w:firstRowLastColumn="0" w:lastRowFirstColumn="0" w:lastRowLastColumn="0"/>
          <w:trHeight w:val="329"/>
        </w:trPr>
        <w:tc>
          <w:tcPr>
            <w:tcW w:w="3760" w:type="dxa"/>
          </w:tcPr>
          <w:p w14:paraId="79C7A3E3" w14:textId="77777777" w:rsidR="00DB6A04" w:rsidRPr="00A5601B" w:rsidRDefault="00DB6A04" w:rsidP="001A303A">
            <w:r w:rsidRPr="00A5601B">
              <w:t>Refrigerators</w:t>
            </w:r>
          </w:p>
        </w:tc>
        <w:tc>
          <w:tcPr>
            <w:tcW w:w="3590" w:type="dxa"/>
          </w:tcPr>
          <w:p w14:paraId="7AE7281C" w14:textId="77777777" w:rsidR="00DB6A04" w:rsidRPr="00A5601B" w:rsidRDefault="00DB6A04" w:rsidP="001A303A">
            <w:r w:rsidRPr="000D69E3">
              <w:t>12 years</w:t>
            </w:r>
          </w:p>
        </w:tc>
        <w:tc>
          <w:tcPr>
            <w:tcW w:w="2792" w:type="dxa"/>
          </w:tcPr>
          <w:p w14:paraId="10FAA2B3" w14:textId="77777777" w:rsidR="00DB6A04" w:rsidRPr="00A5601B" w:rsidRDefault="00DB6A04" w:rsidP="001A303A">
            <w:r w:rsidRPr="000D69E3">
              <w:t>8.33%</w:t>
            </w:r>
          </w:p>
        </w:tc>
      </w:tr>
      <w:tr w:rsidR="00DB6A04" w:rsidRPr="00A5601B" w14:paraId="4C8A556D" w14:textId="77777777" w:rsidTr="00F560AB">
        <w:trPr>
          <w:cnfStyle w:val="010000000000" w:firstRow="0" w:lastRow="1" w:firstColumn="0" w:lastColumn="0" w:oddVBand="0" w:evenVBand="0" w:oddHBand="0" w:evenHBand="0" w:firstRowFirstColumn="0" w:firstRowLastColumn="0" w:lastRowFirstColumn="0" w:lastRowLastColumn="0"/>
          <w:trHeight w:val="314"/>
        </w:trPr>
        <w:tc>
          <w:tcPr>
            <w:tcW w:w="3760" w:type="dxa"/>
          </w:tcPr>
          <w:p w14:paraId="2ECB4E6A" w14:textId="77777777" w:rsidR="00DB6A04" w:rsidRPr="00A5601B" w:rsidRDefault="00DB6A04" w:rsidP="001A303A">
            <w:r w:rsidRPr="00A5601B">
              <w:t>Washing machines</w:t>
            </w:r>
          </w:p>
        </w:tc>
        <w:tc>
          <w:tcPr>
            <w:tcW w:w="3590" w:type="dxa"/>
          </w:tcPr>
          <w:p w14:paraId="488C1498" w14:textId="358ACF47" w:rsidR="00DB6A04" w:rsidRPr="00A5601B" w:rsidRDefault="00DB6A04" w:rsidP="001A303A">
            <w:r>
              <w:t>8</w:t>
            </w:r>
            <w:r w:rsidRPr="000D69E3">
              <w:t xml:space="preserve"> years</w:t>
            </w:r>
          </w:p>
        </w:tc>
        <w:tc>
          <w:tcPr>
            <w:tcW w:w="2792" w:type="dxa"/>
          </w:tcPr>
          <w:p w14:paraId="40FEEE20" w14:textId="13AC735F" w:rsidR="00DB6A04" w:rsidRPr="00A5601B" w:rsidRDefault="00DB6A04" w:rsidP="001A303A">
            <w:r w:rsidRPr="000D69E3">
              <w:t>1</w:t>
            </w:r>
            <w:r>
              <w:t>2.5</w:t>
            </w:r>
            <w:r w:rsidRPr="000D69E3">
              <w:t>%</w:t>
            </w:r>
          </w:p>
        </w:tc>
      </w:tr>
    </w:tbl>
    <w:p w14:paraId="71FC2497" w14:textId="77777777" w:rsidR="00B9341F" w:rsidRPr="00857D7A" w:rsidRDefault="00B9341F" w:rsidP="00B9341F">
      <w:pPr>
        <w:pStyle w:val="Body"/>
        <w:spacing w:before="0" w:after="0"/>
        <w:ind w:left="-125" w:right="-119"/>
        <w:rPr>
          <w:sz w:val="7"/>
        </w:rPr>
      </w:pPr>
    </w:p>
    <w:p w14:paraId="7114A791" w14:textId="77777777" w:rsidR="00B9341F" w:rsidRDefault="00B9341F" w:rsidP="00B9341F">
      <w:pPr>
        <w:pStyle w:val="Body"/>
      </w:pPr>
    </w:p>
    <w:p w14:paraId="406D697A" w14:textId="77777777" w:rsidR="00B9341F" w:rsidRPr="00F00677" w:rsidRDefault="00B9341F" w:rsidP="001A303A">
      <w:r w:rsidRPr="00F00677">
        <w:t>All rates above have been calculated at prime cost. However, diminishing value rates can be used as an alternative and are 150% of prime cost rates for depreciating assets acquired before 10 May 2006. Such rates increased to 200% of prime cost rates for depreciating assets acquired on or after 10 May 2006.</w:t>
      </w:r>
    </w:p>
    <w:p w14:paraId="40743447" w14:textId="77777777" w:rsidR="00B9341F" w:rsidRPr="00F00677" w:rsidRDefault="00B9341F" w:rsidP="00B9341F">
      <w:pPr>
        <w:spacing w:line="276" w:lineRule="auto"/>
        <w:ind w:left="-125"/>
        <w:rPr>
          <w:color w:val="000000"/>
          <w:sz w:val="18"/>
          <w:szCs w:val="18"/>
        </w:rPr>
      </w:pPr>
    </w:p>
    <w:p w14:paraId="45066228" w14:textId="179FA77D" w:rsidR="00B9341F" w:rsidRPr="001A303A" w:rsidRDefault="00B9341F" w:rsidP="00B9341F">
      <w:pPr>
        <w:spacing w:line="276" w:lineRule="auto"/>
        <w:rPr>
          <w:color w:val="000000"/>
        </w:rPr>
      </w:pPr>
      <w:r w:rsidRPr="001D4327">
        <w:t>Further details on the effective lives and therefore depreciation rates applicable to depreciating assets acquired during the year ended 30 June 202</w:t>
      </w:r>
      <w:r w:rsidR="00E84EA9" w:rsidRPr="001D4327">
        <w:t>3</w:t>
      </w:r>
      <w:r w:rsidRPr="001D4327">
        <w:t xml:space="preserve"> for residential property operators are set out in the ATO’s residential property guide (available at </w:t>
      </w:r>
      <w:hyperlink r:id="rId14" w:anchor="Publications__legislation_and_services" w:history="1">
        <w:r w:rsidR="00506EDE">
          <w:rPr>
            <w:rStyle w:val="Hyperlink"/>
          </w:rPr>
          <w:t>Rental properties 2023</w:t>
        </w:r>
      </w:hyperlink>
      <w:r w:rsidRPr="001A303A">
        <w:rPr>
          <w:color w:val="000000"/>
        </w:rPr>
        <w:t xml:space="preserve">) </w:t>
      </w:r>
      <w:r w:rsidRPr="001D4327">
        <w:t>and Table A of Taxation Ruling TR 202</w:t>
      </w:r>
      <w:r w:rsidR="00E84EA9" w:rsidRPr="001D4327">
        <w:t>2</w:t>
      </w:r>
      <w:r w:rsidRPr="001D4327">
        <w:t>/</w:t>
      </w:r>
      <w:r w:rsidR="00E84EA9" w:rsidRPr="001D4327">
        <w:t>1</w:t>
      </w:r>
      <w:r w:rsidRPr="001D4327">
        <w:t>.</w:t>
      </w:r>
      <w:r w:rsidR="00A9500F" w:rsidRPr="001D4327" w:rsidDel="00A9500F">
        <w:rPr>
          <w:rStyle w:val="FootnoteReference"/>
        </w:rPr>
        <w:t xml:space="preserve"> </w:t>
      </w:r>
    </w:p>
    <w:p w14:paraId="20F0749F" w14:textId="77777777" w:rsidR="00B9341F" w:rsidRPr="00F00677" w:rsidRDefault="00B9341F" w:rsidP="00F560AB">
      <w:pPr>
        <w:spacing w:line="276" w:lineRule="auto"/>
        <w:rPr>
          <w:color w:val="000000"/>
          <w:sz w:val="18"/>
          <w:szCs w:val="18"/>
        </w:rPr>
      </w:pPr>
    </w:p>
    <w:p w14:paraId="43B6B44E" w14:textId="77777777" w:rsidR="00B9341F" w:rsidRPr="001D4327" w:rsidRDefault="00B9341F" w:rsidP="00B9341F">
      <w:pPr>
        <w:spacing w:line="276" w:lineRule="auto"/>
      </w:pPr>
      <w:r w:rsidRPr="001D4327">
        <w:t>Refer to Appendix B for rates of write-off on eligible residential capital works.</w:t>
      </w:r>
    </w:p>
    <w:p w14:paraId="532FE52F" w14:textId="644CAB13" w:rsidR="00B9341F" w:rsidRDefault="00B9341F" w:rsidP="00B9341F">
      <w:pPr>
        <w:pStyle w:val="Body"/>
        <w:spacing w:before="0" w:after="0" w:line="276" w:lineRule="auto"/>
        <w:ind w:left="0" w:right="0"/>
        <w:rPr>
          <w:sz w:val="18"/>
          <w:szCs w:val="18"/>
        </w:rPr>
      </w:pPr>
    </w:p>
    <w:p w14:paraId="6C4BE765" w14:textId="627B3B25" w:rsidR="00514D3C" w:rsidRDefault="00514D3C" w:rsidP="00B9341F">
      <w:pPr>
        <w:pStyle w:val="Body"/>
        <w:spacing w:before="0" w:after="0" w:line="276" w:lineRule="auto"/>
        <w:ind w:left="0" w:right="0"/>
        <w:rPr>
          <w:sz w:val="18"/>
          <w:szCs w:val="18"/>
        </w:rPr>
      </w:pPr>
    </w:p>
    <w:p w14:paraId="2C98D628" w14:textId="487B5649" w:rsidR="00514D3C" w:rsidRDefault="00514D3C" w:rsidP="00B9341F">
      <w:pPr>
        <w:pStyle w:val="Body"/>
        <w:spacing w:before="0" w:after="0" w:line="276" w:lineRule="auto"/>
        <w:ind w:left="0" w:right="0"/>
        <w:rPr>
          <w:sz w:val="18"/>
          <w:szCs w:val="18"/>
        </w:rPr>
      </w:pPr>
    </w:p>
    <w:p w14:paraId="3EA9FFE4" w14:textId="5176816B" w:rsidR="00514D3C" w:rsidRDefault="00514D3C" w:rsidP="00B9341F">
      <w:pPr>
        <w:pStyle w:val="Body"/>
        <w:spacing w:before="0" w:after="0" w:line="276" w:lineRule="auto"/>
        <w:ind w:left="0" w:right="0"/>
        <w:rPr>
          <w:sz w:val="18"/>
          <w:szCs w:val="18"/>
        </w:rPr>
      </w:pPr>
    </w:p>
    <w:p w14:paraId="38026502" w14:textId="77777777" w:rsidR="00224DFA" w:rsidRDefault="00224DFA" w:rsidP="00B9341F">
      <w:pPr>
        <w:pStyle w:val="Body"/>
        <w:spacing w:before="0" w:after="0" w:line="276" w:lineRule="auto"/>
        <w:ind w:left="0" w:right="0"/>
        <w:rPr>
          <w:sz w:val="18"/>
          <w:szCs w:val="18"/>
        </w:rPr>
      </w:pPr>
    </w:p>
    <w:p w14:paraId="7839D2CC" w14:textId="77777777" w:rsidR="00224DFA" w:rsidRDefault="00224DFA" w:rsidP="00B9341F">
      <w:pPr>
        <w:pStyle w:val="Body"/>
        <w:spacing w:before="0" w:after="0" w:line="276" w:lineRule="auto"/>
        <w:ind w:left="0" w:right="0"/>
        <w:rPr>
          <w:sz w:val="18"/>
          <w:szCs w:val="18"/>
        </w:rPr>
      </w:pPr>
    </w:p>
    <w:p w14:paraId="4A4FB8F7" w14:textId="2F16F0AB" w:rsidR="00514D3C" w:rsidRDefault="00514D3C" w:rsidP="00B9341F">
      <w:pPr>
        <w:pStyle w:val="Body"/>
        <w:spacing w:before="0" w:after="0" w:line="276" w:lineRule="auto"/>
        <w:ind w:left="0" w:right="0"/>
        <w:rPr>
          <w:sz w:val="18"/>
          <w:szCs w:val="18"/>
        </w:rPr>
      </w:pPr>
    </w:p>
    <w:p w14:paraId="6F781589" w14:textId="72F3ADD9" w:rsidR="00B9341F" w:rsidRPr="0099723C" w:rsidRDefault="00B9341F" w:rsidP="00514D3C">
      <w:pPr>
        <w:pStyle w:val="Heading2"/>
      </w:pPr>
      <w:r w:rsidRPr="0099723C">
        <w:lastRenderedPageBreak/>
        <w:t>Appendix B</w:t>
      </w:r>
      <w:r w:rsidR="00C83948">
        <w:t xml:space="preserve"> Capital Works – buildings (Division 43)</w:t>
      </w:r>
    </w:p>
    <w:p w14:paraId="47817239" w14:textId="77777777" w:rsidR="00B9341F" w:rsidRDefault="00B9341F" w:rsidP="00B9341F">
      <w:pPr>
        <w:rPr>
          <w:rFonts w:cs="Arial"/>
          <w:sz w:val="18"/>
          <w:szCs w:val="18"/>
        </w:rPr>
      </w:pPr>
    </w:p>
    <w:tbl>
      <w:tblPr>
        <w:tblStyle w:val="RACVTable"/>
        <w:tblW w:w="10301" w:type="dxa"/>
        <w:tblLayout w:type="fixed"/>
        <w:tblLook w:val="01E0" w:firstRow="1" w:lastRow="1" w:firstColumn="1" w:lastColumn="1" w:noHBand="0" w:noVBand="0"/>
      </w:tblPr>
      <w:tblGrid>
        <w:gridCol w:w="2994"/>
        <w:gridCol w:w="3259"/>
        <w:gridCol w:w="2226"/>
        <w:gridCol w:w="1822"/>
      </w:tblGrid>
      <w:tr w:rsidR="00B9341F" w:rsidRPr="00514D3C" w14:paraId="5445E943" w14:textId="77777777" w:rsidTr="00585F1F">
        <w:trPr>
          <w:cnfStyle w:val="100000000000" w:firstRow="1" w:lastRow="0" w:firstColumn="0" w:lastColumn="0" w:oddVBand="0" w:evenVBand="0" w:oddHBand="0" w:evenHBand="0" w:firstRowFirstColumn="0" w:firstRowLastColumn="0" w:lastRowFirstColumn="0" w:lastRowLastColumn="0"/>
        </w:trPr>
        <w:tc>
          <w:tcPr>
            <w:tcW w:w="2994" w:type="dxa"/>
          </w:tcPr>
          <w:p w14:paraId="4C07C81A" w14:textId="77777777" w:rsidR="00B9341F" w:rsidRPr="00514D3C" w:rsidRDefault="00B9341F" w:rsidP="00E06FB2">
            <w:pPr>
              <w:pStyle w:val="Tableheading"/>
              <w:rPr>
                <w:b/>
                <w:bCs/>
                <w:sz w:val="18"/>
                <w:szCs w:val="18"/>
              </w:rPr>
            </w:pPr>
            <w:r w:rsidRPr="00514D3C">
              <w:rPr>
                <w:b/>
                <w:bCs/>
                <w:sz w:val="18"/>
                <w:szCs w:val="18"/>
              </w:rPr>
              <w:t>Category</w:t>
            </w:r>
          </w:p>
        </w:tc>
        <w:tc>
          <w:tcPr>
            <w:tcW w:w="3259" w:type="dxa"/>
          </w:tcPr>
          <w:p w14:paraId="61946DA7" w14:textId="77777777" w:rsidR="00B9341F" w:rsidRPr="00514D3C" w:rsidRDefault="00B9341F" w:rsidP="00E06FB2">
            <w:pPr>
              <w:pStyle w:val="Tableheading"/>
              <w:rPr>
                <w:b/>
                <w:bCs/>
                <w:sz w:val="18"/>
                <w:szCs w:val="18"/>
              </w:rPr>
            </w:pPr>
            <w:proofErr w:type="gramStart"/>
            <w:r w:rsidRPr="00514D3C">
              <w:rPr>
                <w:b/>
                <w:bCs/>
                <w:sz w:val="18"/>
                <w:szCs w:val="18"/>
              </w:rPr>
              <w:t>Sub category</w:t>
            </w:r>
            <w:proofErr w:type="gramEnd"/>
          </w:p>
        </w:tc>
        <w:tc>
          <w:tcPr>
            <w:tcW w:w="2226" w:type="dxa"/>
          </w:tcPr>
          <w:p w14:paraId="163F8234" w14:textId="77777777" w:rsidR="00B9341F" w:rsidRPr="00514D3C" w:rsidRDefault="00B9341F" w:rsidP="00D21814">
            <w:pPr>
              <w:pStyle w:val="Tableheading"/>
              <w:rPr>
                <w:b/>
                <w:bCs/>
                <w:sz w:val="18"/>
                <w:szCs w:val="18"/>
              </w:rPr>
            </w:pPr>
            <w:r w:rsidRPr="00514D3C">
              <w:rPr>
                <w:b/>
                <w:bCs/>
                <w:sz w:val="18"/>
                <w:szCs w:val="18"/>
              </w:rPr>
              <w:t>Date</w:t>
            </w:r>
          </w:p>
        </w:tc>
        <w:tc>
          <w:tcPr>
            <w:tcW w:w="1822" w:type="dxa"/>
          </w:tcPr>
          <w:p w14:paraId="1D72B2E6" w14:textId="77777777" w:rsidR="00B9341F" w:rsidRPr="00514D3C" w:rsidRDefault="00B9341F" w:rsidP="00D21814">
            <w:pPr>
              <w:pStyle w:val="Tableheading"/>
              <w:rPr>
                <w:b/>
                <w:bCs/>
                <w:sz w:val="18"/>
                <w:szCs w:val="18"/>
              </w:rPr>
            </w:pPr>
            <w:r w:rsidRPr="00514D3C">
              <w:rPr>
                <w:b/>
                <w:bCs/>
                <w:sz w:val="18"/>
                <w:szCs w:val="18"/>
              </w:rPr>
              <w:t>Amount</w:t>
            </w:r>
          </w:p>
        </w:tc>
      </w:tr>
      <w:tr w:rsidR="00B9341F" w:rsidRPr="00A5601B" w14:paraId="5185132B" w14:textId="77777777" w:rsidTr="00585F1F">
        <w:trPr>
          <w:cnfStyle w:val="000000100000" w:firstRow="0" w:lastRow="0" w:firstColumn="0" w:lastColumn="0" w:oddVBand="0" w:evenVBand="0" w:oddHBand="1" w:evenHBand="0" w:firstRowFirstColumn="0" w:firstRowLastColumn="0" w:lastRowFirstColumn="0" w:lastRowLastColumn="0"/>
        </w:trPr>
        <w:tc>
          <w:tcPr>
            <w:tcW w:w="2994" w:type="dxa"/>
          </w:tcPr>
          <w:p w14:paraId="191282AA" w14:textId="77777777" w:rsidR="00B9341F" w:rsidRPr="00A5601B" w:rsidRDefault="00B9341F" w:rsidP="00D21814">
            <w:r w:rsidRPr="00A5601B">
              <w:t xml:space="preserve">Residential </w:t>
            </w:r>
            <w:r w:rsidRPr="001A303A">
              <w:t>buildings</w:t>
            </w:r>
          </w:p>
        </w:tc>
        <w:tc>
          <w:tcPr>
            <w:tcW w:w="3259" w:type="dxa"/>
          </w:tcPr>
          <w:p w14:paraId="762B66A2" w14:textId="77777777" w:rsidR="00B9341F" w:rsidRPr="00A5601B" w:rsidRDefault="00B9341F" w:rsidP="00D21814">
            <w:r w:rsidRPr="00A5601B">
              <w:t>Short-term traveller accommodation</w:t>
            </w:r>
          </w:p>
        </w:tc>
        <w:tc>
          <w:tcPr>
            <w:tcW w:w="2226" w:type="dxa"/>
          </w:tcPr>
          <w:p w14:paraId="7A0D3B80" w14:textId="77777777" w:rsidR="00B9341F" w:rsidRPr="00A5601B" w:rsidRDefault="00B9341F" w:rsidP="00D21814">
            <w:r w:rsidRPr="00A5601B">
              <w:t>27</w:t>
            </w:r>
            <w:r>
              <w:t>/</w:t>
            </w:r>
            <w:r w:rsidRPr="00A5601B">
              <w:t>2</w:t>
            </w:r>
            <w:r>
              <w:t>/</w:t>
            </w:r>
            <w:r w:rsidRPr="00A5601B">
              <w:t>92 onwards</w:t>
            </w:r>
          </w:p>
          <w:p w14:paraId="68B09801" w14:textId="77777777" w:rsidR="00B9341F" w:rsidRPr="00A5601B" w:rsidRDefault="00B9341F" w:rsidP="00D21814">
            <w:r w:rsidRPr="00A5601B">
              <w:t>16</w:t>
            </w:r>
            <w:r>
              <w:t>/</w:t>
            </w:r>
            <w:r w:rsidRPr="00A5601B">
              <w:t>9</w:t>
            </w:r>
            <w:r>
              <w:t>/</w:t>
            </w:r>
            <w:r w:rsidRPr="00A5601B">
              <w:t>87 to 26</w:t>
            </w:r>
            <w:r>
              <w:t>/</w:t>
            </w:r>
            <w:r w:rsidRPr="00A5601B">
              <w:t>2</w:t>
            </w:r>
            <w:r>
              <w:t>/</w:t>
            </w:r>
            <w:r w:rsidRPr="00A5601B">
              <w:t>92</w:t>
            </w:r>
          </w:p>
          <w:p w14:paraId="59C45DF7" w14:textId="77777777" w:rsidR="00B9341F" w:rsidRPr="00A5601B" w:rsidRDefault="00B9341F" w:rsidP="00D21814">
            <w:r w:rsidRPr="00A5601B">
              <w:t>22</w:t>
            </w:r>
            <w:r>
              <w:t>/</w:t>
            </w:r>
            <w:r w:rsidRPr="00A5601B">
              <w:t>8</w:t>
            </w:r>
            <w:r>
              <w:t>/</w:t>
            </w:r>
            <w:r w:rsidRPr="00A5601B">
              <w:t>84 to 15</w:t>
            </w:r>
            <w:r>
              <w:t>/</w:t>
            </w:r>
            <w:r w:rsidRPr="00A5601B">
              <w:t>9</w:t>
            </w:r>
            <w:r>
              <w:t>/</w:t>
            </w:r>
            <w:r w:rsidRPr="00A5601B">
              <w:t>87</w:t>
            </w:r>
          </w:p>
          <w:p w14:paraId="5D55B361" w14:textId="77777777" w:rsidR="00B9341F" w:rsidRPr="00A5601B" w:rsidRDefault="00B9341F" w:rsidP="00D21814">
            <w:r w:rsidRPr="00A5601B">
              <w:t>22</w:t>
            </w:r>
            <w:r>
              <w:t>/</w:t>
            </w:r>
            <w:r w:rsidRPr="00A5601B">
              <w:t>8</w:t>
            </w:r>
            <w:r>
              <w:t>/</w:t>
            </w:r>
            <w:r w:rsidRPr="00A5601B">
              <w:t>79 to 21</w:t>
            </w:r>
            <w:r>
              <w:t>/</w:t>
            </w:r>
            <w:r w:rsidRPr="00A5601B">
              <w:t>8</w:t>
            </w:r>
            <w:r>
              <w:t>/</w:t>
            </w:r>
            <w:r w:rsidRPr="00A5601B">
              <w:t>84</w:t>
            </w:r>
          </w:p>
        </w:tc>
        <w:tc>
          <w:tcPr>
            <w:tcW w:w="1822" w:type="dxa"/>
          </w:tcPr>
          <w:p w14:paraId="3BCF8A99" w14:textId="77777777" w:rsidR="00B9341F" w:rsidRPr="00A5601B" w:rsidRDefault="00B9341F" w:rsidP="00D21814">
            <w:r w:rsidRPr="00A5601B">
              <w:t>4%</w:t>
            </w:r>
          </w:p>
          <w:p w14:paraId="2404DAD0" w14:textId="77777777" w:rsidR="00B9341F" w:rsidRPr="00A5601B" w:rsidRDefault="00B9341F" w:rsidP="00D21814">
            <w:r w:rsidRPr="00A5601B">
              <w:t>2.5%</w:t>
            </w:r>
          </w:p>
          <w:p w14:paraId="694B1F1F" w14:textId="77777777" w:rsidR="00B9341F" w:rsidRPr="00A5601B" w:rsidRDefault="00B9341F" w:rsidP="00D21814">
            <w:r w:rsidRPr="00A5601B">
              <w:t>4%</w:t>
            </w:r>
          </w:p>
          <w:p w14:paraId="01F5E5FF" w14:textId="77777777" w:rsidR="00B9341F" w:rsidRPr="00A5601B" w:rsidRDefault="00B9341F" w:rsidP="00D21814">
            <w:r w:rsidRPr="00A5601B">
              <w:t>2.5%</w:t>
            </w:r>
          </w:p>
        </w:tc>
      </w:tr>
      <w:tr w:rsidR="00585F1F" w:rsidRPr="00A5601B" w14:paraId="1C1FAAF4" w14:textId="77777777" w:rsidTr="00585F1F">
        <w:tc>
          <w:tcPr>
            <w:tcW w:w="2994" w:type="dxa"/>
            <w:vMerge w:val="restart"/>
          </w:tcPr>
          <w:p w14:paraId="793D46EA" w14:textId="0AA1E229" w:rsidR="00585F1F" w:rsidRPr="00A5601B" w:rsidRDefault="00585F1F" w:rsidP="00585F1F">
            <w:r w:rsidRPr="00A5601B">
              <w:t>Structural improvements</w:t>
            </w:r>
          </w:p>
        </w:tc>
        <w:tc>
          <w:tcPr>
            <w:tcW w:w="3259" w:type="dxa"/>
            <w:vMerge w:val="restart"/>
          </w:tcPr>
          <w:p w14:paraId="3ED67E3D" w14:textId="77777777" w:rsidR="00585F1F" w:rsidRPr="00A5601B" w:rsidRDefault="00585F1F" w:rsidP="00585F1F">
            <w:r w:rsidRPr="00A5601B">
              <w:t>Other residential accommodation</w:t>
            </w:r>
          </w:p>
        </w:tc>
        <w:tc>
          <w:tcPr>
            <w:tcW w:w="2226" w:type="dxa"/>
          </w:tcPr>
          <w:p w14:paraId="45B5AE1F" w14:textId="77777777" w:rsidR="00585F1F" w:rsidRPr="00A5601B" w:rsidRDefault="00585F1F" w:rsidP="00D21814">
            <w:r w:rsidRPr="00A5601B">
              <w:t>16</w:t>
            </w:r>
            <w:r>
              <w:t>/</w:t>
            </w:r>
            <w:r w:rsidRPr="00A5601B">
              <w:t>9</w:t>
            </w:r>
            <w:r>
              <w:t>/</w:t>
            </w:r>
            <w:r w:rsidRPr="00A5601B">
              <w:t>87 onwards</w:t>
            </w:r>
          </w:p>
          <w:p w14:paraId="65E5AB6F" w14:textId="77777777" w:rsidR="00585F1F" w:rsidRPr="00A5601B" w:rsidRDefault="00585F1F" w:rsidP="00D21814">
            <w:r w:rsidRPr="00A5601B">
              <w:t>18</w:t>
            </w:r>
            <w:r>
              <w:t>/</w:t>
            </w:r>
            <w:r w:rsidRPr="00A5601B">
              <w:t>7</w:t>
            </w:r>
            <w:r>
              <w:t>/</w:t>
            </w:r>
            <w:r w:rsidRPr="00A5601B">
              <w:t>85 to 15</w:t>
            </w:r>
            <w:r>
              <w:t>/</w:t>
            </w:r>
            <w:r w:rsidRPr="00A5601B">
              <w:t>9</w:t>
            </w:r>
            <w:r>
              <w:t>/</w:t>
            </w:r>
            <w:r w:rsidRPr="00A5601B">
              <w:t>87</w:t>
            </w:r>
          </w:p>
        </w:tc>
        <w:tc>
          <w:tcPr>
            <w:tcW w:w="1822" w:type="dxa"/>
          </w:tcPr>
          <w:p w14:paraId="36EEA8CD" w14:textId="77777777" w:rsidR="00585F1F" w:rsidRPr="00A5601B" w:rsidRDefault="00585F1F" w:rsidP="00D21814">
            <w:r w:rsidRPr="00A5601B">
              <w:t>2.5%</w:t>
            </w:r>
          </w:p>
          <w:p w14:paraId="7CCE9464" w14:textId="77777777" w:rsidR="00585F1F" w:rsidRPr="00A5601B" w:rsidRDefault="00585F1F" w:rsidP="00D21814">
            <w:r w:rsidRPr="00A5601B">
              <w:t>4%</w:t>
            </w:r>
          </w:p>
        </w:tc>
      </w:tr>
      <w:tr w:rsidR="00585F1F" w:rsidRPr="00A5601B" w14:paraId="302AA53A" w14:textId="77777777" w:rsidTr="00585F1F">
        <w:trPr>
          <w:cnfStyle w:val="010000000000" w:firstRow="0" w:lastRow="1" w:firstColumn="0" w:lastColumn="0" w:oddVBand="0" w:evenVBand="0" w:oddHBand="0" w:evenHBand="0" w:firstRowFirstColumn="0" w:firstRowLastColumn="0" w:lastRowFirstColumn="0" w:lastRowLastColumn="0"/>
        </w:trPr>
        <w:tc>
          <w:tcPr>
            <w:tcW w:w="2994" w:type="dxa"/>
            <w:vMerge/>
          </w:tcPr>
          <w:p w14:paraId="05EE1867" w14:textId="63E7D6BC" w:rsidR="00585F1F" w:rsidRPr="00A5601B" w:rsidRDefault="00585F1F" w:rsidP="00F560AB">
            <w:pPr>
              <w:jc w:val="center"/>
            </w:pPr>
          </w:p>
        </w:tc>
        <w:tc>
          <w:tcPr>
            <w:tcW w:w="3259" w:type="dxa"/>
            <w:vMerge/>
          </w:tcPr>
          <w:p w14:paraId="1A2ADF04" w14:textId="77777777" w:rsidR="00585F1F" w:rsidRPr="00A5601B" w:rsidRDefault="00585F1F" w:rsidP="00F560AB">
            <w:pPr>
              <w:jc w:val="center"/>
            </w:pPr>
          </w:p>
        </w:tc>
        <w:tc>
          <w:tcPr>
            <w:tcW w:w="2226" w:type="dxa"/>
          </w:tcPr>
          <w:p w14:paraId="79BA6DBF" w14:textId="77777777" w:rsidR="00585F1F" w:rsidRPr="00A5601B" w:rsidRDefault="00585F1F" w:rsidP="00D21814">
            <w:r w:rsidRPr="00A5601B">
              <w:t>27</w:t>
            </w:r>
            <w:r>
              <w:t>/</w:t>
            </w:r>
            <w:r w:rsidRPr="00A5601B">
              <w:t>2</w:t>
            </w:r>
            <w:r>
              <w:t>/</w:t>
            </w:r>
            <w:r w:rsidRPr="00A5601B">
              <w:t>92 onwards</w:t>
            </w:r>
          </w:p>
        </w:tc>
        <w:tc>
          <w:tcPr>
            <w:tcW w:w="1822" w:type="dxa"/>
          </w:tcPr>
          <w:p w14:paraId="00113BAA" w14:textId="77777777" w:rsidR="00585F1F" w:rsidRPr="00A5601B" w:rsidRDefault="00585F1F" w:rsidP="00D21814">
            <w:r w:rsidRPr="00A5601B">
              <w:t>2.5%</w:t>
            </w:r>
          </w:p>
        </w:tc>
      </w:tr>
    </w:tbl>
    <w:p w14:paraId="6F116BF3" w14:textId="77777777" w:rsidR="00B9341F" w:rsidRPr="002579E2" w:rsidRDefault="00B9341F" w:rsidP="00B9341F">
      <w:pPr>
        <w:pStyle w:val="Body"/>
        <w:spacing w:before="0" w:after="0"/>
        <w:ind w:left="-125" w:right="-119"/>
        <w:rPr>
          <w:sz w:val="9"/>
        </w:rPr>
      </w:pPr>
    </w:p>
    <w:p w14:paraId="0A673481" w14:textId="77777777" w:rsidR="00B9341F" w:rsidRPr="001A303A" w:rsidRDefault="00B9341F" w:rsidP="001A303A">
      <w:pPr>
        <w:rPr>
          <w:sz w:val="28"/>
          <w:szCs w:val="28"/>
        </w:rPr>
      </w:pPr>
    </w:p>
    <w:p w14:paraId="3455E9A5" w14:textId="77777777" w:rsidR="00B9341F" w:rsidRPr="000908F4" w:rsidRDefault="00B9341F" w:rsidP="001A303A">
      <w:r w:rsidRPr="000908F4">
        <w:t>Also refer to Appendix A for information regarding the write-off on certain depreciating assets which may be applicable to residential property owners.</w:t>
      </w:r>
    </w:p>
    <w:p w14:paraId="5EF11BEE" w14:textId="77777777" w:rsidR="00B9341F" w:rsidRPr="00B91FDD" w:rsidRDefault="00B9341F" w:rsidP="00B9341F">
      <w:pPr>
        <w:pStyle w:val="Body"/>
      </w:pPr>
      <w:r>
        <w:t xml:space="preserve"> </w:t>
      </w:r>
    </w:p>
    <w:p w14:paraId="62C9741E" w14:textId="77777777" w:rsidR="00B9341F" w:rsidRDefault="00B9341F" w:rsidP="00B9341F">
      <w:pPr>
        <w:pStyle w:val="Body"/>
      </w:pPr>
    </w:p>
    <w:p w14:paraId="63484191" w14:textId="77777777" w:rsidR="00B9341F" w:rsidRDefault="00B9341F" w:rsidP="00387DEF"/>
    <w:sectPr w:rsidR="00B9341F" w:rsidSect="00A16FBB">
      <w:headerReference w:type="default" r:id="rId15"/>
      <w:footerReference w:type="default" r:id="rId1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A34F" w14:textId="77777777" w:rsidR="00D854B1" w:rsidRDefault="00D854B1" w:rsidP="001D0AFC">
      <w:r>
        <w:separator/>
      </w:r>
    </w:p>
    <w:p w14:paraId="7776BE06" w14:textId="77777777" w:rsidR="00D854B1" w:rsidRDefault="00D854B1"/>
    <w:p w14:paraId="2164F274" w14:textId="77777777" w:rsidR="00D854B1" w:rsidRDefault="00D854B1"/>
  </w:endnote>
  <w:endnote w:type="continuationSeparator" w:id="0">
    <w:p w14:paraId="3BFC00F7" w14:textId="77777777" w:rsidR="00D854B1" w:rsidRDefault="00D854B1" w:rsidP="001D0AFC">
      <w:r>
        <w:continuationSeparator/>
      </w:r>
    </w:p>
    <w:p w14:paraId="4DBDC9F0" w14:textId="77777777" w:rsidR="00D854B1" w:rsidRDefault="00D854B1"/>
    <w:p w14:paraId="04F8DD99" w14:textId="77777777" w:rsidR="00D854B1" w:rsidRDefault="00D8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3B57" w14:textId="77777777" w:rsidR="00D854B1" w:rsidRDefault="00D854B1" w:rsidP="001D0AFC"/>
  </w:footnote>
  <w:footnote w:type="continuationSeparator" w:id="0">
    <w:p w14:paraId="51EFA9D8" w14:textId="77777777" w:rsidR="00D854B1" w:rsidRDefault="00D854B1" w:rsidP="001D0AFC"/>
  </w:footnote>
  <w:footnote w:type="continuationNotice" w:id="1">
    <w:p w14:paraId="0C9E732F" w14:textId="77777777" w:rsidR="00D854B1" w:rsidRDefault="00D854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E60AC5D" w:rsidR="003B7348" w:rsidRPr="00693244" w:rsidRDefault="00AD0D65" w:rsidP="00693244">
    <w:pPr>
      <w:pStyle w:val="Header"/>
    </w:pPr>
    <w:r>
      <w:t xml:space="preserve">Residential Rental Property </w:t>
    </w:r>
    <w:r w:rsidR="00F70BF3">
      <w:t>Checklist</w:t>
    </w:r>
    <w:r w:rsidR="00F252C0">
      <w:t xml:space="preserve"> 202</w:t>
    </w:r>
    <w:r w:rsidR="002A264C">
      <w:t>3</w:t>
    </w:r>
    <w:r w:rsidR="00F70B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6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CA535B"/>
    <w:multiLevelType w:val="hybridMultilevel"/>
    <w:tmpl w:val="19007212"/>
    <w:lvl w:ilvl="0" w:tplc="BA2818C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4C8E1FA2"/>
    <w:multiLevelType w:val="hybridMultilevel"/>
    <w:tmpl w:val="4878A3C6"/>
    <w:lvl w:ilvl="0" w:tplc="5D6ED616">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36050260">
    <w:abstractNumId w:val="9"/>
  </w:num>
  <w:num w:numId="2" w16cid:durableId="1354572956">
    <w:abstractNumId w:val="9"/>
  </w:num>
  <w:num w:numId="3" w16cid:durableId="1217622753">
    <w:abstractNumId w:val="8"/>
  </w:num>
  <w:num w:numId="4" w16cid:durableId="469788738">
    <w:abstractNumId w:val="8"/>
  </w:num>
  <w:num w:numId="5" w16cid:durableId="420376572">
    <w:abstractNumId w:val="9"/>
  </w:num>
  <w:num w:numId="6" w16cid:durableId="1755590790">
    <w:abstractNumId w:val="8"/>
  </w:num>
  <w:num w:numId="7" w16cid:durableId="1317949974">
    <w:abstractNumId w:val="17"/>
  </w:num>
  <w:num w:numId="8" w16cid:durableId="838472215">
    <w:abstractNumId w:val="7"/>
  </w:num>
  <w:num w:numId="9" w16cid:durableId="1899323745">
    <w:abstractNumId w:val="17"/>
  </w:num>
  <w:num w:numId="10" w16cid:durableId="818960263">
    <w:abstractNumId w:val="6"/>
  </w:num>
  <w:num w:numId="11" w16cid:durableId="242493496">
    <w:abstractNumId w:val="17"/>
  </w:num>
  <w:num w:numId="12" w16cid:durableId="492768062">
    <w:abstractNumId w:val="5"/>
  </w:num>
  <w:num w:numId="13" w16cid:durableId="109591758">
    <w:abstractNumId w:val="17"/>
  </w:num>
  <w:num w:numId="14" w16cid:durableId="1036976384">
    <w:abstractNumId w:val="4"/>
  </w:num>
  <w:num w:numId="15" w16cid:durableId="478962003">
    <w:abstractNumId w:val="17"/>
  </w:num>
  <w:num w:numId="16" w16cid:durableId="1983267142">
    <w:abstractNumId w:val="15"/>
  </w:num>
  <w:num w:numId="17" w16cid:durableId="1943994396">
    <w:abstractNumId w:val="3"/>
  </w:num>
  <w:num w:numId="18" w16cid:durableId="1858277587">
    <w:abstractNumId w:val="15"/>
  </w:num>
  <w:num w:numId="19" w16cid:durableId="1080756536">
    <w:abstractNumId w:val="2"/>
  </w:num>
  <w:num w:numId="20" w16cid:durableId="2030594191">
    <w:abstractNumId w:val="15"/>
  </w:num>
  <w:num w:numId="21" w16cid:durableId="1045446374">
    <w:abstractNumId w:val="1"/>
  </w:num>
  <w:num w:numId="22" w16cid:durableId="2034920381">
    <w:abstractNumId w:val="15"/>
  </w:num>
  <w:num w:numId="23" w16cid:durableId="958071634">
    <w:abstractNumId w:val="0"/>
  </w:num>
  <w:num w:numId="24" w16cid:durableId="540171710">
    <w:abstractNumId w:val="15"/>
  </w:num>
  <w:num w:numId="25" w16cid:durableId="276759282">
    <w:abstractNumId w:val="12"/>
  </w:num>
  <w:num w:numId="26" w16cid:durableId="1195269784">
    <w:abstractNumId w:val="10"/>
  </w:num>
  <w:num w:numId="27" w16cid:durableId="1429808336">
    <w:abstractNumId w:val="16"/>
  </w:num>
  <w:num w:numId="28" w16cid:durableId="123623644">
    <w:abstractNumId w:val="17"/>
  </w:num>
  <w:num w:numId="29" w16cid:durableId="842165841">
    <w:abstractNumId w:val="17"/>
  </w:num>
  <w:num w:numId="30" w16cid:durableId="251160284">
    <w:abstractNumId w:val="17"/>
  </w:num>
  <w:num w:numId="31" w16cid:durableId="373965597">
    <w:abstractNumId w:val="17"/>
  </w:num>
  <w:num w:numId="32" w16cid:durableId="561329211">
    <w:abstractNumId w:val="17"/>
  </w:num>
  <w:num w:numId="33" w16cid:durableId="1391609400">
    <w:abstractNumId w:val="14"/>
  </w:num>
  <w:num w:numId="34" w16cid:durableId="1802721262">
    <w:abstractNumId w:val="13"/>
  </w:num>
  <w:num w:numId="35" w16cid:durableId="174852691">
    <w:abstractNumId w:val="11"/>
  </w:num>
  <w:num w:numId="36" w16cid:durableId="113181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B7F"/>
    <w:rsid w:val="000128E3"/>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51CC"/>
    <w:rsid w:val="00056BC0"/>
    <w:rsid w:val="00057877"/>
    <w:rsid w:val="00061B61"/>
    <w:rsid w:val="000635BC"/>
    <w:rsid w:val="000671C4"/>
    <w:rsid w:val="00074231"/>
    <w:rsid w:val="000760F4"/>
    <w:rsid w:val="000861C4"/>
    <w:rsid w:val="00086BC4"/>
    <w:rsid w:val="000908F4"/>
    <w:rsid w:val="00091423"/>
    <w:rsid w:val="000949C8"/>
    <w:rsid w:val="000A1EF9"/>
    <w:rsid w:val="000A2A29"/>
    <w:rsid w:val="000A2E7B"/>
    <w:rsid w:val="000A72A7"/>
    <w:rsid w:val="000B5598"/>
    <w:rsid w:val="000B5729"/>
    <w:rsid w:val="000C088B"/>
    <w:rsid w:val="000C3F2A"/>
    <w:rsid w:val="000C7AB0"/>
    <w:rsid w:val="000D35C6"/>
    <w:rsid w:val="000D43A9"/>
    <w:rsid w:val="000D5770"/>
    <w:rsid w:val="000D71C3"/>
    <w:rsid w:val="000D7D92"/>
    <w:rsid w:val="000E4DA8"/>
    <w:rsid w:val="000E4E04"/>
    <w:rsid w:val="000F2EDC"/>
    <w:rsid w:val="000F6579"/>
    <w:rsid w:val="000F6589"/>
    <w:rsid w:val="00100A2F"/>
    <w:rsid w:val="001049F6"/>
    <w:rsid w:val="001060B8"/>
    <w:rsid w:val="00106F60"/>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4581"/>
    <w:rsid w:val="00170B63"/>
    <w:rsid w:val="00176A5E"/>
    <w:rsid w:val="00177035"/>
    <w:rsid w:val="001902E5"/>
    <w:rsid w:val="00191178"/>
    <w:rsid w:val="00192329"/>
    <w:rsid w:val="00193699"/>
    <w:rsid w:val="00197E66"/>
    <w:rsid w:val="001A03FE"/>
    <w:rsid w:val="001A1669"/>
    <w:rsid w:val="001A303A"/>
    <w:rsid w:val="001B026B"/>
    <w:rsid w:val="001B3928"/>
    <w:rsid w:val="001B7FA1"/>
    <w:rsid w:val="001C48D8"/>
    <w:rsid w:val="001C5149"/>
    <w:rsid w:val="001C52C2"/>
    <w:rsid w:val="001D0AFC"/>
    <w:rsid w:val="001D4327"/>
    <w:rsid w:val="001D6F21"/>
    <w:rsid w:val="001E0082"/>
    <w:rsid w:val="001E0ADE"/>
    <w:rsid w:val="001E3A54"/>
    <w:rsid w:val="001E49C9"/>
    <w:rsid w:val="001E563E"/>
    <w:rsid w:val="001E5F8E"/>
    <w:rsid w:val="001E76FA"/>
    <w:rsid w:val="00202C71"/>
    <w:rsid w:val="00203FC6"/>
    <w:rsid w:val="002072F4"/>
    <w:rsid w:val="00210409"/>
    <w:rsid w:val="0022078E"/>
    <w:rsid w:val="00224DFA"/>
    <w:rsid w:val="00225C50"/>
    <w:rsid w:val="00226249"/>
    <w:rsid w:val="002320CE"/>
    <w:rsid w:val="00233385"/>
    <w:rsid w:val="00237016"/>
    <w:rsid w:val="00242034"/>
    <w:rsid w:val="0025134E"/>
    <w:rsid w:val="0025657A"/>
    <w:rsid w:val="00262769"/>
    <w:rsid w:val="002632B7"/>
    <w:rsid w:val="00272AAC"/>
    <w:rsid w:val="00291082"/>
    <w:rsid w:val="00295348"/>
    <w:rsid w:val="002958CD"/>
    <w:rsid w:val="00296ADC"/>
    <w:rsid w:val="00297CB5"/>
    <w:rsid w:val="002A1211"/>
    <w:rsid w:val="002A12DA"/>
    <w:rsid w:val="002A1929"/>
    <w:rsid w:val="002A264C"/>
    <w:rsid w:val="002A4903"/>
    <w:rsid w:val="002A4C97"/>
    <w:rsid w:val="002B16A7"/>
    <w:rsid w:val="002C2485"/>
    <w:rsid w:val="002C2769"/>
    <w:rsid w:val="002C2E1B"/>
    <w:rsid w:val="002C66BC"/>
    <w:rsid w:val="002D62CE"/>
    <w:rsid w:val="002D7462"/>
    <w:rsid w:val="002E038B"/>
    <w:rsid w:val="002E1998"/>
    <w:rsid w:val="002E41A9"/>
    <w:rsid w:val="002E76B8"/>
    <w:rsid w:val="002E7DDC"/>
    <w:rsid w:val="002F2993"/>
    <w:rsid w:val="002F3404"/>
    <w:rsid w:val="002F6357"/>
    <w:rsid w:val="002F6F32"/>
    <w:rsid w:val="003004FA"/>
    <w:rsid w:val="003059FE"/>
    <w:rsid w:val="003163D1"/>
    <w:rsid w:val="003233EA"/>
    <w:rsid w:val="00327D69"/>
    <w:rsid w:val="003300BD"/>
    <w:rsid w:val="00337255"/>
    <w:rsid w:val="00337769"/>
    <w:rsid w:val="003450AC"/>
    <w:rsid w:val="003454FB"/>
    <w:rsid w:val="00350D15"/>
    <w:rsid w:val="00354877"/>
    <w:rsid w:val="003577C5"/>
    <w:rsid w:val="0036434E"/>
    <w:rsid w:val="00371F4C"/>
    <w:rsid w:val="0037796A"/>
    <w:rsid w:val="00380050"/>
    <w:rsid w:val="00387DEF"/>
    <w:rsid w:val="00393930"/>
    <w:rsid w:val="003A0ACF"/>
    <w:rsid w:val="003A68CB"/>
    <w:rsid w:val="003B075A"/>
    <w:rsid w:val="003B551F"/>
    <w:rsid w:val="003B5FE6"/>
    <w:rsid w:val="003B7348"/>
    <w:rsid w:val="003C5AF2"/>
    <w:rsid w:val="003D5D9E"/>
    <w:rsid w:val="003E1AC6"/>
    <w:rsid w:val="003E4D00"/>
    <w:rsid w:val="003F4678"/>
    <w:rsid w:val="003F4A7B"/>
    <w:rsid w:val="003F6533"/>
    <w:rsid w:val="004003DB"/>
    <w:rsid w:val="00401788"/>
    <w:rsid w:val="00411636"/>
    <w:rsid w:val="004153D6"/>
    <w:rsid w:val="00416267"/>
    <w:rsid w:val="00420AB3"/>
    <w:rsid w:val="00424589"/>
    <w:rsid w:val="004265BE"/>
    <w:rsid w:val="00431975"/>
    <w:rsid w:val="004332DC"/>
    <w:rsid w:val="0044217F"/>
    <w:rsid w:val="00442A73"/>
    <w:rsid w:val="00443E5F"/>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6EDE"/>
    <w:rsid w:val="00507DED"/>
    <w:rsid w:val="00512BE7"/>
    <w:rsid w:val="005138A5"/>
    <w:rsid w:val="00514D3C"/>
    <w:rsid w:val="00516AA3"/>
    <w:rsid w:val="00530AB2"/>
    <w:rsid w:val="005316C5"/>
    <w:rsid w:val="00531DB6"/>
    <w:rsid w:val="00532BCB"/>
    <w:rsid w:val="005410C1"/>
    <w:rsid w:val="0054163E"/>
    <w:rsid w:val="005432A8"/>
    <w:rsid w:val="005446A8"/>
    <w:rsid w:val="005447DF"/>
    <w:rsid w:val="00546C82"/>
    <w:rsid w:val="005504AA"/>
    <w:rsid w:val="005559C1"/>
    <w:rsid w:val="0056463F"/>
    <w:rsid w:val="005646CD"/>
    <w:rsid w:val="0056489B"/>
    <w:rsid w:val="00574287"/>
    <w:rsid w:val="00582037"/>
    <w:rsid w:val="00584EA0"/>
    <w:rsid w:val="00585F1F"/>
    <w:rsid w:val="00586756"/>
    <w:rsid w:val="00593C4E"/>
    <w:rsid w:val="00594996"/>
    <w:rsid w:val="00595909"/>
    <w:rsid w:val="00596E3F"/>
    <w:rsid w:val="005A22A5"/>
    <w:rsid w:val="005A647D"/>
    <w:rsid w:val="005B158F"/>
    <w:rsid w:val="005B1BD1"/>
    <w:rsid w:val="005B1EAF"/>
    <w:rsid w:val="005B2D41"/>
    <w:rsid w:val="005B3A1A"/>
    <w:rsid w:val="005B3A42"/>
    <w:rsid w:val="005B5231"/>
    <w:rsid w:val="005C317B"/>
    <w:rsid w:val="005C3C53"/>
    <w:rsid w:val="005C3D26"/>
    <w:rsid w:val="005C76E3"/>
    <w:rsid w:val="005D02BC"/>
    <w:rsid w:val="005D537A"/>
    <w:rsid w:val="005E58A5"/>
    <w:rsid w:val="005F0F9E"/>
    <w:rsid w:val="005F4740"/>
    <w:rsid w:val="005F59AA"/>
    <w:rsid w:val="0060327D"/>
    <w:rsid w:val="0060453C"/>
    <w:rsid w:val="00605A91"/>
    <w:rsid w:val="0060777F"/>
    <w:rsid w:val="00607D8E"/>
    <w:rsid w:val="00610149"/>
    <w:rsid w:val="00617168"/>
    <w:rsid w:val="0062348C"/>
    <w:rsid w:val="00632601"/>
    <w:rsid w:val="006367D6"/>
    <w:rsid w:val="00640006"/>
    <w:rsid w:val="0064041E"/>
    <w:rsid w:val="00640B02"/>
    <w:rsid w:val="0064638E"/>
    <w:rsid w:val="0065754D"/>
    <w:rsid w:val="00664625"/>
    <w:rsid w:val="006676E2"/>
    <w:rsid w:val="0067422A"/>
    <w:rsid w:val="006761D8"/>
    <w:rsid w:val="006818CB"/>
    <w:rsid w:val="00687FC3"/>
    <w:rsid w:val="006909B3"/>
    <w:rsid w:val="00691B1E"/>
    <w:rsid w:val="00693244"/>
    <w:rsid w:val="00693793"/>
    <w:rsid w:val="00693A71"/>
    <w:rsid w:val="006A3CDA"/>
    <w:rsid w:val="006A6EF7"/>
    <w:rsid w:val="006B0C33"/>
    <w:rsid w:val="006C2EEC"/>
    <w:rsid w:val="006C3EAD"/>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119F"/>
    <w:rsid w:val="007023B2"/>
    <w:rsid w:val="007039A8"/>
    <w:rsid w:val="0070784B"/>
    <w:rsid w:val="00710947"/>
    <w:rsid w:val="00711370"/>
    <w:rsid w:val="007169BC"/>
    <w:rsid w:val="0071744F"/>
    <w:rsid w:val="00732F33"/>
    <w:rsid w:val="00733215"/>
    <w:rsid w:val="00734B65"/>
    <w:rsid w:val="00735B82"/>
    <w:rsid w:val="00740758"/>
    <w:rsid w:val="007531C4"/>
    <w:rsid w:val="00753ADD"/>
    <w:rsid w:val="00754945"/>
    <w:rsid w:val="007577DB"/>
    <w:rsid w:val="00760E66"/>
    <w:rsid w:val="00766841"/>
    <w:rsid w:val="00773AE8"/>
    <w:rsid w:val="0077668B"/>
    <w:rsid w:val="007776CE"/>
    <w:rsid w:val="00780046"/>
    <w:rsid w:val="00780354"/>
    <w:rsid w:val="007819DD"/>
    <w:rsid w:val="00783B88"/>
    <w:rsid w:val="007872A4"/>
    <w:rsid w:val="00791BB2"/>
    <w:rsid w:val="0079323F"/>
    <w:rsid w:val="007A4AB4"/>
    <w:rsid w:val="007A63DD"/>
    <w:rsid w:val="007A6DCE"/>
    <w:rsid w:val="007B5FB6"/>
    <w:rsid w:val="007B730B"/>
    <w:rsid w:val="007C1452"/>
    <w:rsid w:val="007C68A4"/>
    <w:rsid w:val="007D0908"/>
    <w:rsid w:val="007D1CC1"/>
    <w:rsid w:val="007D2303"/>
    <w:rsid w:val="007D287B"/>
    <w:rsid w:val="007D4414"/>
    <w:rsid w:val="007D7746"/>
    <w:rsid w:val="007E5E09"/>
    <w:rsid w:val="007F11CC"/>
    <w:rsid w:val="007F1387"/>
    <w:rsid w:val="007F5F6F"/>
    <w:rsid w:val="007F646F"/>
    <w:rsid w:val="00803042"/>
    <w:rsid w:val="008038AA"/>
    <w:rsid w:val="00805838"/>
    <w:rsid w:val="008063C2"/>
    <w:rsid w:val="008067CF"/>
    <w:rsid w:val="00806A1D"/>
    <w:rsid w:val="00813D71"/>
    <w:rsid w:val="00814EB6"/>
    <w:rsid w:val="00814EEE"/>
    <w:rsid w:val="00820F1E"/>
    <w:rsid w:val="008223EF"/>
    <w:rsid w:val="00822E32"/>
    <w:rsid w:val="00823B41"/>
    <w:rsid w:val="00826D89"/>
    <w:rsid w:val="0083418F"/>
    <w:rsid w:val="00834459"/>
    <w:rsid w:val="00834B0C"/>
    <w:rsid w:val="00835736"/>
    <w:rsid w:val="00835D56"/>
    <w:rsid w:val="00850FF3"/>
    <w:rsid w:val="008520E2"/>
    <w:rsid w:val="00853537"/>
    <w:rsid w:val="00856916"/>
    <w:rsid w:val="008603FF"/>
    <w:rsid w:val="008609BF"/>
    <w:rsid w:val="00862D9B"/>
    <w:rsid w:val="00872E61"/>
    <w:rsid w:val="008806CE"/>
    <w:rsid w:val="0088797B"/>
    <w:rsid w:val="00896BFF"/>
    <w:rsid w:val="00896DBB"/>
    <w:rsid w:val="0089772F"/>
    <w:rsid w:val="008A1F47"/>
    <w:rsid w:val="008B3C54"/>
    <w:rsid w:val="008C20AC"/>
    <w:rsid w:val="008C21A4"/>
    <w:rsid w:val="008C3EF5"/>
    <w:rsid w:val="008D1C45"/>
    <w:rsid w:val="008D302F"/>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3D29"/>
    <w:rsid w:val="009A570A"/>
    <w:rsid w:val="009A7E7C"/>
    <w:rsid w:val="009B08C9"/>
    <w:rsid w:val="009B1256"/>
    <w:rsid w:val="009B4023"/>
    <w:rsid w:val="009C1276"/>
    <w:rsid w:val="009D18FC"/>
    <w:rsid w:val="009D27F9"/>
    <w:rsid w:val="009D6654"/>
    <w:rsid w:val="009D6BAB"/>
    <w:rsid w:val="009D73DA"/>
    <w:rsid w:val="009E0D5D"/>
    <w:rsid w:val="009E23EE"/>
    <w:rsid w:val="009E3ABE"/>
    <w:rsid w:val="009E54FF"/>
    <w:rsid w:val="009E5F42"/>
    <w:rsid w:val="009E7197"/>
    <w:rsid w:val="009F1238"/>
    <w:rsid w:val="009F4403"/>
    <w:rsid w:val="00A002B2"/>
    <w:rsid w:val="00A01089"/>
    <w:rsid w:val="00A05877"/>
    <w:rsid w:val="00A11010"/>
    <w:rsid w:val="00A11263"/>
    <w:rsid w:val="00A124BD"/>
    <w:rsid w:val="00A12FB3"/>
    <w:rsid w:val="00A16FBB"/>
    <w:rsid w:val="00A237CC"/>
    <w:rsid w:val="00A23B4C"/>
    <w:rsid w:val="00A244F6"/>
    <w:rsid w:val="00A274A3"/>
    <w:rsid w:val="00A27FBD"/>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500F"/>
    <w:rsid w:val="00A96F4F"/>
    <w:rsid w:val="00A97EE7"/>
    <w:rsid w:val="00AA729A"/>
    <w:rsid w:val="00AB0D0F"/>
    <w:rsid w:val="00AB1ABA"/>
    <w:rsid w:val="00AB3114"/>
    <w:rsid w:val="00AB3E03"/>
    <w:rsid w:val="00AC2041"/>
    <w:rsid w:val="00AC7663"/>
    <w:rsid w:val="00AD0D65"/>
    <w:rsid w:val="00AD16EE"/>
    <w:rsid w:val="00AD374F"/>
    <w:rsid w:val="00AE5EDF"/>
    <w:rsid w:val="00AE6670"/>
    <w:rsid w:val="00AE6717"/>
    <w:rsid w:val="00AF74B0"/>
    <w:rsid w:val="00B01811"/>
    <w:rsid w:val="00B0201E"/>
    <w:rsid w:val="00B0751F"/>
    <w:rsid w:val="00B07BD3"/>
    <w:rsid w:val="00B17487"/>
    <w:rsid w:val="00B23442"/>
    <w:rsid w:val="00B36484"/>
    <w:rsid w:val="00B46D63"/>
    <w:rsid w:val="00B561B6"/>
    <w:rsid w:val="00B6707F"/>
    <w:rsid w:val="00B67DE1"/>
    <w:rsid w:val="00B74B45"/>
    <w:rsid w:val="00B770FE"/>
    <w:rsid w:val="00B8090B"/>
    <w:rsid w:val="00B81FB3"/>
    <w:rsid w:val="00B829C5"/>
    <w:rsid w:val="00B8477C"/>
    <w:rsid w:val="00B86C42"/>
    <w:rsid w:val="00B9341F"/>
    <w:rsid w:val="00B93D2E"/>
    <w:rsid w:val="00BA1D0B"/>
    <w:rsid w:val="00BA2410"/>
    <w:rsid w:val="00BB1DCF"/>
    <w:rsid w:val="00BB3E60"/>
    <w:rsid w:val="00BB4210"/>
    <w:rsid w:val="00BB7373"/>
    <w:rsid w:val="00BC05DF"/>
    <w:rsid w:val="00BC488E"/>
    <w:rsid w:val="00BC6F42"/>
    <w:rsid w:val="00BD3470"/>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3948"/>
    <w:rsid w:val="00C84E10"/>
    <w:rsid w:val="00C84F8D"/>
    <w:rsid w:val="00C8519F"/>
    <w:rsid w:val="00C8565B"/>
    <w:rsid w:val="00C92E87"/>
    <w:rsid w:val="00C96C49"/>
    <w:rsid w:val="00CA2664"/>
    <w:rsid w:val="00CA4C94"/>
    <w:rsid w:val="00CA7572"/>
    <w:rsid w:val="00CA7F74"/>
    <w:rsid w:val="00CB6246"/>
    <w:rsid w:val="00CC3160"/>
    <w:rsid w:val="00CD29C2"/>
    <w:rsid w:val="00CD3C97"/>
    <w:rsid w:val="00CD6207"/>
    <w:rsid w:val="00CE0219"/>
    <w:rsid w:val="00CE35DD"/>
    <w:rsid w:val="00CE39B8"/>
    <w:rsid w:val="00CF13A5"/>
    <w:rsid w:val="00CF20DC"/>
    <w:rsid w:val="00CF4344"/>
    <w:rsid w:val="00CF588E"/>
    <w:rsid w:val="00CF72D7"/>
    <w:rsid w:val="00D015A4"/>
    <w:rsid w:val="00D02F59"/>
    <w:rsid w:val="00D0341D"/>
    <w:rsid w:val="00D05EA7"/>
    <w:rsid w:val="00D1092B"/>
    <w:rsid w:val="00D10AC9"/>
    <w:rsid w:val="00D12870"/>
    <w:rsid w:val="00D1423F"/>
    <w:rsid w:val="00D15271"/>
    <w:rsid w:val="00D177A0"/>
    <w:rsid w:val="00D20092"/>
    <w:rsid w:val="00D21814"/>
    <w:rsid w:val="00D22E65"/>
    <w:rsid w:val="00D22EAF"/>
    <w:rsid w:val="00D3078B"/>
    <w:rsid w:val="00D3118E"/>
    <w:rsid w:val="00D31438"/>
    <w:rsid w:val="00D32927"/>
    <w:rsid w:val="00D34BC5"/>
    <w:rsid w:val="00D36174"/>
    <w:rsid w:val="00D36BA1"/>
    <w:rsid w:val="00D37F07"/>
    <w:rsid w:val="00D41BB8"/>
    <w:rsid w:val="00D56DE4"/>
    <w:rsid w:val="00D63855"/>
    <w:rsid w:val="00D65F8E"/>
    <w:rsid w:val="00D67567"/>
    <w:rsid w:val="00D67892"/>
    <w:rsid w:val="00D7119E"/>
    <w:rsid w:val="00D7427D"/>
    <w:rsid w:val="00D76340"/>
    <w:rsid w:val="00D854B1"/>
    <w:rsid w:val="00D85656"/>
    <w:rsid w:val="00D97F78"/>
    <w:rsid w:val="00DA0378"/>
    <w:rsid w:val="00DA33AC"/>
    <w:rsid w:val="00DA4D73"/>
    <w:rsid w:val="00DA74BB"/>
    <w:rsid w:val="00DB62E8"/>
    <w:rsid w:val="00DB65A3"/>
    <w:rsid w:val="00DB6A04"/>
    <w:rsid w:val="00DB78FC"/>
    <w:rsid w:val="00DC106A"/>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00B3"/>
    <w:rsid w:val="00E315FC"/>
    <w:rsid w:val="00E32DDC"/>
    <w:rsid w:val="00E352A5"/>
    <w:rsid w:val="00E36B78"/>
    <w:rsid w:val="00E410F8"/>
    <w:rsid w:val="00E476DE"/>
    <w:rsid w:val="00E56D5F"/>
    <w:rsid w:val="00E60231"/>
    <w:rsid w:val="00E60BA1"/>
    <w:rsid w:val="00E61B32"/>
    <w:rsid w:val="00E62A4B"/>
    <w:rsid w:val="00E63092"/>
    <w:rsid w:val="00E63BD8"/>
    <w:rsid w:val="00E65AC2"/>
    <w:rsid w:val="00E72913"/>
    <w:rsid w:val="00E753E2"/>
    <w:rsid w:val="00E75C04"/>
    <w:rsid w:val="00E768ED"/>
    <w:rsid w:val="00E773FF"/>
    <w:rsid w:val="00E80627"/>
    <w:rsid w:val="00E81A69"/>
    <w:rsid w:val="00E84EA9"/>
    <w:rsid w:val="00E913E8"/>
    <w:rsid w:val="00EB2568"/>
    <w:rsid w:val="00EB62F3"/>
    <w:rsid w:val="00EC16FE"/>
    <w:rsid w:val="00EC21BE"/>
    <w:rsid w:val="00EC3938"/>
    <w:rsid w:val="00EC4F17"/>
    <w:rsid w:val="00EC643A"/>
    <w:rsid w:val="00ED1D2C"/>
    <w:rsid w:val="00ED3441"/>
    <w:rsid w:val="00ED4643"/>
    <w:rsid w:val="00ED674A"/>
    <w:rsid w:val="00EE36E8"/>
    <w:rsid w:val="00EE49E7"/>
    <w:rsid w:val="00EE54B9"/>
    <w:rsid w:val="00F07E01"/>
    <w:rsid w:val="00F12B0C"/>
    <w:rsid w:val="00F135E4"/>
    <w:rsid w:val="00F15375"/>
    <w:rsid w:val="00F15CD5"/>
    <w:rsid w:val="00F16393"/>
    <w:rsid w:val="00F20C42"/>
    <w:rsid w:val="00F21764"/>
    <w:rsid w:val="00F252C0"/>
    <w:rsid w:val="00F36D7A"/>
    <w:rsid w:val="00F41EF2"/>
    <w:rsid w:val="00F45ABD"/>
    <w:rsid w:val="00F47F82"/>
    <w:rsid w:val="00F51473"/>
    <w:rsid w:val="00F52BFF"/>
    <w:rsid w:val="00F53E64"/>
    <w:rsid w:val="00F560AB"/>
    <w:rsid w:val="00F56218"/>
    <w:rsid w:val="00F56615"/>
    <w:rsid w:val="00F70BF3"/>
    <w:rsid w:val="00F73511"/>
    <w:rsid w:val="00F76366"/>
    <w:rsid w:val="00F82439"/>
    <w:rsid w:val="00FA1ED8"/>
    <w:rsid w:val="00FB67B6"/>
    <w:rsid w:val="00FB7A58"/>
    <w:rsid w:val="00FC3883"/>
    <w:rsid w:val="00FC6061"/>
    <w:rsid w:val="00FC67B2"/>
    <w:rsid w:val="00FE0D43"/>
    <w:rsid w:val="00FE1E79"/>
    <w:rsid w:val="00FE4493"/>
    <w:rsid w:val="00FE5BFC"/>
    <w:rsid w:val="00FF4A25"/>
    <w:rsid w:val="00FF4D6B"/>
    <w:rsid w:val="00FF5F16"/>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nhideWhenUsed/>
    <w:rsid w:val="00C5647F"/>
    <w:rPr>
      <w:vertAlign w:val="superscript"/>
    </w:rPr>
  </w:style>
  <w:style w:type="paragraph" w:styleId="FootnoteText">
    <w:name w:val="footnote text"/>
    <w:basedOn w:val="Normal"/>
    <w:link w:val="FootnoteTextChar"/>
    <w:qFormat/>
    <w:rsid w:val="005447DF"/>
    <w:pPr>
      <w:spacing w:before="160" w:after="0"/>
      <w:contextualSpacing/>
    </w:pPr>
    <w:rPr>
      <w:sz w:val="18"/>
    </w:rPr>
  </w:style>
  <w:style w:type="character" w:customStyle="1" w:styleId="FootnoteTextChar">
    <w:name w:val="Footnote Text Char"/>
    <w:basedOn w:val="DefaultParagraphFont"/>
    <w:link w:val="FootnoteText"/>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Bold">
    <w:name w:val="Body Bold"/>
    <w:basedOn w:val="Normal"/>
    <w:semiHidden/>
    <w:rsid w:val="00B9341F"/>
    <w:pPr>
      <w:widowControl w:val="0"/>
      <w:autoSpaceDE w:val="0"/>
      <w:autoSpaceDN w:val="0"/>
      <w:adjustRightInd w:val="0"/>
      <w:spacing w:before="0" w:after="240"/>
      <w:ind w:left="-70"/>
      <w:textAlignment w:val="center"/>
    </w:pPr>
    <w:rPr>
      <w:rFonts w:ascii="Arial" w:eastAsia="MS Gothic" w:hAnsi="Arial"/>
      <w:b/>
      <w:color w:val="000000"/>
      <w:sz w:val="20"/>
      <w:szCs w:val="9"/>
      <w:lang w:val="en-US"/>
    </w:rPr>
  </w:style>
  <w:style w:type="paragraph" w:customStyle="1" w:styleId="Body">
    <w:name w:val="_Body"/>
    <w:basedOn w:val="Normal"/>
    <w:rsid w:val="00B9341F"/>
    <w:pPr>
      <w:spacing w:before="80" w:after="40"/>
      <w:ind w:left="-126" w:right="-120"/>
    </w:pPr>
    <w:rPr>
      <w:rFonts w:ascii="Arial" w:eastAsia="MS Gothic" w:hAnsi="Arial"/>
      <w:color w:val="000000"/>
      <w:sz w:val="17"/>
      <w:szCs w:val="17"/>
    </w:rPr>
  </w:style>
  <w:style w:type="paragraph" w:customStyle="1" w:styleId="Table">
    <w:name w:val="_Table"/>
    <w:basedOn w:val="Normal"/>
    <w:rsid w:val="00B9341F"/>
    <w:pPr>
      <w:spacing w:before="100" w:after="100"/>
    </w:pPr>
    <w:rPr>
      <w:rFonts w:ascii="Arial" w:eastAsia="MS Gothic" w:hAnsi="Arial"/>
      <w:color w:val="auto"/>
      <w:sz w:val="17"/>
      <w:szCs w:val="17"/>
    </w:rPr>
  </w:style>
  <w:style w:type="paragraph" w:customStyle="1" w:styleId="TableBullet">
    <w:name w:val="_Table Bullet"/>
    <w:basedOn w:val="Table"/>
    <w:rsid w:val="00B9341F"/>
    <w:pPr>
      <w:numPr>
        <w:numId w:val="34"/>
      </w:numPr>
      <w:tabs>
        <w:tab w:val="left" w:pos="256"/>
      </w:tabs>
    </w:pPr>
    <w:rPr>
      <w:b/>
    </w:rPr>
  </w:style>
  <w:style w:type="paragraph" w:customStyle="1" w:styleId="Tableheading">
    <w:name w:val="_Table heading"/>
    <w:basedOn w:val="Table"/>
    <w:rsid w:val="00B9341F"/>
    <w:rPr>
      <w:b/>
    </w:rPr>
  </w:style>
  <w:style w:type="character" w:styleId="CommentReference">
    <w:name w:val="annotation reference"/>
    <w:basedOn w:val="DefaultParagraphFont"/>
    <w:uiPriority w:val="99"/>
    <w:semiHidden/>
    <w:unhideWhenUsed/>
    <w:rsid w:val="00514D3C"/>
    <w:rPr>
      <w:sz w:val="16"/>
      <w:szCs w:val="16"/>
    </w:rPr>
  </w:style>
  <w:style w:type="paragraph" w:styleId="CommentText">
    <w:name w:val="annotation text"/>
    <w:basedOn w:val="Normal"/>
    <w:link w:val="CommentTextChar"/>
    <w:uiPriority w:val="99"/>
    <w:unhideWhenUsed/>
    <w:rsid w:val="00514D3C"/>
    <w:rPr>
      <w:sz w:val="20"/>
      <w:szCs w:val="20"/>
    </w:rPr>
  </w:style>
  <w:style w:type="character" w:customStyle="1" w:styleId="CommentTextChar">
    <w:name w:val="Comment Text Char"/>
    <w:basedOn w:val="DefaultParagraphFont"/>
    <w:link w:val="CommentText"/>
    <w:uiPriority w:val="99"/>
    <w:rsid w:val="00514D3C"/>
    <w:rPr>
      <w:sz w:val="20"/>
      <w:szCs w:val="20"/>
    </w:rPr>
  </w:style>
  <w:style w:type="paragraph" w:styleId="CommentSubject">
    <w:name w:val="annotation subject"/>
    <w:basedOn w:val="CommentText"/>
    <w:next w:val="CommentText"/>
    <w:link w:val="CommentSubjectChar"/>
    <w:uiPriority w:val="99"/>
    <w:semiHidden/>
    <w:unhideWhenUsed/>
    <w:rsid w:val="00514D3C"/>
    <w:rPr>
      <w:b/>
      <w:bCs/>
    </w:rPr>
  </w:style>
  <w:style w:type="character" w:customStyle="1" w:styleId="CommentSubjectChar">
    <w:name w:val="Comment Subject Char"/>
    <w:basedOn w:val="CommentTextChar"/>
    <w:link w:val="CommentSubject"/>
    <w:uiPriority w:val="99"/>
    <w:semiHidden/>
    <w:rsid w:val="00514D3C"/>
    <w:rPr>
      <w:b/>
      <w:bCs/>
      <w:sz w:val="20"/>
      <w:szCs w:val="20"/>
    </w:rPr>
  </w:style>
  <w:style w:type="paragraph" w:styleId="Revision">
    <w:name w:val="Revision"/>
    <w:hidden/>
    <w:uiPriority w:val="99"/>
    <w:semiHidden/>
    <w:rsid w:val="00AD0D65"/>
    <w:pPr>
      <w:spacing w:before="0" w:after="0"/>
    </w:pPr>
  </w:style>
  <w:style w:type="character" w:styleId="FollowedHyperlink">
    <w:name w:val="FollowedHyperlink"/>
    <w:basedOn w:val="DefaultParagraphFont"/>
    <w:uiPriority w:val="99"/>
    <w:semiHidden/>
    <w:unhideWhenUsed/>
    <w:rsid w:val="002A264C"/>
    <w:rPr>
      <w:color w:val="090D46" w:themeColor="followedHyperlink"/>
      <w:u w:val="single"/>
    </w:rPr>
  </w:style>
  <w:style w:type="character" w:styleId="UnresolvedMention">
    <w:name w:val="Unresolved Mention"/>
    <w:basedOn w:val="DefaultParagraphFont"/>
    <w:uiPriority w:val="99"/>
    <w:semiHidden/>
    <w:unhideWhenUsed/>
    <w:rsid w:val="0044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forms/Rental-properties-2023/?page=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General/Foreign-investment-in-Australia/Vacancy-fee-return-for-foreign-ow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Rental-properties-2023/?page=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5598F-FB74-4B0C-A87B-65E8050FC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73596A8C-5AD5-409A-9961-38EDA91FF5FC}">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70302223-c54b-4550-8ee9-092c6b9c08d4"/>
    <ds:schemaRef ds:uri="http://schemas.openxmlformats.org/package/2006/metadata/core-properties"/>
    <ds:schemaRef ds:uri="http://schemas.microsoft.com/office/infopath/2007/PartnerControls"/>
    <ds:schemaRef ds:uri="149a938d-5178-4880-bee6-c99a533f2b62"/>
    <ds:schemaRef ds:uri="http://purl.org/dc/elements/1.1/"/>
  </ds:schemaRefs>
</ds:datastoreItem>
</file>

<file path=customXml/itemProps4.xml><?xml version="1.0" encoding="utf-8"?>
<ds:datastoreItem xmlns:ds="http://schemas.openxmlformats.org/officeDocument/2006/customXml" ds:itemID="{64A0D29C-3D6F-4325-8AB5-C4A8EC713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TotalTime>
  <Pages>13</Pages>
  <Words>3435</Words>
  <Characters>18862</Characters>
  <Application>Microsoft Office Word</Application>
  <DocSecurity>0</DocSecurity>
  <Lines>428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cp:revision>
  <dcterms:created xsi:type="dcterms:W3CDTF">2023-08-29T08:02:00Z</dcterms:created>
  <dcterms:modified xsi:type="dcterms:W3CDTF">2023-08-29T08:02:00Z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