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67911" w14:textId="1CE6501F" w:rsidR="006969E9" w:rsidRDefault="00D11C1C" w:rsidP="005E25B5">
      <w:pPr>
        <w:pStyle w:val="BalloonText"/>
        <w:sectPr w:rsidR="006969E9" w:rsidSect="00065325">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11D9B35B" wp14:editId="31906CD0">
                <wp:simplePos x="0" y="0"/>
                <wp:positionH relativeFrom="column">
                  <wp:posOffset>-116840</wp:posOffset>
                </wp:positionH>
                <wp:positionV relativeFrom="paragraph">
                  <wp:posOffset>-2978313</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371A9E7E" w14:textId="4CAFEF41" w:rsidR="005E20C0" w:rsidRPr="003718C2" w:rsidRDefault="005E20C0" w:rsidP="00D11C1C">
                            <w:pPr>
                              <w:rPr>
                                <w:color w:val="FFFFFF" w:themeColor="background1"/>
                                <w:sz w:val="72"/>
                                <w:szCs w:val="72"/>
                              </w:rPr>
                            </w:pPr>
                            <w:r>
                              <w:rPr>
                                <w:color w:val="FFFFFF" w:themeColor="background1"/>
                                <w:sz w:val="72"/>
                                <w:szCs w:val="72"/>
                              </w:rPr>
                              <w:t>INDIVIDUAL</w:t>
                            </w:r>
                          </w:p>
                          <w:p w14:paraId="133F1E8B" w14:textId="466DF108" w:rsidR="005E20C0" w:rsidRPr="003718C2" w:rsidRDefault="005E20C0" w:rsidP="00D11C1C">
                            <w:pPr>
                              <w:rPr>
                                <w:color w:val="FFFFFF" w:themeColor="background1"/>
                                <w:sz w:val="72"/>
                                <w:szCs w:val="72"/>
                              </w:rPr>
                            </w:pPr>
                            <w:r>
                              <w:rPr>
                                <w:color w:val="FFFFFF" w:themeColor="background1"/>
                                <w:sz w:val="72"/>
                                <w:szCs w:val="72"/>
                              </w:rPr>
                              <w:t>TAX RETURN</w:t>
                            </w:r>
                          </w:p>
                          <w:p w14:paraId="77837B02" w14:textId="77777777" w:rsidR="005E20C0" w:rsidRPr="003718C2" w:rsidRDefault="005E20C0" w:rsidP="00D11C1C">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11D9B35B" id="_x0000_t202" coordsize="21600,21600" o:spt="202" path="m,l,21600r21600,l21600,xe">
                <v:stroke joinstyle="miter"/>
                <v:path gradientshapeok="t" o:connecttype="rect"/>
              </v:shapetype>
              <v:shape id="Text Box 3" o:spid="_x0000_s1026" type="#_x0000_t202" style="position:absolute;margin-left:-9.2pt;margin-top:-234.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" filled="f" stroked="f" strokeweight=".5pt">
                <v:textbox>
                  <w:txbxContent>
                    <w:p w14:paraId="371A9E7E" w14:textId="4CAFEF41" w:rsidR="005E20C0" w:rsidRPr="003718C2" w:rsidRDefault="005E20C0" w:rsidP="00D11C1C">
                      <w:pPr>
                        <w:rPr>
                          <w:color w:val="FFFFFF" w:themeColor="background1"/>
                          <w:sz w:val="72"/>
                          <w:szCs w:val="72"/>
                        </w:rPr>
                      </w:pPr>
                      <w:r>
                        <w:rPr>
                          <w:color w:val="FFFFFF" w:themeColor="background1"/>
                          <w:sz w:val="72"/>
                          <w:szCs w:val="72"/>
                        </w:rPr>
                        <w:t>INDIVIDUAL</w:t>
                      </w:r>
                    </w:p>
                    <w:p w14:paraId="133F1E8B" w14:textId="466DF108" w:rsidR="005E20C0" w:rsidRPr="003718C2" w:rsidRDefault="005E20C0" w:rsidP="00D11C1C">
                      <w:pPr>
                        <w:rPr>
                          <w:color w:val="FFFFFF" w:themeColor="background1"/>
                          <w:sz w:val="72"/>
                          <w:szCs w:val="72"/>
                        </w:rPr>
                      </w:pPr>
                      <w:r>
                        <w:rPr>
                          <w:color w:val="FFFFFF" w:themeColor="background1"/>
                          <w:sz w:val="72"/>
                          <w:szCs w:val="72"/>
                        </w:rPr>
                        <w:t>TAX RETURN</w:t>
                      </w:r>
                    </w:p>
                    <w:p w14:paraId="77837B02" w14:textId="77777777" w:rsidR="005E20C0" w:rsidRPr="003718C2" w:rsidRDefault="005E20C0" w:rsidP="00D11C1C">
                      <w:pPr>
                        <w:rPr>
                          <w:color w:val="FFFFFF" w:themeColor="background1"/>
                          <w:sz w:val="72"/>
                          <w:szCs w:val="72"/>
                        </w:rPr>
                      </w:pPr>
                      <w:r w:rsidRPr="003718C2">
                        <w:rPr>
                          <w:color w:val="FFFFFF" w:themeColor="background1"/>
                          <w:sz w:val="72"/>
                          <w:szCs w:val="72"/>
                        </w:rPr>
                        <w:t>CHECKLIST 2019</w:t>
                      </w:r>
                    </w:p>
                  </w:txbxContent>
                </v:textbox>
              </v:shape>
            </w:pict>
          </mc:Fallback>
        </mc:AlternateContent>
      </w:r>
      <w:r w:rsidR="0044013A">
        <w:t>s</w:t>
      </w:r>
      <w:r w:rsidR="000301D6">
        <w:t>Will</w:t>
      </w:r>
    </w:p>
    <w:p w14:paraId="142F32A5" w14:textId="3CAA0636" w:rsidR="003644B9" w:rsidRPr="006A3890" w:rsidRDefault="00BE0260" w:rsidP="003644B9">
      <w:pPr>
        <w:pStyle w:val="Body"/>
        <w:spacing w:before="0" w:after="0"/>
        <w:ind w:left="-125" w:right="-119"/>
        <w:rPr>
          <w:sz w:val="22"/>
          <w:szCs w:val="22"/>
        </w:rPr>
      </w:pPr>
      <w:r w:rsidRPr="006A3890">
        <w:rPr>
          <w:sz w:val="22"/>
          <w:szCs w:val="22"/>
        </w:rPr>
        <w:lastRenderedPageBreak/>
        <w:t xml:space="preserve">This checklist </w:t>
      </w:r>
      <w:r w:rsidR="006969E9" w:rsidRPr="006A3890">
        <w:rPr>
          <w:sz w:val="22"/>
          <w:szCs w:val="22"/>
        </w:rPr>
        <w:t>will assist public practice members in discharging the</w:t>
      </w:r>
      <w:r w:rsidR="00FD6DE9" w:rsidRPr="006A3890">
        <w:rPr>
          <w:sz w:val="22"/>
          <w:szCs w:val="22"/>
        </w:rPr>
        <w:t>ir obligations in preparing 201</w:t>
      </w:r>
      <w:r w:rsidR="006A3890" w:rsidRPr="006A3890">
        <w:rPr>
          <w:sz w:val="22"/>
          <w:szCs w:val="22"/>
        </w:rPr>
        <w:t>9</w:t>
      </w:r>
      <w:r w:rsidR="006969E9" w:rsidRPr="006A3890">
        <w:rPr>
          <w:sz w:val="22"/>
          <w:szCs w:val="22"/>
        </w:rPr>
        <w:t xml:space="preserve"> individual tax returns.</w:t>
      </w:r>
    </w:p>
    <w:p w14:paraId="08230FC9" w14:textId="77777777" w:rsidR="003644B9" w:rsidRPr="006A3890" w:rsidRDefault="003644B9" w:rsidP="003644B9">
      <w:pPr>
        <w:pStyle w:val="Body"/>
        <w:spacing w:before="0" w:after="0"/>
        <w:ind w:left="-125" w:right="-119"/>
        <w:rPr>
          <w:sz w:val="22"/>
          <w:szCs w:val="22"/>
        </w:rPr>
      </w:pPr>
    </w:p>
    <w:p w14:paraId="38CE99C3" w14:textId="1C3A9BA7" w:rsidR="003644B9" w:rsidRPr="006A3890" w:rsidRDefault="006969E9" w:rsidP="003644B9">
      <w:pPr>
        <w:pStyle w:val="Body"/>
        <w:spacing w:before="0" w:after="0"/>
        <w:ind w:left="-125" w:right="-119"/>
        <w:rPr>
          <w:sz w:val="22"/>
          <w:szCs w:val="22"/>
        </w:rPr>
      </w:pPr>
      <w:r w:rsidRPr="006A3890">
        <w:rPr>
          <w:sz w:val="22"/>
          <w:szCs w:val="22"/>
        </w:rPr>
        <w:t>It is recommended that the checklist be considered for all individual clients.</w:t>
      </w:r>
      <w:r w:rsidR="00A00DA6" w:rsidRPr="006A3890">
        <w:rPr>
          <w:sz w:val="22"/>
          <w:szCs w:val="22"/>
        </w:rPr>
        <w:t xml:space="preserve">  </w:t>
      </w:r>
      <w:r w:rsidR="003277BD" w:rsidRPr="006A3890">
        <w:rPr>
          <w:sz w:val="22"/>
          <w:szCs w:val="22"/>
        </w:rPr>
        <w:t xml:space="preserve">  </w:t>
      </w:r>
    </w:p>
    <w:p w14:paraId="0F721CEE" w14:textId="27CC7FF9" w:rsidR="006A3890" w:rsidRPr="006A3890" w:rsidRDefault="006A3890" w:rsidP="003644B9">
      <w:pPr>
        <w:pStyle w:val="Body"/>
        <w:spacing w:before="0" w:after="0"/>
        <w:ind w:left="-125" w:right="-119"/>
        <w:rPr>
          <w:sz w:val="22"/>
          <w:szCs w:val="22"/>
        </w:rPr>
      </w:pPr>
    </w:p>
    <w:p w14:paraId="6B563F0F" w14:textId="4B5FF147" w:rsidR="006A3890" w:rsidRPr="006A3890" w:rsidRDefault="006A3890" w:rsidP="003644B9">
      <w:pPr>
        <w:pStyle w:val="Body"/>
        <w:spacing w:before="0" w:after="0"/>
        <w:ind w:left="-125" w:right="-119"/>
        <w:rPr>
          <w:sz w:val="22"/>
          <w:szCs w:val="22"/>
        </w:rPr>
      </w:pPr>
      <w:r w:rsidRPr="006A3890">
        <w:rPr>
          <w:sz w:val="22"/>
          <w:szCs w:val="22"/>
        </w:rPr>
        <w:t>This checklist has two sections:</w:t>
      </w:r>
    </w:p>
    <w:p w14:paraId="0F1E04A1" w14:textId="77777777" w:rsidR="006A3890" w:rsidRPr="006A3890" w:rsidRDefault="006A3890" w:rsidP="003644B9">
      <w:pPr>
        <w:pStyle w:val="Body"/>
        <w:spacing w:before="0" w:after="0"/>
        <w:ind w:left="-125" w:right="-119"/>
        <w:rPr>
          <w:sz w:val="22"/>
          <w:szCs w:val="22"/>
        </w:rPr>
      </w:pPr>
    </w:p>
    <w:p w14:paraId="7BEA9492" w14:textId="16B2D4D5" w:rsidR="006A3890" w:rsidRPr="006A3890" w:rsidRDefault="006A3890" w:rsidP="006A3890">
      <w:pPr>
        <w:pStyle w:val="Body"/>
        <w:spacing w:before="0" w:after="0"/>
        <w:ind w:left="-125" w:right="-119"/>
        <w:rPr>
          <w:sz w:val="22"/>
          <w:szCs w:val="22"/>
        </w:rPr>
      </w:pPr>
      <w:r w:rsidRPr="006A3890">
        <w:rPr>
          <w:b/>
          <w:sz w:val="22"/>
          <w:szCs w:val="22"/>
        </w:rPr>
        <w:t>Section A:</w:t>
      </w:r>
      <w:r w:rsidRPr="006A3890">
        <w:rPr>
          <w:sz w:val="22"/>
          <w:szCs w:val="22"/>
        </w:rPr>
        <w:t xml:space="preserve"> </w:t>
      </w:r>
      <w:r w:rsidRPr="006A3890">
        <w:rPr>
          <w:sz w:val="22"/>
          <w:szCs w:val="22"/>
        </w:rPr>
        <w:tab/>
        <w:t>Instructions for tax agents</w:t>
      </w:r>
    </w:p>
    <w:p w14:paraId="659BA27A" w14:textId="77777777" w:rsidR="006A3890" w:rsidRPr="006A3890" w:rsidRDefault="006A3890" w:rsidP="006A3890">
      <w:pPr>
        <w:pStyle w:val="Body"/>
        <w:spacing w:before="0" w:after="0"/>
        <w:ind w:left="-125" w:right="-119"/>
        <w:rPr>
          <w:sz w:val="22"/>
          <w:szCs w:val="22"/>
        </w:rPr>
      </w:pPr>
    </w:p>
    <w:p w14:paraId="2553059D" w14:textId="07EC7E38" w:rsidR="006A3890" w:rsidRPr="006A3890" w:rsidRDefault="006A3890" w:rsidP="006A3890">
      <w:pPr>
        <w:pStyle w:val="Body"/>
        <w:spacing w:before="0" w:after="0"/>
        <w:ind w:left="-125" w:right="-119"/>
        <w:rPr>
          <w:sz w:val="22"/>
          <w:szCs w:val="22"/>
        </w:rPr>
      </w:pPr>
      <w:r w:rsidRPr="006A3890">
        <w:rPr>
          <w:b/>
          <w:sz w:val="22"/>
          <w:szCs w:val="22"/>
        </w:rPr>
        <w:t>Section B:</w:t>
      </w:r>
      <w:r w:rsidRPr="006A3890">
        <w:rPr>
          <w:sz w:val="22"/>
          <w:szCs w:val="22"/>
        </w:rPr>
        <w:t xml:space="preserve"> </w:t>
      </w:r>
      <w:r w:rsidRPr="006A3890">
        <w:rPr>
          <w:sz w:val="22"/>
          <w:szCs w:val="22"/>
        </w:rPr>
        <w:tab/>
        <w:t>Checklist to complete with clients</w:t>
      </w:r>
    </w:p>
    <w:p w14:paraId="2C675B88" w14:textId="77777777" w:rsidR="003644B9" w:rsidRPr="006A3890" w:rsidRDefault="003644B9" w:rsidP="003644B9">
      <w:pPr>
        <w:pStyle w:val="Body"/>
        <w:spacing w:before="0" w:after="0"/>
        <w:ind w:left="-125" w:right="-119"/>
        <w:rPr>
          <w:b/>
          <w:sz w:val="22"/>
          <w:szCs w:val="22"/>
        </w:rPr>
      </w:pPr>
    </w:p>
    <w:p w14:paraId="4FA77B2A" w14:textId="77777777" w:rsidR="006A3890" w:rsidRDefault="006A3890" w:rsidP="003644B9">
      <w:pPr>
        <w:ind w:left="-125" w:right="-119"/>
        <w:rPr>
          <w:b/>
          <w:color w:val="000000"/>
          <w:sz w:val="16"/>
          <w:szCs w:val="16"/>
        </w:rPr>
      </w:pPr>
    </w:p>
    <w:p w14:paraId="7693310B" w14:textId="77777777" w:rsidR="006A3890" w:rsidRDefault="006A3890" w:rsidP="003644B9">
      <w:pPr>
        <w:ind w:left="-125" w:right="-119"/>
        <w:rPr>
          <w:b/>
          <w:color w:val="000000"/>
          <w:sz w:val="16"/>
          <w:szCs w:val="16"/>
        </w:rPr>
      </w:pPr>
    </w:p>
    <w:p w14:paraId="704D7753" w14:textId="77777777" w:rsidR="006A3890" w:rsidRDefault="006A3890" w:rsidP="003644B9">
      <w:pPr>
        <w:ind w:left="-125" w:right="-119"/>
        <w:rPr>
          <w:b/>
          <w:color w:val="000000"/>
          <w:sz w:val="16"/>
          <w:szCs w:val="16"/>
        </w:rPr>
      </w:pPr>
    </w:p>
    <w:p w14:paraId="5C3626D0" w14:textId="1D697044" w:rsidR="006A3890" w:rsidRPr="006A3890" w:rsidRDefault="006A3890" w:rsidP="003644B9">
      <w:pPr>
        <w:ind w:left="-125" w:right="-119"/>
        <w:rPr>
          <w:b/>
          <w:color w:val="000000"/>
          <w:sz w:val="22"/>
          <w:szCs w:val="22"/>
        </w:rPr>
      </w:pPr>
      <w:r w:rsidRPr="006A3890">
        <w:rPr>
          <w:color w:val="000000"/>
          <w:sz w:val="22"/>
          <w:szCs w:val="22"/>
        </w:rPr>
        <w:t xml:space="preserve">This information is based on legislation current as at </w:t>
      </w:r>
      <w:r w:rsidR="00C34E7F">
        <w:rPr>
          <w:color w:val="000000"/>
          <w:sz w:val="22"/>
          <w:szCs w:val="22"/>
        </w:rPr>
        <w:t>10</w:t>
      </w:r>
      <w:r w:rsidRPr="006A3890">
        <w:rPr>
          <w:color w:val="000000"/>
          <w:sz w:val="22"/>
          <w:szCs w:val="22"/>
        </w:rPr>
        <w:t xml:space="preserve"> June 2019.</w:t>
      </w:r>
    </w:p>
    <w:p w14:paraId="3FD3EC49" w14:textId="77777777" w:rsidR="006A3890" w:rsidRPr="006A3890" w:rsidRDefault="006A3890" w:rsidP="003644B9">
      <w:pPr>
        <w:ind w:left="-125" w:right="-119"/>
        <w:rPr>
          <w:b/>
          <w:color w:val="000000"/>
          <w:sz w:val="22"/>
          <w:szCs w:val="22"/>
        </w:rPr>
      </w:pPr>
    </w:p>
    <w:p w14:paraId="20BD3035" w14:textId="56B63235" w:rsidR="006A3890" w:rsidRDefault="006A3890" w:rsidP="003644B9">
      <w:pPr>
        <w:ind w:left="-125" w:right="-119"/>
        <w:rPr>
          <w:b/>
          <w:color w:val="000000"/>
          <w:sz w:val="22"/>
          <w:szCs w:val="22"/>
        </w:rPr>
      </w:pPr>
    </w:p>
    <w:p w14:paraId="26B106A1" w14:textId="70580D20" w:rsidR="006A3890" w:rsidRDefault="006A3890" w:rsidP="003644B9">
      <w:pPr>
        <w:ind w:left="-125" w:right="-119"/>
        <w:rPr>
          <w:b/>
          <w:color w:val="000000"/>
          <w:sz w:val="22"/>
          <w:szCs w:val="22"/>
        </w:rPr>
      </w:pPr>
    </w:p>
    <w:p w14:paraId="7CFC7F21" w14:textId="7DA61496" w:rsidR="006A3890" w:rsidRDefault="006A3890" w:rsidP="003644B9">
      <w:pPr>
        <w:ind w:left="-125" w:right="-119"/>
        <w:rPr>
          <w:b/>
          <w:color w:val="000000"/>
          <w:sz w:val="22"/>
          <w:szCs w:val="22"/>
        </w:rPr>
      </w:pPr>
    </w:p>
    <w:p w14:paraId="6770CB95" w14:textId="6D3EEE2A" w:rsidR="006A3890" w:rsidRDefault="006A3890" w:rsidP="003644B9">
      <w:pPr>
        <w:ind w:left="-125" w:right="-119"/>
        <w:rPr>
          <w:b/>
          <w:color w:val="000000"/>
          <w:sz w:val="22"/>
          <w:szCs w:val="22"/>
        </w:rPr>
      </w:pPr>
    </w:p>
    <w:p w14:paraId="2243B5B3" w14:textId="1A9E51FF" w:rsidR="006A3890" w:rsidRDefault="006A3890" w:rsidP="003644B9">
      <w:pPr>
        <w:ind w:left="-125" w:right="-119"/>
        <w:rPr>
          <w:b/>
          <w:color w:val="000000"/>
          <w:sz w:val="22"/>
          <w:szCs w:val="22"/>
        </w:rPr>
      </w:pPr>
    </w:p>
    <w:p w14:paraId="46BC5F6E" w14:textId="43A5D6DA" w:rsidR="006A3890" w:rsidRDefault="006A3890" w:rsidP="003644B9">
      <w:pPr>
        <w:ind w:left="-125" w:right="-119"/>
        <w:rPr>
          <w:b/>
          <w:color w:val="000000"/>
          <w:sz w:val="22"/>
          <w:szCs w:val="22"/>
        </w:rPr>
      </w:pPr>
    </w:p>
    <w:p w14:paraId="4C304582" w14:textId="53FA6D5B" w:rsidR="006A3890" w:rsidRDefault="006A3890" w:rsidP="003644B9">
      <w:pPr>
        <w:ind w:left="-125" w:right="-119"/>
        <w:rPr>
          <w:b/>
          <w:color w:val="000000"/>
          <w:sz w:val="22"/>
          <w:szCs w:val="22"/>
        </w:rPr>
      </w:pPr>
    </w:p>
    <w:p w14:paraId="494229AE" w14:textId="77777777" w:rsidR="006A3890" w:rsidRDefault="006A3890" w:rsidP="003644B9">
      <w:pPr>
        <w:ind w:left="-125" w:right="-119"/>
        <w:rPr>
          <w:b/>
          <w:color w:val="000000"/>
          <w:sz w:val="22"/>
          <w:szCs w:val="22"/>
        </w:rPr>
      </w:pPr>
    </w:p>
    <w:p w14:paraId="31017A55" w14:textId="20BEE99F" w:rsidR="006A3890" w:rsidRDefault="006A3890" w:rsidP="003644B9">
      <w:pPr>
        <w:ind w:left="-125" w:right="-119"/>
        <w:rPr>
          <w:b/>
          <w:color w:val="000000"/>
          <w:sz w:val="22"/>
          <w:szCs w:val="22"/>
        </w:rPr>
      </w:pPr>
    </w:p>
    <w:p w14:paraId="57152AF6" w14:textId="621E1407" w:rsidR="006A3890" w:rsidRDefault="006A3890" w:rsidP="003644B9">
      <w:pPr>
        <w:ind w:left="-125" w:right="-119"/>
        <w:rPr>
          <w:b/>
          <w:color w:val="000000"/>
          <w:sz w:val="22"/>
          <w:szCs w:val="22"/>
        </w:rPr>
      </w:pPr>
    </w:p>
    <w:p w14:paraId="36F349A1" w14:textId="2E5C6D59" w:rsidR="006A3890" w:rsidRDefault="006A3890" w:rsidP="003644B9">
      <w:pPr>
        <w:ind w:left="-125" w:right="-119"/>
        <w:rPr>
          <w:b/>
          <w:color w:val="000000"/>
          <w:sz w:val="22"/>
          <w:szCs w:val="22"/>
        </w:rPr>
      </w:pPr>
    </w:p>
    <w:p w14:paraId="2ADBAA3A" w14:textId="481E4411" w:rsidR="006A3890" w:rsidRDefault="006A3890" w:rsidP="003644B9">
      <w:pPr>
        <w:ind w:left="-125" w:right="-119"/>
        <w:rPr>
          <w:b/>
          <w:color w:val="000000"/>
          <w:sz w:val="22"/>
          <w:szCs w:val="22"/>
        </w:rPr>
      </w:pPr>
    </w:p>
    <w:p w14:paraId="4C262794" w14:textId="6EC925B7" w:rsidR="006A3890" w:rsidRDefault="006A3890" w:rsidP="003644B9">
      <w:pPr>
        <w:ind w:left="-125" w:right="-119"/>
        <w:rPr>
          <w:b/>
          <w:color w:val="000000"/>
          <w:sz w:val="22"/>
          <w:szCs w:val="22"/>
        </w:rPr>
      </w:pPr>
    </w:p>
    <w:p w14:paraId="35B8CC3A" w14:textId="0D7F9288" w:rsidR="006A3890" w:rsidRDefault="006A3890" w:rsidP="003644B9">
      <w:pPr>
        <w:ind w:left="-125" w:right="-119"/>
        <w:rPr>
          <w:b/>
          <w:color w:val="000000"/>
          <w:sz w:val="22"/>
          <w:szCs w:val="22"/>
        </w:rPr>
      </w:pPr>
    </w:p>
    <w:p w14:paraId="72252D7E" w14:textId="174F1C8F" w:rsidR="006A3890" w:rsidRDefault="006A3890" w:rsidP="003644B9">
      <w:pPr>
        <w:ind w:left="-125" w:right="-119"/>
        <w:rPr>
          <w:b/>
          <w:color w:val="000000"/>
          <w:sz w:val="22"/>
          <w:szCs w:val="22"/>
        </w:rPr>
      </w:pPr>
    </w:p>
    <w:p w14:paraId="51074F13" w14:textId="20715D6D" w:rsidR="006A3890" w:rsidRDefault="006A3890" w:rsidP="003644B9">
      <w:pPr>
        <w:ind w:left="-125" w:right="-119"/>
        <w:rPr>
          <w:b/>
          <w:color w:val="000000"/>
          <w:sz w:val="22"/>
          <w:szCs w:val="22"/>
        </w:rPr>
      </w:pPr>
    </w:p>
    <w:p w14:paraId="3819EA0D" w14:textId="5534CB30" w:rsidR="006A3890" w:rsidRDefault="006A3890" w:rsidP="003644B9">
      <w:pPr>
        <w:ind w:left="-125" w:right="-119"/>
        <w:rPr>
          <w:b/>
          <w:color w:val="000000"/>
          <w:sz w:val="22"/>
          <w:szCs w:val="22"/>
        </w:rPr>
      </w:pPr>
    </w:p>
    <w:p w14:paraId="6563E1CD" w14:textId="43DA6EDB" w:rsidR="006A3890" w:rsidRDefault="006A3890" w:rsidP="003644B9">
      <w:pPr>
        <w:ind w:left="-125" w:right="-119"/>
        <w:rPr>
          <w:b/>
          <w:color w:val="000000"/>
          <w:sz w:val="22"/>
          <w:szCs w:val="22"/>
        </w:rPr>
      </w:pPr>
    </w:p>
    <w:p w14:paraId="2DDBAB4A" w14:textId="5F4706A7" w:rsidR="006A3890" w:rsidRDefault="006A3890" w:rsidP="003644B9">
      <w:pPr>
        <w:ind w:left="-125" w:right="-119"/>
        <w:rPr>
          <w:b/>
          <w:color w:val="000000"/>
          <w:sz w:val="22"/>
          <w:szCs w:val="22"/>
        </w:rPr>
      </w:pPr>
    </w:p>
    <w:p w14:paraId="42D72D87" w14:textId="77777777" w:rsidR="006A3890" w:rsidRPr="006A3890" w:rsidRDefault="006A3890" w:rsidP="003644B9">
      <w:pPr>
        <w:ind w:left="-125" w:right="-119"/>
        <w:rPr>
          <w:b/>
          <w:color w:val="000000"/>
          <w:sz w:val="22"/>
          <w:szCs w:val="22"/>
        </w:rPr>
      </w:pPr>
    </w:p>
    <w:p w14:paraId="3822803F" w14:textId="77777777" w:rsidR="006A3890" w:rsidRDefault="006A3890" w:rsidP="003644B9">
      <w:pPr>
        <w:ind w:left="-125" w:right="-119"/>
        <w:rPr>
          <w:b/>
          <w:color w:val="000000"/>
          <w:sz w:val="16"/>
          <w:szCs w:val="16"/>
        </w:rPr>
      </w:pPr>
    </w:p>
    <w:p w14:paraId="4AFF8852" w14:textId="77777777" w:rsidR="006A3890" w:rsidRDefault="006A3890" w:rsidP="003644B9">
      <w:pPr>
        <w:ind w:left="-125" w:right="-119"/>
        <w:rPr>
          <w:b/>
          <w:color w:val="000000"/>
          <w:sz w:val="16"/>
          <w:szCs w:val="16"/>
        </w:rPr>
      </w:pPr>
    </w:p>
    <w:p w14:paraId="335F702F" w14:textId="77777777" w:rsidR="006A3890" w:rsidRDefault="006A3890" w:rsidP="003644B9">
      <w:pPr>
        <w:ind w:left="-125" w:right="-119"/>
        <w:rPr>
          <w:b/>
          <w:color w:val="000000"/>
          <w:sz w:val="16"/>
          <w:szCs w:val="16"/>
        </w:rPr>
      </w:pPr>
    </w:p>
    <w:p w14:paraId="3E8DA173" w14:textId="77777777" w:rsidR="006A3890" w:rsidRDefault="006A3890" w:rsidP="003644B9">
      <w:pPr>
        <w:ind w:left="-125" w:right="-119"/>
        <w:rPr>
          <w:b/>
          <w:color w:val="000000"/>
          <w:sz w:val="16"/>
          <w:szCs w:val="16"/>
        </w:rPr>
      </w:pPr>
    </w:p>
    <w:p w14:paraId="398DFA12" w14:textId="77777777" w:rsidR="006A3890" w:rsidRDefault="006A3890" w:rsidP="003644B9">
      <w:pPr>
        <w:ind w:left="-125" w:right="-119"/>
        <w:rPr>
          <w:b/>
          <w:color w:val="000000"/>
          <w:sz w:val="16"/>
          <w:szCs w:val="16"/>
        </w:rPr>
      </w:pPr>
    </w:p>
    <w:p w14:paraId="43DCE035" w14:textId="77777777" w:rsidR="006A3890" w:rsidRDefault="006A3890" w:rsidP="003644B9">
      <w:pPr>
        <w:ind w:left="-125" w:right="-119"/>
        <w:rPr>
          <w:b/>
          <w:color w:val="000000"/>
          <w:sz w:val="16"/>
          <w:szCs w:val="16"/>
        </w:rPr>
      </w:pPr>
    </w:p>
    <w:p w14:paraId="68ED9864" w14:textId="16BF4C40" w:rsidR="003644B9" w:rsidRPr="006A3890" w:rsidRDefault="003644B9" w:rsidP="003644B9">
      <w:pPr>
        <w:ind w:left="-125" w:right="-119"/>
        <w:rPr>
          <w:b/>
          <w:color w:val="000000"/>
          <w:sz w:val="16"/>
          <w:szCs w:val="16"/>
        </w:rPr>
      </w:pPr>
      <w:r w:rsidRPr="006A3890">
        <w:rPr>
          <w:b/>
          <w:color w:val="000000"/>
          <w:sz w:val="16"/>
          <w:szCs w:val="16"/>
        </w:rPr>
        <w:t>Disclaimer</w:t>
      </w:r>
    </w:p>
    <w:p w14:paraId="7CA731A1" w14:textId="77777777" w:rsidR="00F84AA6" w:rsidRPr="006A3890" w:rsidRDefault="003644B9" w:rsidP="003644B9">
      <w:pPr>
        <w:ind w:left="-125" w:right="-119"/>
        <w:rPr>
          <w:sz w:val="16"/>
          <w:szCs w:val="16"/>
        </w:rPr>
      </w:pPr>
      <w:r w:rsidRPr="006A3890">
        <w:rPr>
          <w:color w:val="000000"/>
          <w:sz w:val="16"/>
          <w:szCs w:val="16"/>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00F84AA6" w:rsidRPr="006A3890">
        <w:rPr>
          <w:sz w:val="16"/>
          <w:szCs w:val="16"/>
        </w:rPr>
        <w:t xml:space="preserve"> </w:t>
      </w:r>
    </w:p>
    <w:p w14:paraId="5304812C" w14:textId="77777777" w:rsidR="00F84AA6" w:rsidRPr="006A3890" w:rsidRDefault="00F84AA6" w:rsidP="003644B9">
      <w:pPr>
        <w:ind w:left="-125" w:right="-119"/>
        <w:rPr>
          <w:sz w:val="16"/>
          <w:szCs w:val="16"/>
        </w:rPr>
      </w:pPr>
    </w:p>
    <w:p w14:paraId="517AD010" w14:textId="4C185173" w:rsidR="006969E9" w:rsidRDefault="00F84AA6" w:rsidP="003644B9">
      <w:pPr>
        <w:ind w:left="-125" w:right="-119"/>
        <w:rPr>
          <w:color w:val="000000"/>
          <w:sz w:val="16"/>
          <w:szCs w:val="16"/>
        </w:rPr>
      </w:pPr>
      <w:r w:rsidRPr="006A3890">
        <w:rPr>
          <w:color w:val="000000"/>
          <w:sz w:val="16"/>
          <w:szCs w:val="16"/>
        </w:rPr>
        <w:t>.</w:t>
      </w:r>
    </w:p>
    <w:p w14:paraId="2548085F" w14:textId="5775F0DD" w:rsidR="006A3890" w:rsidRDefault="006A3890" w:rsidP="003644B9">
      <w:pPr>
        <w:ind w:left="-125" w:right="-119"/>
        <w:rPr>
          <w:color w:val="000000"/>
          <w:sz w:val="16"/>
          <w:szCs w:val="16"/>
        </w:rPr>
      </w:pPr>
    </w:p>
    <w:p w14:paraId="62A62BA5" w14:textId="1BE53F39" w:rsidR="006A3890" w:rsidRDefault="006A3890">
      <w:pPr>
        <w:rPr>
          <w:color w:val="000000"/>
          <w:sz w:val="16"/>
          <w:szCs w:val="16"/>
        </w:rPr>
      </w:pPr>
      <w:r>
        <w:rPr>
          <w:color w:val="000000"/>
          <w:sz w:val="16"/>
          <w:szCs w:val="16"/>
        </w:rP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6C6101" w:rsidRPr="005E76D2" w14:paraId="7EB1BCF9" w14:textId="77777777" w:rsidTr="00F342D3">
        <w:tc>
          <w:tcPr>
            <w:tcW w:w="10490" w:type="dxa"/>
            <w:gridSpan w:val="2"/>
            <w:tcBorders>
              <w:bottom w:val="single" w:sz="4" w:space="0" w:color="939598"/>
            </w:tcBorders>
            <w:shd w:val="clear" w:color="auto" w:fill="051C3C"/>
          </w:tcPr>
          <w:p w14:paraId="7D06888E" w14:textId="12B9AF3D" w:rsidR="006C6101" w:rsidRPr="00FF3BA8" w:rsidRDefault="006C6101" w:rsidP="006A539F">
            <w:pPr>
              <w:pStyle w:val="Table"/>
              <w:spacing w:before="100" w:after="100"/>
              <w:rPr>
                <w:b/>
                <w:sz w:val="20"/>
                <w:szCs w:val="20"/>
              </w:rPr>
            </w:pPr>
            <w:r w:rsidRPr="00FF3BA8">
              <w:rPr>
                <w:b/>
                <w:color w:val="FFFFFF"/>
                <w:sz w:val="20"/>
                <w:szCs w:val="20"/>
              </w:rPr>
              <w:lastRenderedPageBreak/>
              <w:t>SECTION A: INSTRUCTIONS FOR TAX AGENTS</w:t>
            </w:r>
          </w:p>
        </w:tc>
      </w:tr>
      <w:tr w:rsidR="00D71BB5" w:rsidRPr="005E76D2" w14:paraId="1C697A7C"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06E4ACA6" w14:textId="4D2CF790" w:rsidR="00D71BB5" w:rsidRPr="00FF3BA8" w:rsidRDefault="001D2493" w:rsidP="006A539F">
            <w:pPr>
              <w:pStyle w:val="Table"/>
              <w:spacing w:before="100" w:after="100"/>
              <w:rPr>
                <w:b/>
                <w:sz w:val="18"/>
                <w:szCs w:val="18"/>
              </w:rPr>
            </w:pPr>
            <w:r w:rsidRPr="00FF3BA8">
              <w:rPr>
                <w:b/>
                <w:sz w:val="18"/>
                <w:szCs w:val="18"/>
              </w:rPr>
              <w:t>ITEM</w:t>
            </w:r>
          </w:p>
        </w:tc>
        <w:tc>
          <w:tcPr>
            <w:tcW w:w="9781" w:type="dxa"/>
            <w:tcBorders>
              <w:top w:val="single" w:sz="4" w:space="0" w:color="939598"/>
              <w:bottom w:val="single" w:sz="4" w:space="0" w:color="939598"/>
            </w:tcBorders>
            <w:shd w:val="clear" w:color="auto" w:fill="D9D9D9" w:themeFill="background1" w:themeFillShade="D9"/>
            <w:vAlign w:val="center"/>
          </w:tcPr>
          <w:p w14:paraId="0DC0116F" w14:textId="0EC05BCB" w:rsidR="00D71BB5" w:rsidRPr="00FF3BA8" w:rsidRDefault="00D71BB5" w:rsidP="006A539F">
            <w:pPr>
              <w:pStyle w:val="Table"/>
              <w:spacing w:before="100" w:after="100"/>
              <w:rPr>
                <w:b/>
                <w:sz w:val="18"/>
                <w:szCs w:val="18"/>
              </w:rPr>
            </w:pPr>
            <w:r w:rsidRPr="00FF3BA8">
              <w:rPr>
                <w:b/>
                <w:sz w:val="18"/>
                <w:szCs w:val="18"/>
              </w:rPr>
              <w:t>INCOME</w:t>
            </w:r>
          </w:p>
        </w:tc>
      </w:tr>
      <w:tr w:rsidR="00D71BB5" w:rsidRPr="005E76D2" w14:paraId="79D0088D" w14:textId="77777777" w:rsidTr="001D2493">
        <w:tc>
          <w:tcPr>
            <w:tcW w:w="709" w:type="dxa"/>
          </w:tcPr>
          <w:p w14:paraId="2F02D876" w14:textId="04003D83" w:rsidR="00D71BB5" w:rsidRPr="0010387F" w:rsidRDefault="00D71BB5" w:rsidP="006A539F">
            <w:pPr>
              <w:pStyle w:val="Table"/>
              <w:spacing w:before="100" w:after="100"/>
              <w:rPr>
                <w:sz w:val="18"/>
                <w:szCs w:val="18"/>
              </w:rPr>
            </w:pPr>
            <w:r w:rsidRPr="0010387F">
              <w:rPr>
                <w:sz w:val="18"/>
                <w:szCs w:val="18"/>
              </w:rPr>
              <w:t>1</w:t>
            </w:r>
          </w:p>
        </w:tc>
        <w:tc>
          <w:tcPr>
            <w:tcW w:w="9781" w:type="dxa"/>
          </w:tcPr>
          <w:p w14:paraId="66838DAB" w14:textId="77777777" w:rsidR="00D71BB5" w:rsidRPr="0010387F" w:rsidRDefault="00D71BB5" w:rsidP="006A539F">
            <w:pPr>
              <w:pStyle w:val="Table"/>
              <w:spacing w:before="100" w:after="100"/>
              <w:rPr>
                <w:b/>
                <w:sz w:val="18"/>
                <w:szCs w:val="18"/>
              </w:rPr>
            </w:pPr>
            <w:r w:rsidRPr="0010387F">
              <w:rPr>
                <w:b/>
                <w:sz w:val="18"/>
                <w:szCs w:val="18"/>
              </w:rPr>
              <w:t>Salary or wages</w:t>
            </w:r>
          </w:p>
          <w:p w14:paraId="5FDEBFEC" w14:textId="77777777" w:rsidR="00D71BB5" w:rsidRPr="0010387F" w:rsidRDefault="00D71BB5" w:rsidP="006A539F">
            <w:pPr>
              <w:pStyle w:val="Table"/>
              <w:spacing w:before="100" w:after="100"/>
              <w:rPr>
                <w:sz w:val="18"/>
                <w:szCs w:val="18"/>
              </w:rPr>
            </w:pPr>
            <w:r w:rsidRPr="0010387F">
              <w:rPr>
                <w:sz w:val="18"/>
                <w:szCs w:val="18"/>
              </w:rPr>
              <w:t xml:space="preserve">Income included at item 1 includes any salary or wages from which Pay As You Go (PAYG) tax has been withheld including salary and wages, commissions, bonuses, income from part-time or casual work, parental leave pay, dad and partner pay and amounts for loss of wages paid under an income protection policy. </w:t>
            </w:r>
          </w:p>
          <w:p w14:paraId="5CBA2003" w14:textId="21153DC7" w:rsidR="006C6101" w:rsidRDefault="00D71BB5" w:rsidP="006A539F">
            <w:pPr>
              <w:pStyle w:val="Table"/>
              <w:spacing w:before="100" w:after="100"/>
              <w:rPr>
                <w:sz w:val="18"/>
                <w:szCs w:val="18"/>
              </w:rPr>
            </w:pPr>
            <w:r w:rsidRPr="0010387F">
              <w:rPr>
                <w:sz w:val="18"/>
                <w:szCs w:val="18"/>
              </w:rPr>
              <w:t xml:space="preserve">Obtain and attach </w:t>
            </w:r>
            <w:r w:rsidR="00631274">
              <w:rPr>
                <w:sz w:val="18"/>
                <w:szCs w:val="18"/>
              </w:rPr>
              <w:t>income statements which the client can download from their myGov account, or rely on any payment summary that may be issued by the client’s employer</w:t>
            </w:r>
            <w:r w:rsidRPr="0010387F">
              <w:rPr>
                <w:sz w:val="18"/>
                <w:szCs w:val="18"/>
              </w:rPr>
              <w:t>.</w:t>
            </w:r>
            <w:r w:rsidR="00631274">
              <w:rPr>
                <w:sz w:val="18"/>
                <w:szCs w:val="18"/>
              </w:rPr>
              <w:t xml:space="preserve"> Compare the details obtained from the income statement or payment summary to the equivalent details shown in the client’s pre-filling report. </w:t>
            </w:r>
            <w:r w:rsidR="006C6101">
              <w:rPr>
                <w:sz w:val="18"/>
                <w:szCs w:val="18"/>
              </w:rPr>
              <w:t xml:space="preserve"> </w:t>
            </w:r>
          </w:p>
          <w:p w14:paraId="5EEE3D1B" w14:textId="080902B9" w:rsidR="00D71BB5" w:rsidRPr="0010387F" w:rsidRDefault="00D71BB5" w:rsidP="006A539F">
            <w:pPr>
              <w:pStyle w:val="Table"/>
              <w:spacing w:before="100" w:after="100"/>
              <w:rPr>
                <w:sz w:val="18"/>
                <w:szCs w:val="18"/>
              </w:rPr>
            </w:pPr>
            <w:r w:rsidRPr="0010387F">
              <w:rPr>
                <w:sz w:val="18"/>
                <w:szCs w:val="18"/>
              </w:rPr>
              <w:t>Check and, if necessary, update the client’s occupation code. Where the client has multiple employers list the code that is the client’s main occupation as an employee.</w:t>
            </w:r>
          </w:p>
          <w:p w14:paraId="616EFC40" w14:textId="27DC3ABC" w:rsidR="00D71BB5" w:rsidRPr="0010387F" w:rsidRDefault="00D71BB5" w:rsidP="006A539F">
            <w:pPr>
              <w:pStyle w:val="Table"/>
              <w:spacing w:before="100" w:after="100"/>
              <w:rPr>
                <w:sz w:val="18"/>
                <w:szCs w:val="18"/>
              </w:rPr>
            </w:pPr>
            <w:r w:rsidRPr="0010387F">
              <w:rPr>
                <w:sz w:val="18"/>
                <w:szCs w:val="18"/>
              </w:rPr>
              <w:t xml:space="preserve">Ensure that your client is aware of the need to retain tax records for the required period. Generally, records should be retained for five years from the date of lodgment of the income tax return although different retention periods may apply in particular circumstances. For further information see the </w:t>
            </w:r>
            <w:hyperlink r:id="rId12" w:history="1">
              <w:r w:rsidRPr="0010387F">
                <w:rPr>
                  <w:rStyle w:val="Hyperlink"/>
                  <w:sz w:val="18"/>
                  <w:szCs w:val="18"/>
                </w:rPr>
                <w:t>ATO website</w:t>
              </w:r>
            </w:hyperlink>
            <w:r w:rsidRPr="0010387F">
              <w:rPr>
                <w:sz w:val="18"/>
                <w:szCs w:val="18"/>
              </w:rPr>
              <w:t>.</w:t>
            </w:r>
          </w:p>
        </w:tc>
      </w:tr>
      <w:tr w:rsidR="00D71BB5" w:rsidRPr="005E76D2" w14:paraId="48BD654C" w14:textId="77777777" w:rsidTr="001D2493">
        <w:tc>
          <w:tcPr>
            <w:tcW w:w="709" w:type="dxa"/>
          </w:tcPr>
          <w:p w14:paraId="07A55063" w14:textId="748BF206" w:rsidR="00D71BB5" w:rsidRPr="0010387F" w:rsidRDefault="00D71BB5" w:rsidP="006A539F">
            <w:pPr>
              <w:pStyle w:val="Table"/>
              <w:spacing w:before="100" w:after="100"/>
              <w:rPr>
                <w:sz w:val="18"/>
                <w:szCs w:val="18"/>
              </w:rPr>
            </w:pPr>
            <w:r w:rsidRPr="0010387F">
              <w:rPr>
                <w:sz w:val="18"/>
                <w:szCs w:val="18"/>
              </w:rPr>
              <w:t>2</w:t>
            </w:r>
          </w:p>
        </w:tc>
        <w:tc>
          <w:tcPr>
            <w:tcW w:w="9781" w:type="dxa"/>
          </w:tcPr>
          <w:p w14:paraId="37D0D4F4" w14:textId="77777777" w:rsidR="00D71BB5" w:rsidRPr="0010387F" w:rsidRDefault="00D71BB5" w:rsidP="006A539F">
            <w:pPr>
              <w:pStyle w:val="Table"/>
              <w:spacing w:before="100" w:after="100"/>
              <w:rPr>
                <w:b/>
                <w:sz w:val="18"/>
                <w:szCs w:val="18"/>
              </w:rPr>
            </w:pPr>
            <w:r w:rsidRPr="0010387F">
              <w:rPr>
                <w:b/>
                <w:sz w:val="18"/>
                <w:szCs w:val="18"/>
              </w:rPr>
              <w:t>Allowances, earnings, tips, director’s fees etc.</w:t>
            </w:r>
          </w:p>
          <w:p w14:paraId="61866962" w14:textId="77777777" w:rsidR="00D71BB5" w:rsidRPr="0010387F" w:rsidRDefault="00D71BB5" w:rsidP="006A539F">
            <w:pPr>
              <w:pStyle w:val="Table"/>
              <w:spacing w:before="100" w:after="100"/>
              <w:rPr>
                <w:sz w:val="18"/>
                <w:szCs w:val="18"/>
              </w:rPr>
            </w:pPr>
            <w:r w:rsidRPr="0010387F">
              <w:rPr>
                <w:sz w:val="18"/>
                <w:szCs w:val="18"/>
              </w:rPr>
              <w:t xml:space="preserve">Allowances include, amongst others, car, travel and transport allowances; award transport payments paid under an industrial award; tool, clothing and laundry allowances; dirt, height, site, first-aid and risk allowances and meal and entertainment allowances. </w:t>
            </w:r>
          </w:p>
          <w:p w14:paraId="7C85BF25" w14:textId="77777777" w:rsidR="00D71BB5" w:rsidRPr="0010387F" w:rsidRDefault="00D71BB5" w:rsidP="006A539F">
            <w:pPr>
              <w:pStyle w:val="Table"/>
              <w:spacing w:before="100" w:after="100"/>
              <w:rPr>
                <w:sz w:val="18"/>
                <w:szCs w:val="18"/>
              </w:rPr>
            </w:pPr>
            <w:r w:rsidRPr="0010387F">
              <w:rPr>
                <w:sz w:val="18"/>
                <w:szCs w:val="18"/>
              </w:rPr>
              <w:t>Receipt of an allowance does not automatically entitle an employee to a deduction for expenditure to which the allowance relates (e.g. tool or laundry allowance).</w:t>
            </w:r>
          </w:p>
          <w:p w14:paraId="6C09A2F4" w14:textId="3202F9E2" w:rsidR="00D71BB5" w:rsidRPr="0010387F" w:rsidRDefault="00D71BB5" w:rsidP="006A539F">
            <w:pPr>
              <w:pStyle w:val="Table"/>
              <w:spacing w:before="100" w:after="100"/>
              <w:rPr>
                <w:b/>
                <w:sz w:val="18"/>
                <w:szCs w:val="18"/>
              </w:rPr>
            </w:pPr>
            <w:r w:rsidRPr="0010387F">
              <w:rPr>
                <w:sz w:val="18"/>
                <w:szCs w:val="18"/>
              </w:rPr>
              <w:t>Other amounts that should be included at this item include payments from your employer for which tax was not withheld; tips, gratuities and payments for services rendered; director’s fees and honoraria payments for voluntary services.</w:t>
            </w:r>
          </w:p>
        </w:tc>
      </w:tr>
      <w:tr w:rsidR="00D71BB5" w:rsidRPr="005E76D2" w14:paraId="5F0FFF44" w14:textId="77777777" w:rsidTr="001D2493">
        <w:tc>
          <w:tcPr>
            <w:tcW w:w="709" w:type="dxa"/>
          </w:tcPr>
          <w:p w14:paraId="67984CB4" w14:textId="37392E4A" w:rsidR="00D71BB5" w:rsidRPr="0010387F" w:rsidRDefault="00D71BB5" w:rsidP="006A539F">
            <w:pPr>
              <w:pStyle w:val="Table"/>
              <w:spacing w:before="100" w:after="100"/>
              <w:rPr>
                <w:sz w:val="18"/>
                <w:szCs w:val="18"/>
              </w:rPr>
            </w:pPr>
            <w:r w:rsidRPr="0010387F">
              <w:rPr>
                <w:sz w:val="18"/>
                <w:szCs w:val="18"/>
              </w:rPr>
              <w:t>3</w:t>
            </w:r>
          </w:p>
        </w:tc>
        <w:tc>
          <w:tcPr>
            <w:tcW w:w="9781" w:type="dxa"/>
          </w:tcPr>
          <w:p w14:paraId="27B1A8E6" w14:textId="77777777" w:rsidR="00D71BB5" w:rsidRPr="0010387F" w:rsidRDefault="00D71BB5" w:rsidP="006A539F">
            <w:pPr>
              <w:pStyle w:val="Table"/>
              <w:spacing w:before="100" w:after="100"/>
              <w:rPr>
                <w:b/>
                <w:sz w:val="18"/>
                <w:szCs w:val="18"/>
              </w:rPr>
            </w:pPr>
            <w:r w:rsidRPr="0010387F">
              <w:rPr>
                <w:b/>
                <w:sz w:val="18"/>
                <w:szCs w:val="18"/>
              </w:rPr>
              <w:t>Employer lump sum payments</w:t>
            </w:r>
          </w:p>
          <w:p w14:paraId="65A93520" w14:textId="46EFB091" w:rsidR="00D71BB5" w:rsidRPr="0010387F" w:rsidRDefault="00D71BB5" w:rsidP="006A539F">
            <w:pPr>
              <w:pStyle w:val="Table"/>
              <w:spacing w:before="100" w:after="100"/>
              <w:rPr>
                <w:sz w:val="18"/>
                <w:szCs w:val="18"/>
              </w:rPr>
            </w:pPr>
            <w:r w:rsidRPr="0010387F">
              <w:rPr>
                <w:sz w:val="18"/>
                <w:szCs w:val="18"/>
              </w:rPr>
              <w:t xml:space="preserve">These lump sum payments are in respect of unused annual and long service leave paid out on termination of employment. Label A and B of the client’s </w:t>
            </w:r>
            <w:r w:rsidR="00631274">
              <w:rPr>
                <w:sz w:val="18"/>
                <w:szCs w:val="18"/>
              </w:rPr>
              <w:t xml:space="preserve">income statement or </w:t>
            </w:r>
            <w:r w:rsidRPr="0010387F">
              <w:rPr>
                <w:sz w:val="18"/>
                <w:szCs w:val="18"/>
              </w:rPr>
              <w:t>payment summary should contain the relevant information. Also, obtain and attach a copy of a statement of termination from the client’s employer.</w:t>
            </w:r>
          </w:p>
          <w:p w14:paraId="58C37FF0" w14:textId="24AB050D" w:rsidR="00D71BB5" w:rsidRPr="0010387F" w:rsidRDefault="00D71BB5" w:rsidP="006A539F">
            <w:pPr>
              <w:pStyle w:val="Table"/>
              <w:spacing w:before="100" w:after="100"/>
              <w:rPr>
                <w:b/>
                <w:sz w:val="18"/>
                <w:szCs w:val="18"/>
              </w:rPr>
            </w:pPr>
            <w:r w:rsidRPr="0010387F">
              <w:rPr>
                <w:sz w:val="18"/>
                <w:szCs w:val="18"/>
              </w:rPr>
              <w:t xml:space="preserve">There is an offset capping tax at </w:t>
            </w:r>
            <w:r w:rsidRPr="000907EB">
              <w:rPr>
                <w:sz w:val="18"/>
                <w:szCs w:val="18"/>
              </w:rPr>
              <w:t>3</w:t>
            </w:r>
            <w:r w:rsidR="0044013A" w:rsidRPr="005E25B5">
              <w:rPr>
                <w:sz w:val="18"/>
                <w:szCs w:val="18"/>
              </w:rPr>
              <w:t>2</w:t>
            </w:r>
            <w:r w:rsidRPr="000907EB">
              <w:rPr>
                <w:sz w:val="18"/>
                <w:szCs w:val="18"/>
              </w:rPr>
              <w:t>%</w:t>
            </w:r>
            <w:r w:rsidRPr="0010387F">
              <w:rPr>
                <w:sz w:val="18"/>
                <w:szCs w:val="18"/>
              </w:rPr>
              <w:t xml:space="preserve"> </w:t>
            </w:r>
            <w:r w:rsidR="00DA6A0D">
              <w:rPr>
                <w:sz w:val="18"/>
                <w:szCs w:val="18"/>
              </w:rPr>
              <w:t xml:space="preserve">(inclusive of the 2% Medicare Levy) </w:t>
            </w:r>
            <w:r w:rsidRPr="0010387F">
              <w:rPr>
                <w:sz w:val="18"/>
                <w:szCs w:val="18"/>
              </w:rPr>
              <w:t>on payment</w:t>
            </w:r>
            <w:r w:rsidR="00671B92">
              <w:rPr>
                <w:sz w:val="18"/>
                <w:szCs w:val="18"/>
              </w:rPr>
              <w:t>s</w:t>
            </w:r>
            <w:r w:rsidRPr="0010387F">
              <w:rPr>
                <w:sz w:val="18"/>
                <w:szCs w:val="18"/>
              </w:rPr>
              <w:t xml:space="preserve"> for unused annual leave or unused long service leave made in connection with a genuine redundancy, invalidity or early retirement scheme.  </w:t>
            </w:r>
          </w:p>
        </w:tc>
      </w:tr>
      <w:tr w:rsidR="00D71BB5" w:rsidRPr="005E76D2" w14:paraId="26033774" w14:textId="77777777" w:rsidTr="001D2493">
        <w:tc>
          <w:tcPr>
            <w:tcW w:w="709" w:type="dxa"/>
          </w:tcPr>
          <w:p w14:paraId="0C9E7628" w14:textId="5D061B18" w:rsidR="00D71BB5" w:rsidRPr="0010387F" w:rsidRDefault="00D71BB5" w:rsidP="006A539F">
            <w:pPr>
              <w:pStyle w:val="Table"/>
              <w:spacing w:before="100" w:after="100"/>
              <w:rPr>
                <w:sz w:val="18"/>
                <w:szCs w:val="18"/>
              </w:rPr>
            </w:pPr>
            <w:r w:rsidRPr="0010387F">
              <w:rPr>
                <w:sz w:val="18"/>
                <w:szCs w:val="18"/>
              </w:rPr>
              <w:t>4</w:t>
            </w:r>
          </w:p>
        </w:tc>
        <w:tc>
          <w:tcPr>
            <w:tcW w:w="9781" w:type="dxa"/>
          </w:tcPr>
          <w:p w14:paraId="4E4A406F" w14:textId="77777777" w:rsidR="00D71BB5" w:rsidRPr="0010387F" w:rsidRDefault="00D71BB5" w:rsidP="006A539F">
            <w:pPr>
              <w:pStyle w:val="Table"/>
              <w:spacing w:before="100" w:after="100"/>
              <w:rPr>
                <w:b/>
                <w:sz w:val="18"/>
                <w:szCs w:val="18"/>
              </w:rPr>
            </w:pPr>
            <w:r w:rsidRPr="0010387F">
              <w:rPr>
                <w:b/>
                <w:sz w:val="18"/>
                <w:szCs w:val="18"/>
              </w:rPr>
              <w:t>Employment termination payments (ETPs)</w:t>
            </w:r>
          </w:p>
          <w:p w14:paraId="1196BE90" w14:textId="10EC1264" w:rsidR="00D71BB5" w:rsidRPr="0010387F" w:rsidRDefault="00D71BB5" w:rsidP="006A539F">
            <w:pPr>
              <w:pStyle w:val="Table"/>
              <w:spacing w:before="100" w:after="100"/>
              <w:rPr>
                <w:sz w:val="18"/>
                <w:szCs w:val="18"/>
              </w:rPr>
            </w:pPr>
            <w:r w:rsidRPr="0010387F">
              <w:rPr>
                <w:sz w:val="18"/>
                <w:szCs w:val="18"/>
              </w:rPr>
              <w:t xml:space="preserve">Obtain and attach any </w:t>
            </w:r>
            <w:r w:rsidR="00DA6A0D">
              <w:rPr>
                <w:sz w:val="18"/>
                <w:szCs w:val="18"/>
              </w:rPr>
              <w:t xml:space="preserve">income statement, </w:t>
            </w:r>
            <w:r w:rsidRPr="0010387F">
              <w:rPr>
                <w:sz w:val="18"/>
                <w:szCs w:val="18"/>
              </w:rPr>
              <w:t>ETP payment summar</w:t>
            </w:r>
            <w:r w:rsidR="00DA6A0D">
              <w:rPr>
                <w:sz w:val="18"/>
                <w:szCs w:val="18"/>
              </w:rPr>
              <w:t>y</w:t>
            </w:r>
            <w:r w:rsidRPr="0010387F">
              <w:rPr>
                <w:sz w:val="18"/>
                <w:szCs w:val="18"/>
              </w:rPr>
              <w:t xml:space="preserve"> and employer termination statement in respect of an ETP received as a result of a termination of employment.</w:t>
            </w:r>
          </w:p>
          <w:p w14:paraId="36278AC3" w14:textId="58B906EB" w:rsidR="00D71BB5" w:rsidRPr="0010387F" w:rsidRDefault="00D71BB5" w:rsidP="006A539F">
            <w:pPr>
              <w:pStyle w:val="Table"/>
              <w:spacing w:before="100" w:after="100"/>
              <w:rPr>
                <w:b/>
                <w:sz w:val="18"/>
                <w:szCs w:val="18"/>
              </w:rPr>
            </w:pPr>
            <w:r w:rsidRPr="0010387F">
              <w:rPr>
                <w:sz w:val="18"/>
                <w:szCs w:val="18"/>
              </w:rPr>
              <w:t xml:space="preserve">The taxable component of the ETP should be disclosed on the </w:t>
            </w:r>
            <w:r w:rsidR="00DA6A0D">
              <w:rPr>
                <w:sz w:val="18"/>
                <w:szCs w:val="18"/>
              </w:rPr>
              <w:t xml:space="preserve">income statement or </w:t>
            </w:r>
            <w:r w:rsidRPr="0010387F">
              <w:rPr>
                <w:sz w:val="18"/>
                <w:szCs w:val="18"/>
              </w:rPr>
              <w:t>payment summary.</w:t>
            </w:r>
          </w:p>
        </w:tc>
      </w:tr>
      <w:tr w:rsidR="00D71BB5" w:rsidRPr="005E76D2" w14:paraId="5C0F2DA1" w14:textId="77777777" w:rsidTr="001D2493">
        <w:tc>
          <w:tcPr>
            <w:tcW w:w="709" w:type="dxa"/>
          </w:tcPr>
          <w:p w14:paraId="22D6CA81" w14:textId="6C3C8859" w:rsidR="00D71BB5" w:rsidRPr="0010387F" w:rsidRDefault="00D71BB5" w:rsidP="006A539F">
            <w:pPr>
              <w:pStyle w:val="Table"/>
              <w:spacing w:before="100" w:after="100"/>
              <w:rPr>
                <w:sz w:val="18"/>
                <w:szCs w:val="18"/>
              </w:rPr>
            </w:pPr>
            <w:r w:rsidRPr="0010387F">
              <w:rPr>
                <w:sz w:val="18"/>
                <w:szCs w:val="18"/>
              </w:rPr>
              <w:t>5</w:t>
            </w:r>
          </w:p>
        </w:tc>
        <w:tc>
          <w:tcPr>
            <w:tcW w:w="9781" w:type="dxa"/>
          </w:tcPr>
          <w:p w14:paraId="6947BEE8" w14:textId="77777777" w:rsidR="00D71BB5" w:rsidRPr="0010387F" w:rsidRDefault="00D71BB5" w:rsidP="006A539F">
            <w:pPr>
              <w:pStyle w:val="Table"/>
              <w:spacing w:before="100" w:after="100"/>
              <w:rPr>
                <w:b/>
                <w:sz w:val="18"/>
                <w:szCs w:val="18"/>
              </w:rPr>
            </w:pPr>
            <w:r w:rsidRPr="0010387F">
              <w:rPr>
                <w:b/>
                <w:sz w:val="18"/>
                <w:szCs w:val="18"/>
              </w:rPr>
              <w:t xml:space="preserve">Australian Government allowances and payments like Newstart, youth allowance and Austudy payment </w:t>
            </w:r>
          </w:p>
          <w:p w14:paraId="0073BECD" w14:textId="1979D379" w:rsidR="00D71BB5" w:rsidRPr="0010387F" w:rsidRDefault="00D71BB5" w:rsidP="006A539F">
            <w:pPr>
              <w:pStyle w:val="Table"/>
              <w:spacing w:before="100" w:after="100"/>
              <w:rPr>
                <w:sz w:val="18"/>
                <w:szCs w:val="18"/>
              </w:rPr>
            </w:pPr>
            <w:r w:rsidRPr="0010387F">
              <w:rPr>
                <w:sz w:val="18"/>
                <w:szCs w:val="18"/>
              </w:rPr>
              <w:t xml:space="preserve">Obtain details of any youth allowance, Newstart allowance, sickness allowance, special benefit, widow allowance, partner allowance, parenting payment (partnered), farm household allowance, disaster recovery allowance, Austudy payment or other educational or training allowance. </w:t>
            </w:r>
          </w:p>
          <w:p w14:paraId="736B5CE4" w14:textId="47CBC7B1" w:rsidR="00D71BB5" w:rsidRPr="0010387F" w:rsidRDefault="00D71BB5" w:rsidP="006A539F">
            <w:pPr>
              <w:pStyle w:val="Table"/>
              <w:spacing w:before="100" w:after="100"/>
              <w:rPr>
                <w:sz w:val="18"/>
                <w:szCs w:val="18"/>
              </w:rPr>
            </w:pPr>
            <w:r w:rsidRPr="0010387F">
              <w:rPr>
                <w:sz w:val="18"/>
                <w:szCs w:val="18"/>
              </w:rPr>
              <w:t>The recipient of such an allowance or payment should have been issued a payment summary or a letter from the agency that paid the allowance or payment.</w:t>
            </w:r>
          </w:p>
          <w:p w14:paraId="78D78D4A" w14:textId="1EB36F63" w:rsidR="00D71BB5" w:rsidRPr="0010387F" w:rsidRDefault="00D71BB5" w:rsidP="006A539F">
            <w:pPr>
              <w:pStyle w:val="Table"/>
              <w:spacing w:before="100" w:after="100"/>
              <w:rPr>
                <w:sz w:val="18"/>
                <w:szCs w:val="18"/>
              </w:rPr>
            </w:pPr>
            <w:r w:rsidRPr="0010387F">
              <w:rPr>
                <w:sz w:val="18"/>
                <w:szCs w:val="18"/>
              </w:rPr>
              <w:t xml:space="preserve">Check to see if the beneficiary tax offset </w:t>
            </w:r>
            <w:r w:rsidR="00671B92">
              <w:rPr>
                <w:sz w:val="18"/>
                <w:szCs w:val="18"/>
              </w:rPr>
              <w:t xml:space="preserve">may be </w:t>
            </w:r>
            <w:r w:rsidRPr="0010387F">
              <w:rPr>
                <w:sz w:val="18"/>
                <w:szCs w:val="18"/>
              </w:rPr>
              <w:t xml:space="preserve">available </w:t>
            </w:r>
            <w:r w:rsidR="00671B92">
              <w:rPr>
                <w:sz w:val="18"/>
                <w:szCs w:val="18"/>
              </w:rPr>
              <w:t>in respect of certain</w:t>
            </w:r>
            <w:r w:rsidRPr="0010387F">
              <w:rPr>
                <w:sz w:val="18"/>
                <w:szCs w:val="18"/>
              </w:rPr>
              <w:t xml:space="preserve"> Centrelink benefits and Commonwealth education allowances.</w:t>
            </w:r>
          </w:p>
          <w:p w14:paraId="25237368" w14:textId="2C9E5F55" w:rsidR="00D71BB5" w:rsidRPr="0010387F" w:rsidRDefault="00D71BB5" w:rsidP="006A539F">
            <w:pPr>
              <w:pStyle w:val="Table"/>
              <w:spacing w:before="100" w:after="100"/>
              <w:rPr>
                <w:b/>
                <w:sz w:val="18"/>
                <w:szCs w:val="18"/>
              </w:rPr>
            </w:pPr>
            <w:r w:rsidRPr="0010387F">
              <w:rPr>
                <w:sz w:val="18"/>
                <w:szCs w:val="18"/>
              </w:rPr>
              <w:t>Do not include any Australian Government allowances and payments that are not taxable at this item as they should be shown at item IT3 (under the section concerning ‘Income tests’ set out below).</w:t>
            </w:r>
          </w:p>
        </w:tc>
      </w:tr>
      <w:tr w:rsidR="009D6089" w:rsidRPr="005E76D2" w14:paraId="196F2EDD" w14:textId="77777777" w:rsidTr="001D2493">
        <w:tc>
          <w:tcPr>
            <w:tcW w:w="709" w:type="dxa"/>
          </w:tcPr>
          <w:p w14:paraId="7ACB40E0" w14:textId="2A46BD3F" w:rsidR="009D6089" w:rsidRPr="0010387F" w:rsidRDefault="009D6089" w:rsidP="006A539F">
            <w:pPr>
              <w:pStyle w:val="Table"/>
              <w:spacing w:before="100" w:after="100"/>
              <w:rPr>
                <w:sz w:val="18"/>
                <w:szCs w:val="18"/>
              </w:rPr>
            </w:pPr>
            <w:r w:rsidRPr="0010387F">
              <w:rPr>
                <w:sz w:val="18"/>
                <w:szCs w:val="18"/>
              </w:rPr>
              <w:t>6</w:t>
            </w:r>
          </w:p>
        </w:tc>
        <w:tc>
          <w:tcPr>
            <w:tcW w:w="9781" w:type="dxa"/>
          </w:tcPr>
          <w:p w14:paraId="76D6F106" w14:textId="77777777" w:rsidR="009D6089" w:rsidRPr="0010387F" w:rsidRDefault="009D6089" w:rsidP="006A539F">
            <w:pPr>
              <w:pStyle w:val="Table"/>
              <w:spacing w:before="100" w:after="100"/>
              <w:rPr>
                <w:b/>
                <w:sz w:val="18"/>
                <w:szCs w:val="18"/>
              </w:rPr>
            </w:pPr>
            <w:r w:rsidRPr="0010387F">
              <w:rPr>
                <w:b/>
                <w:sz w:val="18"/>
                <w:szCs w:val="18"/>
              </w:rPr>
              <w:t>Australian Government pensions and other allowances</w:t>
            </w:r>
          </w:p>
          <w:p w14:paraId="6284BDB8" w14:textId="51C6C0CD" w:rsidR="009D6089" w:rsidRPr="00396ADE" w:rsidRDefault="00396ADE" w:rsidP="006A539F">
            <w:pPr>
              <w:pStyle w:val="Table"/>
              <w:spacing w:before="100" w:after="100"/>
              <w:rPr>
                <w:sz w:val="18"/>
                <w:szCs w:val="18"/>
              </w:rPr>
            </w:pPr>
            <w:r>
              <w:rPr>
                <w:sz w:val="18"/>
                <w:szCs w:val="18"/>
              </w:rPr>
              <w:t>Include</w:t>
            </w:r>
            <w:r w:rsidR="009D6089" w:rsidRPr="0010387F">
              <w:rPr>
                <w:sz w:val="18"/>
                <w:szCs w:val="18"/>
              </w:rPr>
              <w:t xml:space="preserve"> the age pension, bereavement allowance, carer payment, disability support pension for those who have reached pension age, education entry payment, parenting payment (single), widow B pension, </w:t>
            </w:r>
            <w:r w:rsidR="0073344A">
              <w:rPr>
                <w:sz w:val="18"/>
                <w:szCs w:val="18"/>
              </w:rPr>
              <w:t xml:space="preserve">wife pension, </w:t>
            </w:r>
            <w:r w:rsidR="009D6089" w:rsidRPr="0010387F">
              <w:rPr>
                <w:sz w:val="18"/>
                <w:szCs w:val="18"/>
              </w:rPr>
              <w:t>age service pension, income support supplement, certain defence force income support pensions, payments and allowances, certain veteran’s affairs payments, invalidity service pension for those who have reached p</w:t>
            </w:r>
            <w:r>
              <w:rPr>
                <w:sz w:val="18"/>
                <w:szCs w:val="18"/>
              </w:rPr>
              <w:t>ension age and</w:t>
            </w:r>
            <w:r w:rsidR="009D6089" w:rsidRPr="0010387F">
              <w:rPr>
                <w:sz w:val="18"/>
                <w:szCs w:val="18"/>
              </w:rPr>
              <w:t xml:space="preserve"> partner service pension.</w:t>
            </w:r>
            <w:r>
              <w:t xml:space="preserve"> </w:t>
            </w:r>
            <w:r>
              <w:rPr>
                <w:sz w:val="18"/>
                <w:szCs w:val="18"/>
              </w:rPr>
              <w:t xml:space="preserve">The recipient should have a payment summary or </w:t>
            </w:r>
            <w:r w:rsidR="0073344A">
              <w:rPr>
                <w:sz w:val="18"/>
                <w:szCs w:val="18"/>
              </w:rPr>
              <w:t xml:space="preserve">a </w:t>
            </w:r>
            <w:r w:rsidRPr="00396ADE">
              <w:rPr>
                <w:sz w:val="18"/>
                <w:szCs w:val="18"/>
              </w:rPr>
              <w:t xml:space="preserve">letter from </w:t>
            </w:r>
            <w:r>
              <w:rPr>
                <w:sz w:val="18"/>
                <w:szCs w:val="18"/>
              </w:rPr>
              <w:t>the agency</w:t>
            </w:r>
            <w:r w:rsidR="0073344A">
              <w:rPr>
                <w:sz w:val="18"/>
                <w:szCs w:val="18"/>
              </w:rPr>
              <w:t xml:space="preserve"> that made such payments</w:t>
            </w:r>
            <w:r>
              <w:rPr>
                <w:sz w:val="18"/>
                <w:szCs w:val="18"/>
              </w:rPr>
              <w:t>.</w:t>
            </w:r>
          </w:p>
        </w:tc>
      </w:tr>
      <w:tr w:rsidR="0010387F" w:rsidRPr="005E76D2" w14:paraId="372FE4F4"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3F9F293B" w14:textId="1F2F3D05" w:rsidR="0010387F" w:rsidRPr="00FF3BA8" w:rsidRDefault="001D2493" w:rsidP="0010387F">
            <w:pPr>
              <w:pStyle w:val="Table"/>
              <w:spacing w:before="100" w:after="100"/>
              <w:rPr>
                <w:sz w:val="18"/>
                <w:szCs w:val="18"/>
              </w:rPr>
            </w:pPr>
            <w:r w:rsidRPr="00FF3BA8">
              <w:rPr>
                <w:b/>
                <w:sz w:val="18"/>
                <w:szCs w:val="18"/>
              </w:rPr>
              <w:lastRenderedPageBreak/>
              <w:t>ITEM</w:t>
            </w:r>
          </w:p>
        </w:tc>
        <w:tc>
          <w:tcPr>
            <w:tcW w:w="9781" w:type="dxa"/>
            <w:tcBorders>
              <w:top w:val="single" w:sz="4" w:space="0" w:color="939598"/>
              <w:bottom w:val="single" w:sz="4" w:space="0" w:color="939598"/>
            </w:tcBorders>
            <w:shd w:val="clear" w:color="auto" w:fill="D9D9D9" w:themeFill="background1" w:themeFillShade="D9"/>
            <w:vAlign w:val="center"/>
          </w:tcPr>
          <w:p w14:paraId="57FD9AFE" w14:textId="63C55108" w:rsidR="0010387F" w:rsidRPr="00FF3BA8" w:rsidRDefault="0010387F" w:rsidP="0010387F">
            <w:pPr>
              <w:pStyle w:val="Table"/>
              <w:spacing w:before="100" w:after="100"/>
              <w:rPr>
                <w:b/>
                <w:sz w:val="18"/>
                <w:szCs w:val="18"/>
              </w:rPr>
            </w:pPr>
            <w:r w:rsidRPr="00FF3BA8">
              <w:rPr>
                <w:b/>
                <w:sz w:val="18"/>
                <w:szCs w:val="18"/>
              </w:rPr>
              <w:t>INCOME</w:t>
            </w:r>
          </w:p>
        </w:tc>
      </w:tr>
      <w:tr w:rsidR="00202FC9" w:rsidRPr="005E76D2" w14:paraId="62F5475E" w14:textId="77777777" w:rsidTr="001D2493">
        <w:tc>
          <w:tcPr>
            <w:tcW w:w="709" w:type="dxa"/>
          </w:tcPr>
          <w:p w14:paraId="1CA08ACD" w14:textId="1ED13701" w:rsidR="00202FC9" w:rsidRPr="0010387F" w:rsidRDefault="00202FC9" w:rsidP="00202FC9">
            <w:pPr>
              <w:pStyle w:val="Table"/>
              <w:spacing w:before="100" w:after="100"/>
              <w:rPr>
                <w:sz w:val="18"/>
                <w:szCs w:val="18"/>
              </w:rPr>
            </w:pPr>
            <w:r w:rsidRPr="0010387F">
              <w:rPr>
                <w:sz w:val="18"/>
                <w:szCs w:val="18"/>
              </w:rPr>
              <w:t>7</w:t>
            </w:r>
          </w:p>
        </w:tc>
        <w:tc>
          <w:tcPr>
            <w:tcW w:w="9781" w:type="dxa"/>
          </w:tcPr>
          <w:p w14:paraId="5B37EADE" w14:textId="77777777" w:rsidR="00202FC9" w:rsidRPr="0010387F" w:rsidRDefault="00202FC9" w:rsidP="00202FC9">
            <w:pPr>
              <w:pStyle w:val="Table"/>
              <w:spacing w:before="100" w:after="100"/>
              <w:rPr>
                <w:b/>
                <w:sz w:val="18"/>
                <w:szCs w:val="18"/>
              </w:rPr>
            </w:pPr>
            <w:r w:rsidRPr="0010387F">
              <w:rPr>
                <w:b/>
                <w:sz w:val="18"/>
                <w:szCs w:val="18"/>
              </w:rPr>
              <w:t>Australian annuities and superannuation income streams</w:t>
            </w:r>
          </w:p>
          <w:p w14:paraId="51140089" w14:textId="6D65658C" w:rsidR="00202FC9" w:rsidRPr="0010387F" w:rsidRDefault="00202FC9" w:rsidP="00202FC9">
            <w:pPr>
              <w:pStyle w:val="Table"/>
              <w:spacing w:before="100" w:after="100"/>
              <w:rPr>
                <w:sz w:val="18"/>
                <w:szCs w:val="18"/>
              </w:rPr>
            </w:pPr>
            <w:r w:rsidRPr="0010387F">
              <w:rPr>
                <w:sz w:val="18"/>
                <w:szCs w:val="18"/>
              </w:rPr>
              <w:t>Australian annuities are paid by Australian life insurance companies and friendly societies. The payment of such annuities should be disclosed on a PAYG payment summary.</w:t>
            </w:r>
          </w:p>
          <w:p w14:paraId="5AA2E9B5" w14:textId="1197CA11" w:rsidR="00202FC9" w:rsidRPr="0010387F" w:rsidRDefault="00202FC9" w:rsidP="00202FC9">
            <w:pPr>
              <w:pStyle w:val="Table"/>
              <w:spacing w:before="100" w:after="100"/>
              <w:rPr>
                <w:sz w:val="18"/>
                <w:szCs w:val="18"/>
              </w:rPr>
            </w:pPr>
            <w:r w:rsidRPr="0010387F">
              <w:rPr>
                <w:sz w:val="18"/>
                <w:szCs w:val="18"/>
              </w:rPr>
              <w:t>Australian superannuation income streams (including lump sum in arrears amounts) are paid by Australian superannuation funds, retirement savings accounts (RSA) providers or life insurance companies. Such superannuation income streams can include account-based income streams and certain capped defined benefit income streams. The payment of such income streams should be shown on a separate PAYG payment summary concerning superannuation income streams.</w:t>
            </w:r>
          </w:p>
          <w:p w14:paraId="36ECBA8B" w14:textId="2CD27D65" w:rsidR="00202FC9" w:rsidRPr="0010387F" w:rsidRDefault="00202FC9" w:rsidP="00202FC9">
            <w:pPr>
              <w:pStyle w:val="Table"/>
              <w:spacing w:before="100" w:after="100"/>
              <w:rPr>
                <w:sz w:val="18"/>
                <w:szCs w:val="18"/>
              </w:rPr>
            </w:pPr>
            <w:r w:rsidRPr="0010387F">
              <w:rPr>
                <w:sz w:val="18"/>
                <w:szCs w:val="18"/>
              </w:rPr>
              <w:t xml:space="preserve">Further details on the treatment of such superannuation income streams under Item 7 can be found on the </w:t>
            </w:r>
            <w:hyperlink r:id="rId13" w:history="1">
              <w:r w:rsidRPr="0010387F">
                <w:rPr>
                  <w:rStyle w:val="Hyperlink"/>
                  <w:sz w:val="18"/>
                  <w:szCs w:val="18"/>
                </w:rPr>
                <w:t>ATO website</w:t>
              </w:r>
            </w:hyperlink>
            <w:r w:rsidRPr="0010387F">
              <w:rPr>
                <w:sz w:val="18"/>
                <w:szCs w:val="18"/>
              </w:rPr>
              <w:t>.</w:t>
            </w:r>
          </w:p>
          <w:p w14:paraId="55F995D1" w14:textId="32BD2EA7" w:rsidR="00202FC9" w:rsidRPr="0010387F" w:rsidRDefault="00202FC9" w:rsidP="00202FC9">
            <w:pPr>
              <w:pStyle w:val="Table"/>
              <w:spacing w:before="100" w:after="100"/>
              <w:rPr>
                <w:b/>
                <w:sz w:val="18"/>
                <w:szCs w:val="18"/>
              </w:rPr>
            </w:pPr>
            <w:r w:rsidRPr="0010387F">
              <w:rPr>
                <w:sz w:val="18"/>
                <w:szCs w:val="18"/>
              </w:rPr>
              <w:t>Obtain details of taxable elements, untaxed elements and rebatable components of any of the above income streams.</w:t>
            </w:r>
          </w:p>
        </w:tc>
      </w:tr>
      <w:tr w:rsidR="00202FC9" w:rsidRPr="005E76D2" w14:paraId="218F8F16" w14:textId="77777777" w:rsidTr="001D2493">
        <w:tc>
          <w:tcPr>
            <w:tcW w:w="709" w:type="dxa"/>
          </w:tcPr>
          <w:p w14:paraId="71064CE7" w14:textId="1EB39370" w:rsidR="00202FC9" w:rsidRPr="0010387F" w:rsidRDefault="00202FC9" w:rsidP="00202FC9">
            <w:pPr>
              <w:pStyle w:val="Table"/>
              <w:spacing w:before="100" w:after="100"/>
              <w:rPr>
                <w:sz w:val="18"/>
                <w:szCs w:val="18"/>
              </w:rPr>
            </w:pPr>
            <w:r w:rsidRPr="0010387F">
              <w:rPr>
                <w:sz w:val="18"/>
                <w:szCs w:val="18"/>
              </w:rPr>
              <w:t>8</w:t>
            </w:r>
          </w:p>
        </w:tc>
        <w:tc>
          <w:tcPr>
            <w:tcW w:w="9781" w:type="dxa"/>
          </w:tcPr>
          <w:p w14:paraId="6A2BF033" w14:textId="77777777" w:rsidR="00202FC9" w:rsidRPr="0010387F" w:rsidRDefault="00202FC9" w:rsidP="00202FC9">
            <w:pPr>
              <w:pStyle w:val="Table"/>
              <w:spacing w:before="100" w:after="100"/>
              <w:rPr>
                <w:b/>
                <w:sz w:val="18"/>
                <w:szCs w:val="18"/>
              </w:rPr>
            </w:pPr>
            <w:r w:rsidRPr="0010387F">
              <w:rPr>
                <w:b/>
                <w:sz w:val="18"/>
                <w:szCs w:val="18"/>
              </w:rPr>
              <w:t>Australian superannuation lump sum payments</w:t>
            </w:r>
          </w:p>
          <w:p w14:paraId="32AABD6E" w14:textId="77777777" w:rsidR="00202FC9" w:rsidRPr="0010387F" w:rsidRDefault="00202FC9" w:rsidP="00202FC9">
            <w:pPr>
              <w:pStyle w:val="Table"/>
              <w:spacing w:before="100" w:after="100"/>
              <w:rPr>
                <w:sz w:val="18"/>
                <w:szCs w:val="18"/>
              </w:rPr>
            </w:pPr>
            <w:r w:rsidRPr="0010387F">
              <w:rPr>
                <w:sz w:val="18"/>
                <w:szCs w:val="18"/>
              </w:rPr>
              <w:t>Check to see whether any Australian superannuation lump sum payment or superannuation death benefit has been received from a superannuation fund, approved deposit fund, retirement savings account (RSA) provider or life insurance company.</w:t>
            </w:r>
          </w:p>
          <w:p w14:paraId="5B31E3D3" w14:textId="77777777" w:rsidR="00202FC9" w:rsidRPr="0010387F" w:rsidRDefault="00202FC9" w:rsidP="00202FC9">
            <w:pPr>
              <w:pStyle w:val="Table"/>
              <w:spacing w:before="100" w:after="100"/>
              <w:rPr>
                <w:sz w:val="18"/>
                <w:szCs w:val="18"/>
              </w:rPr>
            </w:pPr>
            <w:r w:rsidRPr="0010387F">
              <w:rPr>
                <w:sz w:val="18"/>
                <w:szCs w:val="18"/>
              </w:rPr>
              <w:t>Superannuation lump sums paid from a taxed source to a person aged 60 or over are tax free whilst lump sums paid by a taxed fund to persons under 60 years of age are still taxable. Accordingly, it is necessary to obtain details of the recipient’s age and the taxable and untaxed components of the lump sum payment.</w:t>
            </w:r>
          </w:p>
          <w:p w14:paraId="23FDFEB4" w14:textId="52F2BB2E" w:rsidR="00202FC9" w:rsidRPr="0010387F" w:rsidRDefault="00202FC9" w:rsidP="00202FC9">
            <w:pPr>
              <w:pStyle w:val="Table"/>
              <w:spacing w:before="100" w:after="100"/>
              <w:rPr>
                <w:sz w:val="18"/>
                <w:szCs w:val="18"/>
              </w:rPr>
            </w:pPr>
            <w:r w:rsidRPr="0010387F">
              <w:rPr>
                <w:sz w:val="18"/>
                <w:szCs w:val="18"/>
              </w:rPr>
              <w:t>Any lump sum should be shown on a separate PAYG payment summary concerning superannuation lump sum payments.</w:t>
            </w:r>
          </w:p>
          <w:p w14:paraId="19C12405" w14:textId="07E73F65" w:rsidR="00202FC9" w:rsidRPr="0010387F" w:rsidRDefault="00202FC9" w:rsidP="00202FC9">
            <w:pPr>
              <w:pStyle w:val="Table"/>
              <w:spacing w:before="100" w:after="100"/>
              <w:rPr>
                <w:b/>
                <w:sz w:val="18"/>
                <w:szCs w:val="18"/>
              </w:rPr>
            </w:pPr>
            <w:r w:rsidRPr="0010387F">
              <w:rPr>
                <w:sz w:val="18"/>
                <w:szCs w:val="18"/>
              </w:rPr>
              <w:t xml:space="preserve">Do not include any tax free component of any superannuation lump sum; lump sum payments received as a death benefits </w:t>
            </w:r>
            <w:r w:rsidR="00C56CD6">
              <w:rPr>
                <w:sz w:val="18"/>
                <w:szCs w:val="18"/>
              </w:rPr>
              <w:t>dependent</w:t>
            </w:r>
            <w:r w:rsidRPr="0010387F">
              <w:rPr>
                <w:sz w:val="18"/>
                <w:szCs w:val="18"/>
              </w:rPr>
              <w:t>; taxed element of a superannuation lump sum payment received after attaining age 60 unless it is a death benefit superannuation lump sum payment received as a non-</w:t>
            </w:r>
            <w:r w:rsidR="00C56CD6">
              <w:rPr>
                <w:sz w:val="18"/>
                <w:szCs w:val="18"/>
              </w:rPr>
              <w:t>dependent</w:t>
            </w:r>
            <w:r w:rsidRPr="0010387F">
              <w:rPr>
                <w:sz w:val="18"/>
                <w:szCs w:val="18"/>
              </w:rPr>
              <w:t>; amounts released under a release authority following the issue of an excess contributions tax assessment; amounts paid in relation to a terminal medical condition and a departing Australian superannuation payment.</w:t>
            </w:r>
          </w:p>
        </w:tc>
      </w:tr>
      <w:tr w:rsidR="00202FC9" w:rsidRPr="005E76D2" w14:paraId="401C77C9" w14:textId="77777777" w:rsidTr="001D2493">
        <w:tc>
          <w:tcPr>
            <w:tcW w:w="709" w:type="dxa"/>
          </w:tcPr>
          <w:p w14:paraId="7D7F0D26" w14:textId="28DD949C" w:rsidR="00202FC9" w:rsidRPr="0010387F" w:rsidRDefault="00202FC9" w:rsidP="00202FC9">
            <w:pPr>
              <w:pStyle w:val="Table"/>
              <w:spacing w:before="100" w:after="100"/>
              <w:rPr>
                <w:sz w:val="18"/>
                <w:szCs w:val="18"/>
              </w:rPr>
            </w:pPr>
            <w:r w:rsidRPr="0010387F">
              <w:rPr>
                <w:sz w:val="18"/>
                <w:szCs w:val="18"/>
              </w:rPr>
              <w:t>9</w:t>
            </w:r>
          </w:p>
        </w:tc>
        <w:tc>
          <w:tcPr>
            <w:tcW w:w="9781" w:type="dxa"/>
          </w:tcPr>
          <w:p w14:paraId="579AF239" w14:textId="77777777" w:rsidR="00202FC9" w:rsidRPr="0010387F" w:rsidRDefault="00202FC9" w:rsidP="00202FC9">
            <w:pPr>
              <w:pStyle w:val="Table"/>
              <w:keepNext/>
              <w:spacing w:before="100" w:after="100"/>
              <w:rPr>
                <w:b/>
                <w:sz w:val="18"/>
                <w:szCs w:val="18"/>
              </w:rPr>
            </w:pPr>
            <w:r w:rsidRPr="0010387F">
              <w:rPr>
                <w:b/>
                <w:sz w:val="18"/>
                <w:szCs w:val="18"/>
              </w:rPr>
              <w:t>Attributed personal services income</w:t>
            </w:r>
          </w:p>
          <w:p w14:paraId="292C767A" w14:textId="77777777" w:rsidR="00202FC9" w:rsidRPr="0010387F" w:rsidRDefault="00202FC9" w:rsidP="00202FC9">
            <w:pPr>
              <w:pStyle w:val="Table"/>
              <w:keepNext/>
              <w:spacing w:before="100" w:after="100"/>
              <w:rPr>
                <w:sz w:val="18"/>
                <w:szCs w:val="18"/>
              </w:rPr>
            </w:pPr>
            <w:r w:rsidRPr="0010387F">
              <w:rPr>
                <w:sz w:val="18"/>
                <w:szCs w:val="18"/>
              </w:rPr>
              <w:t>Obtain all payment summaries in respect of personal services income (PSI) attributed from a Personal Services Entity (PSE) which has been paid a salary, and details of any other personal services attributed to the taxpayer.</w:t>
            </w:r>
          </w:p>
          <w:p w14:paraId="5A0E42A9" w14:textId="1F4E9391" w:rsidR="00202FC9" w:rsidRPr="0010387F" w:rsidRDefault="00202FC9" w:rsidP="00202FC9">
            <w:pPr>
              <w:pStyle w:val="Table"/>
              <w:keepNext/>
              <w:spacing w:before="100" w:after="100"/>
              <w:rPr>
                <w:sz w:val="18"/>
                <w:szCs w:val="18"/>
              </w:rPr>
            </w:pPr>
            <w:r w:rsidRPr="0010387F">
              <w:rPr>
                <w:sz w:val="18"/>
                <w:szCs w:val="18"/>
              </w:rPr>
              <w:t xml:space="preserve">Consider the application of the PSI attribution rules in relation to any income derived by an interposed entity that is PSI of the individual as such PSI should be included in the individual’s personal income tax return. PSI is income that is mainly a reward for an individual’s personal efforts or skills. Please refer to the CPA Australia </w:t>
            </w:r>
            <w:r w:rsidRPr="00746D88">
              <w:rPr>
                <w:sz w:val="18"/>
                <w:szCs w:val="18"/>
              </w:rPr>
              <w:t xml:space="preserve">2019 </w:t>
            </w:r>
            <w:hyperlink r:id="rId14" w:history="1">
              <w:r w:rsidRPr="00746D88">
                <w:rPr>
                  <w:rStyle w:val="Hyperlink"/>
                  <w:sz w:val="18"/>
                  <w:szCs w:val="18"/>
                </w:rPr>
                <w:t>PSI/PSB self-assessment checklist</w:t>
              </w:r>
            </w:hyperlink>
            <w:r w:rsidRPr="0010387F">
              <w:rPr>
                <w:sz w:val="18"/>
                <w:szCs w:val="18"/>
              </w:rPr>
              <w:t xml:space="preserve"> for further guidance.</w:t>
            </w:r>
          </w:p>
          <w:p w14:paraId="0E286E4F" w14:textId="1B91F8E6" w:rsidR="00202FC9" w:rsidRPr="0010387F" w:rsidRDefault="00202FC9" w:rsidP="00202FC9">
            <w:pPr>
              <w:pStyle w:val="Table"/>
              <w:spacing w:before="100" w:after="100"/>
              <w:rPr>
                <w:b/>
                <w:sz w:val="18"/>
                <w:szCs w:val="18"/>
              </w:rPr>
            </w:pPr>
            <w:r w:rsidRPr="0010387F">
              <w:rPr>
                <w:sz w:val="18"/>
                <w:szCs w:val="18"/>
              </w:rPr>
              <w:t>Where payment for personal services was made to an individual acting in the capacity of a sole trader it is necessary to answer Item 14 below and not include any PSI at item 9.</w:t>
            </w:r>
          </w:p>
        </w:tc>
      </w:tr>
      <w:tr w:rsidR="006C6101" w:rsidRPr="005E76D2" w14:paraId="0DF6EE16" w14:textId="77777777" w:rsidTr="001D2493">
        <w:tc>
          <w:tcPr>
            <w:tcW w:w="709" w:type="dxa"/>
          </w:tcPr>
          <w:p w14:paraId="7F8639C6" w14:textId="31938B70" w:rsidR="006C6101" w:rsidRPr="0010387F" w:rsidRDefault="006C6101" w:rsidP="006C6101">
            <w:pPr>
              <w:pStyle w:val="Table"/>
              <w:spacing w:before="100" w:after="100"/>
              <w:rPr>
                <w:sz w:val="18"/>
                <w:szCs w:val="18"/>
              </w:rPr>
            </w:pPr>
            <w:r w:rsidRPr="0010387F">
              <w:rPr>
                <w:sz w:val="18"/>
                <w:szCs w:val="18"/>
              </w:rPr>
              <w:t>10</w:t>
            </w:r>
          </w:p>
        </w:tc>
        <w:tc>
          <w:tcPr>
            <w:tcW w:w="9781" w:type="dxa"/>
          </w:tcPr>
          <w:p w14:paraId="045921FB" w14:textId="77777777" w:rsidR="006C6101" w:rsidRPr="0010387F" w:rsidRDefault="006C6101" w:rsidP="006C6101">
            <w:pPr>
              <w:pStyle w:val="Table"/>
              <w:spacing w:before="100" w:after="100"/>
              <w:rPr>
                <w:b/>
                <w:sz w:val="18"/>
                <w:szCs w:val="18"/>
              </w:rPr>
            </w:pPr>
            <w:r w:rsidRPr="0010387F">
              <w:rPr>
                <w:b/>
                <w:sz w:val="18"/>
                <w:szCs w:val="18"/>
              </w:rPr>
              <w:t>Gross interest</w:t>
            </w:r>
          </w:p>
          <w:p w14:paraId="6A7948F0" w14:textId="77777777" w:rsidR="006C6101" w:rsidRPr="0010387F" w:rsidRDefault="006C6101" w:rsidP="006C6101">
            <w:pPr>
              <w:pStyle w:val="Table"/>
              <w:spacing w:before="100" w:after="100"/>
              <w:rPr>
                <w:sz w:val="18"/>
                <w:szCs w:val="18"/>
              </w:rPr>
            </w:pPr>
            <w:r w:rsidRPr="0010387F">
              <w:rPr>
                <w:sz w:val="18"/>
                <w:szCs w:val="18"/>
              </w:rPr>
              <w:t>Obtain bank statements to ensure that any interest received or credited from an Australian source is included in assessable income under Item 10. This includes any ATO interest received on early payments and overpayments as shown on a statement of account or notice of assessment issued by the ATO. Care should be taken to gross interest up where TFN withholding tax has been deducted.</w:t>
            </w:r>
          </w:p>
          <w:p w14:paraId="49F00637" w14:textId="77777777" w:rsidR="006C6101" w:rsidRPr="0010387F" w:rsidRDefault="006C6101" w:rsidP="006C6101">
            <w:pPr>
              <w:pStyle w:val="Table"/>
              <w:spacing w:before="100" w:after="100"/>
              <w:rPr>
                <w:sz w:val="18"/>
                <w:szCs w:val="18"/>
              </w:rPr>
            </w:pPr>
            <w:r w:rsidRPr="0010387F">
              <w:rPr>
                <w:sz w:val="18"/>
                <w:szCs w:val="18"/>
              </w:rPr>
              <w:t>If the client is an early lodger (lodging a return before pre-fill data is available in August) conduct extra checks to ensure the amount and details of interest income is correct.</w:t>
            </w:r>
          </w:p>
          <w:p w14:paraId="76A9ED4C" w14:textId="77777777" w:rsidR="00A13BF1" w:rsidRDefault="006C6101" w:rsidP="006C6101">
            <w:pPr>
              <w:pStyle w:val="Table"/>
              <w:spacing w:before="100" w:after="100"/>
              <w:rPr>
                <w:sz w:val="18"/>
                <w:szCs w:val="18"/>
              </w:rPr>
            </w:pPr>
            <w:r w:rsidRPr="0010387F">
              <w:rPr>
                <w:sz w:val="18"/>
                <w:szCs w:val="18"/>
              </w:rPr>
              <w:t xml:space="preserve">The ATO takes the view in </w:t>
            </w:r>
            <w:r w:rsidRPr="0010387F">
              <w:rPr>
                <w:i/>
                <w:sz w:val="18"/>
                <w:szCs w:val="18"/>
              </w:rPr>
              <w:t>Taxation Determination TD2017/11</w:t>
            </w:r>
            <w:r w:rsidRPr="0010387F">
              <w:rPr>
                <w:sz w:val="18"/>
                <w:szCs w:val="18"/>
              </w:rPr>
              <w:t xml:space="preserve"> that interest income on a bank account is assessable to the person(s) who beneficially own the money in the account. Unless there is evidence to the contrary, it is therefore presumed that joint account holders beneficially own the shares in the</w:t>
            </w:r>
            <w:r>
              <w:rPr>
                <w:sz w:val="18"/>
                <w:szCs w:val="18"/>
              </w:rPr>
              <w:t xml:space="preserve"> bank account in equal shares. </w:t>
            </w:r>
            <w:r w:rsidRPr="0010387F">
              <w:rPr>
                <w:sz w:val="18"/>
                <w:szCs w:val="18"/>
              </w:rPr>
              <w:t xml:space="preserve"> </w:t>
            </w:r>
          </w:p>
          <w:p w14:paraId="3B162799" w14:textId="737A5773" w:rsidR="00F21F4A" w:rsidRPr="00F21F4A" w:rsidRDefault="00F21F4A" w:rsidP="00F21F4A">
            <w:pPr>
              <w:pStyle w:val="Table"/>
              <w:spacing w:before="100" w:after="100"/>
              <w:rPr>
                <w:sz w:val="18"/>
                <w:szCs w:val="18"/>
              </w:rPr>
            </w:pPr>
            <w:r w:rsidRPr="00F21F4A">
              <w:rPr>
                <w:sz w:val="18"/>
                <w:szCs w:val="18"/>
              </w:rPr>
              <w:t xml:space="preserve">Where a parent operates an account on behalf of a child the amount will be assessable to that child (and potentially subject to tax at punitive rates under Division 6AA of the </w:t>
            </w:r>
            <w:r w:rsidRPr="005E25B5">
              <w:rPr>
                <w:i/>
                <w:sz w:val="18"/>
                <w:szCs w:val="18"/>
              </w:rPr>
              <w:t>Income Tax Assessment Act 1936</w:t>
            </w:r>
            <w:r w:rsidRPr="00F21F4A">
              <w:rPr>
                <w:sz w:val="18"/>
                <w:szCs w:val="18"/>
              </w:rPr>
              <w:t xml:space="preserve"> </w:t>
            </w:r>
            <w:r w:rsidR="00E45C9E">
              <w:rPr>
                <w:sz w:val="18"/>
                <w:szCs w:val="18"/>
              </w:rPr>
              <w:t xml:space="preserve">[ITAA 1936] </w:t>
            </w:r>
            <w:r w:rsidRPr="00F21F4A">
              <w:rPr>
                <w:sz w:val="18"/>
                <w:szCs w:val="18"/>
              </w:rPr>
              <w:t xml:space="preserve">provided the Commissioner of Taxation is satisfied that the child beneficially owns the money in the account which will not be the case if the parent makes regular deposits and withdrawals from the account to pay school fees and other expenses.             </w:t>
            </w:r>
          </w:p>
          <w:p w14:paraId="5B635D16" w14:textId="129A82B4" w:rsidR="00F21F4A" w:rsidRPr="006C6101" w:rsidRDefault="00F21F4A" w:rsidP="00F21F4A">
            <w:pPr>
              <w:pStyle w:val="Table"/>
              <w:spacing w:before="100" w:after="100"/>
              <w:rPr>
                <w:sz w:val="18"/>
                <w:szCs w:val="18"/>
              </w:rPr>
            </w:pPr>
            <w:r w:rsidRPr="00F21F4A">
              <w:rPr>
                <w:sz w:val="18"/>
                <w:szCs w:val="18"/>
              </w:rPr>
              <w:t>Interest received from a foreign source should be included at Item 20 as an amount of foreign income</w:t>
            </w:r>
            <w:r w:rsidR="00B973F7">
              <w:rPr>
                <w:sz w:val="18"/>
                <w:szCs w:val="18"/>
              </w:rPr>
              <w:t>.</w:t>
            </w:r>
          </w:p>
        </w:tc>
      </w:tr>
    </w:tbl>
    <w:p w14:paraId="56664344" w14:textId="77777777" w:rsidR="0010387F" w:rsidRDefault="0010387F">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8601E1" w:rsidRPr="005E76D2" w14:paraId="367F681A"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780614A5" w14:textId="3890C6EA" w:rsidR="008601E1" w:rsidRPr="00FF3BA8" w:rsidRDefault="008601E1" w:rsidP="008601E1">
            <w:pPr>
              <w:pStyle w:val="Table"/>
              <w:spacing w:before="100" w:after="100"/>
              <w:rPr>
                <w:sz w:val="18"/>
                <w:szCs w:val="18"/>
              </w:rPr>
            </w:pPr>
            <w:r w:rsidRPr="00FF3BA8">
              <w:rPr>
                <w:b/>
                <w:sz w:val="18"/>
                <w:szCs w:val="18"/>
              </w:rPr>
              <w:lastRenderedPageBreak/>
              <w:t>ITEM</w:t>
            </w:r>
          </w:p>
        </w:tc>
        <w:tc>
          <w:tcPr>
            <w:tcW w:w="9781" w:type="dxa"/>
            <w:tcBorders>
              <w:top w:val="single" w:sz="4" w:space="0" w:color="939598"/>
              <w:bottom w:val="single" w:sz="4" w:space="0" w:color="939598"/>
            </w:tcBorders>
            <w:shd w:val="clear" w:color="auto" w:fill="D9D9D9" w:themeFill="background1" w:themeFillShade="D9"/>
            <w:vAlign w:val="center"/>
          </w:tcPr>
          <w:p w14:paraId="1C52FB4D" w14:textId="7221EDBA" w:rsidR="008601E1" w:rsidRPr="00FF3BA8" w:rsidRDefault="008601E1" w:rsidP="008601E1">
            <w:pPr>
              <w:pStyle w:val="Table"/>
              <w:spacing w:before="100" w:after="100"/>
              <w:rPr>
                <w:b/>
                <w:sz w:val="18"/>
                <w:szCs w:val="18"/>
              </w:rPr>
            </w:pPr>
            <w:r w:rsidRPr="00FF3BA8">
              <w:rPr>
                <w:b/>
                <w:sz w:val="18"/>
                <w:szCs w:val="18"/>
              </w:rPr>
              <w:t>INCOME</w:t>
            </w:r>
          </w:p>
        </w:tc>
      </w:tr>
      <w:tr w:rsidR="00202FC9" w:rsidRPr="005E76D2" w14:paraId="553FA39B" w14:textId="77777777" w:rsidTr="001D2493">
        <w:tc>
          <w:tcPr>
            <w:tcW w:w="709" w:type="dxa"/>
          </w:tcPr>
          <w:p w14:paraId="261DCF5F" w14:textId="7B088ABF" w:rsidR="00202FC9" w:rsidRPr="0010387F" w:rsidRDefault="00202FC9" w:rsidP="00202FC9">
            <w:pPr>
              <w:pStyle w:val="Table"/>
              <w:spacing w:before="100" w:after="100"/>
              <w:rPr>
                <w:sz w:val="18"/>
                <w:szCs w:val="18"/>
              </w:rPr>
            </w:pPr>
            <w:r w:rsidRPr="0010387F">
              <w:rPr>
                <w:sz w:val="18"/>
                <w:szCs w:val="18"/>
              </w:rPr>
              <w:t>11</w:t>
            </w:r>
          </w:p>
        </w:tc>
        <w:tc>
          <w:tcPr>
            <w:tcW w:w="9781" w:type="dxa"/>
          </w:tcPr>
          <w:p w14:paraId="11BFB3BB" w14:textId="77777777" w:rsidR="00202FC9" w:rsidRPr="0010387F" w:rsidRDefault="00202FC9" w:rsidP="00202FC9">
            <w:pPr>
              <w:pStyle w:val="Table"/>
              <w:spacing w:before="100" w:after="100"/>
              <w:rPr>
                <w:b/>
                <w:sz w:val="18"/>
                <w:szCs w:val="18"/>
              </w:rPr>
            </w:pPr>
            <w:r w:rsidRPr="0010387F">
              <w:rPr>
                <w:b/>
                <w:sz w:val="18"/>
                <w:szCs w:val="18"/>
              </w:rPr>
              <w:t>Dividends</w:t>
            </w:r>
          </w:p>
          <w:p w14:paraId="091C4168" w14:textId="183912EA" w:rsidR="00202FC9" w:rsidRPr="0010387F" w:rsidRDefault="00202FC9" w:rsidP="00202FC9">
            <w:pPr>
              <w:pStyle w:val="Table"/>
              <w:spacing w:before="100" w:after="100"/>
              <w:rPr>
                <w:sz w:val="18"/>
                <w:szCs w:val="18"/>
              </w:rPr>
            </w:pPr>
            <w:r w:rsidRPr="0010387F">
              <w:rPr>
                <w:sz w:val="18"/>
                <w:szCs w:val="18"/>
              </w:rPr>
              <w:t>Obtain dividend statements for any unfranked, partly franked and fully franked dividends received from Australian resident companies.</w:t>
            </w:r>
            <w:r w:rsidR="00B973F7">
              <w:rPr>
                <w:sz w:val="18"/>
                <w:szCs w:val="18"/>
              </w:rPr>
              <w:t xml:space="preserve"> </w:t>
            </w:r>
            <w:r w:rsidRPr="0010387F">
              <w:rPr>
                <w:sz w:val="18"/>
                <w:szCs w:val="18"/>
              </w:rPr>
              <w:t>Also, include any deemed dividends arising under Division 7A of the</w:t>
            </w:r>
            <w:r w:rsidR="00E45C9E">
              <w:rPr>
                <w:sz w:val="18"/>
                <w:szCs w:val="18"/>
              </w:rPr>
              <w:t xml:space="preserve"> ITAA 1936</w:t>
            </w:r>
            <w:r w:rsidRPr="0010387F">
              <w:rPr>
                <w:sz w:val="18"/>
                <w:szCs w:val="18"/>
              </w:rPr>
              <w:t xml:space="preserve">. </w:t>
            </w:r>
          </w:p>
          <w:p w14:paraId="1C05D9D3" w14:textId="77777777" w:rsidR="00202FC9" w:rsidRPr="0010387F" w:rsidRDefault="00202FC9" w:rsidP="00202FC9">
            <w:pPr>
              <w:pStyle w:val="Table"/>
              <w:spacing w:before="100" w:after="100"/>
              <w:rPr>
                <w:sz w:val="18"/>
                <w:szCs w:val="18"/>
              </w:rPr>
            </w:pPr>
            <w:r w:rsidRPr="0010387F">
              <w:rPr>
                <w:sz w:val="18"/>
                <w:szCs w:val="18"/>
              </w:rPr>
              <w:t>Care should be taken to gross up a dividend where TFN withholding tax has been deducted. Amount of any franking credit received on any dividend should also be included in assessable income.</w:t>
            </w:r>
          </w:p>
          <w:p w14:paraId="2782301D" w14:textId="5F4ACA2E" w:rsidR="00202FC9" w:rsidRPr="0010387F" w:rsidRDefault="00202FC9" w:rsidP="00202FC9">
            <w:pPr>
              <w:pStyle w:val="Table"/>
              <w:spacing w:before="100" w:after="100"/>
              <w:rPr>
                <w:sz w:val="18"/>
                <w:szCs w:val="18"/>
              </w:rPr>
            </w:pPr>
            <w:r w:rsidRPr="0010387F">
              <w:rPr>
                <w:sz w:val="18"/>
                <w:szCs w:val="18"/>
              </w:rPr>
              <w:t>Where a dividend reinvestment p</w:t>
            </w:r>
            <w:r w:rsidR="006422D7">
              <w:rPr>
                <w:sz w:val="18"/>
                <w:szCs w:val="18"/>
              </w:rPr>
              <w:t>lan</w:t>
            </w:r>
            <w:r w:rsidRPr="0010387F">
              <w:rPr>
                <w:sz w:val="18"/>
                <w:szCs w:val="18"/>
              </w:rPr>
              <w:t xml:space="preserve"> has been entered into, the value of that dividend reinvestment is taxable. Also, carefully consider the taxation implications of bonus share issues to individuals.</w:t>
            </w:r>
          </w:p>
          <w:p w14:paraId="487C832B" w14:textId="1C072DC9" w:rsidR="00202FC9" w:rsidRPr="0010387F" w:rsidRDefault="00202FC9" w:rsidP="00202FC9">
            <w:pPr>
              <w:pStyle w:val="Table"/>
              <w:spacing w:before="100" w:after="100"/>
              <w:rPr>
                <w:b/>
                <w:sz w:val="18"/>
                <w:szCs w:val="18"/>
              </w:rPr>
            </w:pPr>
            <w:r w:rsidRPr="0010387F">
              <w:rPr>
                <w:sz w:val="18"/>
                <w:szCs w:val="18"/>
              </w:rPr>
              <w:t>Dividends also include distributions by a corporate limited partnership; dividends paid by a corporate unit trust or public trading trust; dividends paid by a listed investment company and an income distribution on a non-share equity interest</w:t>
            </w:r>
            <w:r w:rsidRPr="0010387F">
              <w:rPr>
                <w:b/>
                <w:sz w:val="18"/>
                <w:szCs w:val="18"/>
              </w:rPr>
              <w:t xml:space="preserve">. </w:t>
            </w:r>
          </w:p>
          <w:p w14:paraId="6BC0D469" w14:textId="20989929" w:rsidR="00202FC9" w:rsidRPr="0010387F" w:rsidRDefault="00202FC9" w:rsidP="00202FC9">
            <w:pPr>
              <w:pStyle w:val="Table"/>
              <w:spacing w:before="100" w:after="100"/>
              <w:rPr>
                <w:sz w:val="18"/>
                <w:szCs w:val="18"/>
              </w:rPr>
            </w:pPr>
            <w:r w:rsidRPr="0010387F">
              <w:rPr>
                <w:sz w:val="18"/>
                <w:szCs w:val="18"/>
              </w:rPr>
              <w:t xml:space="preserve">Franking credits may not be available where the holding period rule, related payments rule and dividend washing integrity rule apply. For further details see the </w:t>
            </w:r>
            <w:hyperlink r:id="rId15" w:history="1">
              <w:r w:rsidRPr="0010387F">
                <w:rPr>
                  <w:rStyle w:val="Hyperlink"/>
                  <w:sz w:val="18"/>
                  <w:szCs w:val="18"/>
                </w:rPr>
                <w:t>ATO website</w:t>
              </w:r>
            </w:hyperlink>
            <w:r w:rsidRPr="0010387F">
              <w:rPr>
                <w:sz w:val="18"/>
                <w:szCs w:val="18"/>
              </w:rPr>
              <w:t>.</w:t>
            </w:r>
          </w:p>
          <w:p w14:paraId="5FA1A2C0" w14:textId="193884D3" w:rsidR="00202FC9" w:rsidRPr="0010387F" w:rsidRDefault="00202FC9" w:rsidP="00202FC9">
            <w:pPr>
              <w:pStyle w:val="Table"/>
              <w:spacing w:before="100" w:after="100"/>
              <w:rPr>
                <w:sz w:val="18"/>
                <w:szCs w:val="18"/>
              </w:rPr>
            </w:pPr>
            <w:r w:rsidRPr="0010387F">
              <w:rPr>
                <w:sz w:val="18"/>
                <w:szCs w:val="18"/>
              </w:rPr>
              <w:t>If the client is an early lodger (lodging a return before</w:t>
            </w:r>
            <w:r w:rsidR="009D1C63">
              <w:rPr>
                <w:sz w:val="18"/>
                <w:szCs w:val="18"/>
              </w:rPr>
              <w:t xml:space="preserve"> complete</w:t>
            </w:r>
            <w:r w:rsidRPr="0010387F">
              <w:rPr>
                <w:sz w:val="18"/>
                <w:szCs w:val="18"/>
              </w:rPr>
              <w:t xml:space="preserve"> pre-fill data is available) conduct extra checks to ensure the dividend income is correct.</w:t>
            </w:r>
          </w:p>
          <w:p w14:paraId="60A92D67" w14:textId="7D04B3DC" w:rsidR="00202FC9" w:rsidRPr="0010387F" w:rsidRDefault="00202FC9" w:rsidP="00202FC9">
            <w:pPr>
              <w:pStyle w:val="Table"/>
              <w:spacing w:before="100" w:after="100"/>
              <w:rPr>
                <w:b/>
                <w:sz w:val="18"/>
                <w:szCs w:val="18"/>
              </w:rPr>
            </w:pPr>
            <w:r w:rsidRPr="0010387F">
              <w:rPr>
                <w:sz w:val="18"/>
                <w:szCs w:val="18"/>
              </w:rPr>
              <w:t>Dividends received from a foreign source should be included at Item 20 as an amount of foreign income.</w:t>
            </w:r>
          </w:p>
        </w:tc>
      </w:tr>
      <w:tr w:rsidR="00202FC9" w:rsidRPr="005E76D2" w14:paraId="267A586D" w14:textId="77777777" w:rsidTr="001D2493">
        <w:tc>
          <w:tcPr>
            <w:tcW w:w="709" w:type="dxa"/>
          </w:tcPr>
          <w:p w14:paraId="46F29A8A" w14:textId="6F97E4F0" w:rsidR="00202FC9" w:rsidRPr="0010387F" w:rsidRDefault="00202FC9" w:rsidP="00202FC9">
            <w:pPr>
              <w:pStyle w:val="Table"/>
              <w:spacing w:before="100" w:after="100"/>
              <w:rPr>
                <w:sz w:val="18"/>
                <w:szCs w:val="18"/>
              </w:rPr>
            </w:pPr>
            <w:r w:rsidRPr="0010387F">
              <w:rPr>
                <w:sz w:val="18"/>
                <w:szCs w:val="18"/>
              </w:rPr>
              <w:t>12</w:t>
            </w:r>
          </w:p>
        </w:tc>
        <w:tc>
          <w:tcPr>
            <w:tcW w:w="9781" w:type="dxa"/>
          </w:tcPr>
          <w:p w14:paraId="3136C53F" w14:textId="77777777" w:rsidR="00202FC9" w:rsidRPr="0010387F" w:rsidRDefault="00202FC9" w:rsidP="00202FC9">
            <w:pPr>
              <w:pStyle w:val="Table"/>
              <w:spacing w:before="100" w:after="100"/>
              <w:rPr>
                <w:b/>
                <w:sz w:val="18"/>
                <w:szCs w:val="18"/>
              </w:rPr>
            </w:pPr>
            <w:r w:rsidRPr="0010387F">
              <w:rPr>
                <w:b/>
                <w:sz w:val="18"/>
                <w:szCs w:val="18"/>
              </w:rPr>
              <w:t>Employee share schemes (ESS)</w:t>
            </w:r>
          </w:p>
          <w:p w14:paraId="641F7938" w14:textId="198BE806" w:rsidR="00202FC9" w:rsidRPr="0010387F" w:rsidRDefault="00202FC9" w:rsidP="001D2493">
            <w:pPr>
              <w:pStyle w:val="Table"/>
              <w:spacing w:before="100" w:after="100"/>
              <w:rPr>
                <w:b/>
                <w:sz w:val="18"/>
                <w:szCs w:val="18"/>
              </w:rPr>
            </w:pPr>
            <w:r w:rsidRPr="0010387F">
              <w:rPr>
                <w:sz w:val="18"/>
                <w:szCs w:val="18"/>
              </w:rPr>
              <w:t>The discount given on the ‘ESS interest’ (being a share or a right to acquire a share) under an ESS is assessable for taxation purposes in the year that the ESS interest was acquired unless the deferral concession applies to you. The discount is the difference between the market value of the ESS interest and the amount paid to acquire that interest. Relevant information would generally be set out in an employee share scheme statement issued by the employer.</w:t>
            </w:r>
            <w:r w:rsidR="009B4CFE">
              <w:rPr>
                <w:sz w:val="18"/>
                <w:szCs w:val="18"/>
              </w:rPr>
              <w:t xml:space="preserve"> It should be noted that discounts on eligible ESS interests provided by an eligible start-up company will not be included at Item 12.  </w:t>
            </w:r>
          </w:p>
        </w:tc>
      </w:tr>
      <w:tr w:rsidR="008601E1" w:rsidRPr="005E76D2" w14:paraId="6ECA347D"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45E69002" w14:textId="13D1D475" w:rsidR="008601E1" w:rsidRPr="00FF3BA8" w:rsidRDefault="008601E1" w:rsidP="008601E1">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392F833B" w14:textId="2C99E484" w:rsidR="008601E1" w:rsidRPr="00FF3BA8" w:rsidRDefault="008601E1" w:rsidP="008601E1">
            <w:pPr>
              <w:pStyle w:val="Table"/>
              <w:spacing w:before="100" w:after="100"/>
              <w:rPr>
                <w:b/>
                <w:sz w:val="18"/>
                <w:szCs w:val="18"/>
              </w:rPr>
            </w:pPr>
            <w:r w:rsidRPr="00FF3BA8">
              <w:rPr>
                <w:b/>
                <w:sz w:val="18"/>
                <w:szCs w:val="18"/>
              </w:rPr>
              <w:t>SUPPLEMENT INCOME OR LOSS</w:t>
            </w:r>
          </w:p>
        </w:tc>
      </w:tr>
      <w:tr w:rsidR="00D259F1" w:rsidRPr="005E76D2" w14:paraId="01909FE4" w14:textId="77777777" w:rsidTr="001D2493">
        <w:tc>
          <w:tcPr>
            <w:tcW w:w="709" w:type="dxa"/>
          </w:tcPr>
          <w:p w14:paraId="5971A84B" w14:textId="6FA807CE" w:rsidR="00D259F1" w:rsidRPr="0010387F" w:rsidRDefault="00D259F1" w:rsidP="00D259F1">
            <w:pPr>
              <w:pStyle w:val="Table"/>
              <w:spacing w:before="100" w:after="100"/>
              <w:rPr>
                <w:sz w:val="18"/>
                <w:szCs w:val="18"/>
              </w:rPr>
            </w:pPr>
            <w:r w:rsidRPr="0010387F">
              <w:rPr>
                <w:sz w:val="18"/>
                <w:szCs w:val="18"/>
              </w:rPr>
              <w:t>13</w:t>
            </w:r>
          </w:p>
        </w:tc>
        <w:tc>
          <w:tcPr>
            <w:tcW w:w="9781" w:type="dxa"/>
          </w:tcPr>
          <w:p w14:paraId="1C405968" w14:textId="77777777" w:rsidR="00D259F1" w:rsidRPr="0010387F" w:rsidRDefault="00D259F1" w:rsidP="00D259F1">
            <w:pPr>
              <w:pStyle w:val="Table"/>
              <w:spacing w:before="100" w:after="100"/>
              <w:rPr>
                <w:b/>
                <w:sz w:val="18"/>
                <w:szCs w:val="18"/>
              </w:rPr>
            </w:pPr>
            <w:r w:rsidRPr="0010387F">
              <w:rPr>
                <w:b/>
                <w:sz w:val="18"/>
                <w:szCs w:val="18"/>
              </w:rPr>
              <w:t>Partnerships and trusts</w:t>
            </w:r>
          </w:p>
          <w:p w14:paraId="6BB2B016" w14:textId="284C5EB5" w:rsidR="00D259F1" w:rsidRPr="0010387F" w:rsidRDefault="00D259F1" w:rsidP="00D259F1">
            <w:pPr>
              <w:pStyle w:val="Table"/>
              <w:spacing w:before="100" w:after="100"/>
              <w:rPr>
                <w:sz w:val="18"/>
                <w:szCs w:val="18"/>
              </w:rPr>
            </w:pPr>
            <w:r w:rsidRPr="0010387F">
              <w:rPr>
                <w:sz w:val="18"/>
                <w:szCs w:val="18"/>
              </w:rPr>
              <w:t>Details of the partnership, trust or a managed investment trust fund distribution and the type(s) of income received are required. Obtain a statement of distribution o</w:t>
            </w:r>
            <w:r w:rsidR="009B4CFE">
              <w:rPr>
                <w:sz w:val="18"/>
                <w:szCs w:val="18"/>
              </w:rPr>
              <w:t>r</w:t>
            </w:r>
            <w:r w:rsidRPr="0010387F">
              <w:rPr>
                <w:sz w:val="18"/>
                <w:szCs w:val="18"/>
              </w:rPr>
              <w:t xml:space="preserve"> advice from the partnership or trustee.</w:t>
            </w:r>
          </w:p>
          <w:p w14:paraId="411A3CDE" w14:textId="77777777" w:rsidR="00D259F1" w:rsidRPr="0010387F" w:rsidRDefault="00D259F1" w:rsidP="00D259F1">
            <w:pPr>
              <w:pStyle w:val="Table"/>
              <w:spacing w:before="100" w:after="100"/>
              <w:rPr>
                <w:sz w:val="18"/>
                <w:szCs w:val="18"/>
              </w:rPr>
            </w:pPr>
            <w:r w:rsidRPr="0010387F">
              <w:rPr>
                <w:sz w:val="18"/>
                <w:szCs w:val="18"/>
              </w:rPr>
              <w:t>Carefully identify tax credits that may be utilised. Such credits could include credits for amounts of tax withheld because a partnership or trust failed to quote an ABN; credits for amounts of tax withheld by the trustee of a closely held trust because the client did not provide a TFN; allowable franking credits in respect of the client’s share of franked distributions; credit for TFN amounts withheld; and credit for tax paid by the trustee where applicable such as where the client is under a legal disability.</w:t>
            </w:r>
          </w:p>
          <w:p w14:paraId="4A8FD4D4" w14:textId="376BABF7" w:rsidR="00D259F1" w:rsidRDefault="00D259F1" w:rsidP="00D259F1">
            <w:pPr>
              <w:pStyle w:val="Table"/>
              <w:spacing w:before="100" w:after="100"/>
              <w:rPr>
                <w:sz w:val="18"/>
                <w:szCs w:val="18"/>
              </w:rPr>
            </w:pPr>
            <w:r w:rsidRPr="0010387F">
              <w:rPr>
                <w:sz w:val="18"/>
                <w:szCs w:val="18"/>
              </w:rPr>
              <w:t>Check to see if the client is entitled to a small business tax offset on that person’s share of net small business income derived where the trust or partnership would be regarded as a small business entity for the 201</w:t>
            </w:r>
            <w:r w:rsidR="005900E4">
              <w:rPr>
                <w:sz w:val="18"/>
                <w:szCs w:val="18"/>
              </w:rPr>
              <w:t>9</w:t>
            </w:r>
            <w:r w:rsidRPr="0010387F">
              <w:rPr>
                <w:sz w:val="18"/>
                <w:szCs w:val="18"/>
              </w:rPr>
              <w:t xml:space="preserve"> year. A partnership or trust will be regarded as a small business entity for these purposes if it carries on a business and its aggregated turnover is less than $5 million for the 201</w:t>
            </w:r>
            <w:r w:rsidR="005900E4">
              <w:rPr>
                <w:sz w:val="18"/>
                <w:szCs w:val="18"/>
              </w:rPr>
              <w:t>9</w:t>
            </w:r>
            <w:r w:rsidRPr="0010387F">
              <w:rPr>
                <w:sz w:val="18"/>
                <w:szCs w:val="18"/>
              </w:rPr>
              <w:t xml:space="preserve"> year. The offset is equal to 8% of the income tax payable on the client’s total net small business income which is capped to a maximum amount of $1,000. An individual is only able to claim one small business entity tax offset for an income year regardless of the number of sources of </w:t>
            </w:r>
            <w:r w:rsidR="009B4CFE">
              <w:rPr>
                <w:sz w:val="18"/>
                <w:szCs w:val="18"/>
              </w:rPr>
              <w:t xml:space="preserve">net </w:t>
            </w:r>
            <w:r w:rsidRPr="0010387F">
              <w:rPr>
                <w:sz w:val="18"/>
                <w:szCs w:val="18"/>
              </w:rPr>
              <w:t xml:space="preserve">small business income derived by that individual and the maximum amount of any offset is capped to $1,000 for each individual per year. </w:t>
            </w:r>
          </w:p>
          <w:p w14:paraId="7B765261" w14:textId="77777777" w:rsidR="00B973F7" w:rsidRPr="00B973F7" w:rsidRDefault="00B973F7" w:rsidP="00B973F7">
            <w:pPr>
              <w:pStyle w:val="Table"/>
              <w:spacing w:before="100" w:after="100"/>
              <w:rPr>
                <w:sz w:val="18"/>
                <w:szCs w:val="18"/>
              </w:rPr>
            </w:pPr>
            <w:r w:rsidRPr="00B973F7">
              <w:rPr>
                <w:sz w:val="18"/>
                <w:szCs w:val="18"/>
              </w:rPr>
              <w:t>Separate disclosure is required in respect of partnership and trust distributions that relate to primary production and non-primary production activities.</w:t>
            </w:r>
          </w:p>
          <w:p w14:paraId="054343A2" w14:textId="77777777" w:rsidR="00B973F7" w:rsidRPr="00B973F7" w:rsidRDefault="00B973F7" w:rsidP="00B973F7">
            <w:pPr>
              <w:pStyle w:val="Table"/>
              <w:spacing w:before="100" w:after="100"/>
              <w:rPr>
                <w:sz w:val="18"/>
                <w:szCs w:val="18"/>
              </w:rPr>
            </w:pPr>
            <w:r w:rsidRPr="00B973F7">
              <w:rPr>
                <w:sz w:val="18"/>
                <w:szCs w:val="18"/>
              </w:rPr>
              <w:t xml:space="preserve">Payments of salary to partners are not deductible and are treated as a partnership distribution. See </w:t>
            </w:r>
            <w:r w:rsidRPr="005E25B5">
              <w:rPr>
                <w:i/>
                <w:sz w:val="18"/>
                <w:szCs w:val="18"/>
              </w:rPr>
              <w:t>Taxation Ruling TR 2005/7</w:t>
            </w:r>
            <w:r w:rsidRPr="00B973F7">
              <w:rPr>
                <w:sz w:val="18"/>
                <w:szCs w:val="18"/>
              </w:rPr>
              <w:t xml:space="preserve"> for further details.</w:t>
            </w:r>
          </w:p>
          <w:p w14:paraId="00866304" w14:textId="7A0FA79D" w:rsidR="00B973F7" w:rsidRPr="00B973F7" w:rsidRDefault="00B973F7" w:rsidP="00B973F7">
            <w:pPr>
              <w:pStyle w:val="Table"/>
              <w:spacing w:before="100" w:after="100"/>
              <w:rPr>
                <w:sz w:val="18"/>
                <w:szCs w:val="18"/>
              </w:rPr>
            </w:pPr>
            <w:r w:rsidRPr="00B973F7">
              <w:rPr>
                <w:sz w:val="18"/>
                <w:szCs w:val="18"/>
              </w:rPr>
              <w:t>Check any trustee resolution or distribution statements about the client’s share of any trust income.</w:t>
            </w:r>
          </w:p>
          <w:p w14:paraId="3E9136AB" w14:textId="77777777" w:rsidR="00B973F7" w:rsidRPr="00B973F7" w:rsidRDefault="00B973F7" w:rsidP="00B973F7">
            <w:pPr>
              <w:pStyle w:val="Table"/>
              <w:spacing w:before="100" w:after="100"/>
              <w:rPr>
                <w:sz w:val="18"/>
                <w:szCs w:val="18"/>
              </w:rPr>
            </w:pPr>
            <w:r w:rsidRPr="00B973F7">
              <w:rPr>
                <w:sz w:val="18"/>
                <w:szCs w:val="18"/>
              </w:rPr>
              <w:t xml:space="preserve">Trustees of certain closely held trusts and family trusts are required to withhold tax at a rate of </w:t>
            </w:r>
            <w:r w:rsidRPr="003C1EB0">
              <w:rPr>
                <w:sz w:val="18"/>
                <w:szCs w:val="18"/>
              </w:rPr>
              <w:t>47%</w:t>
            </w:r>
            <w:r w:rsidRPr="00B973F7">
              <w:rPr>
                <w:sz w:val="18"/>
                <w:szCs w:val="18"/>
              </w:rPr>
              <w:t xml:space="preserve"> from distributions to individual beneficiaries who have not provided their tax file number (TFN). Beneficiaries who have had such amounts withheld from their trust distributions can claim a credit under this label.</w:t>
            </w:r>
          </w:p>
          <w:p w14:paraId="78521F88" w14:textId="18373718" w:rsidR="00B973F7" w:rsidRPr="001D2493" w:rsidRDefault="00B973F7" w:rsidP="00B973F7">
            <w:pPr>
              <w:pStyle w:val="Table"/>
              <w:spacing w:before="100" w:after="100"/>
              <w:rPr>
                <w:sz w:val="18"/>
                <w:szCs w:val="18"/>
              </w:rPr>
            </w:pPr>
            <w:r w:rsidRPr="00B973F7">
              <w:rPr>
                <w:sz w:val="18"/>
                <w:szCs w:val="18"/>
              </w:rPr>
              <w:t>Amounts which have been subject to family trust distribution tax should not be included under th</w:t>
            </w:r>
            <w:r>
              <w:rPr>
                <w:sz w:val="18"/>
                <w:szCs w:val="18"/>
              </w:rPr>
              <w:t xml:space="preserve">is item but at Label A5 </w:t>
            </w:r>
            <w:r w:rsidRPr="00B973F7">
              <w:rPr>
                <w:sz w:val="18"/>
                <w:szCs w:val="18"/>
              </w:rPr>
              <w:t>Adjustments.</w:t>
            </w:r>
          </w:p>
        </w:tc>
      </w:tr>
    </w:tbl>
    <w:p w14:paraId="709A4CBE" w14:textId="77777777" w:rsidR="001D2493" w:rsidRDefault="001D249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8601E1" w:rsidRPr="005E76D2" w14:paraId="112D27DD"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64676DFE" w14:textId="2D591839" w:rsidR="008601E1" w:rsidRPr="00FF3BA8" w:rsidRDefault="008601E1" w:rsidP="008601E1">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6EF391CC" w14:textId="3D302A9F" w:rsidR="008601E1" w:rsidRPr="00FF3BA8" w:rsidRDefault="008601E1" w:rsidP="008601E1">
            <w:pPr>
              <w:pStyle w:val="Table"/>
              <w:spacing w:before="100" w:after="100"/>
              <w:rPr>
                <w:b/>
                <w:sz w:val="18"/>
                <w:szCs w:val="18"/>
              </w:rPr>
            </w:pPr>
            <w:r w:rsidRPr="00FF3BA8">
              <w:rPr>
                <w:b/>
                <w:sz w:val="18"/>
                <w:szCs w:val="18"/>
              </w:rPr>
              <w:t>SUPPLEMENT INCOME OR LOSS</w:t>
            </w:r>
          </w:p>
        </w:tc>
      </w:tr>
      <w:tr w:rsidR="001D2493" w:rsidRPr="005E76D2" w14:paraId="553CF089" w14:textId="77777777" w:rsidTr="001D2493">
        <w:tc>
          <w:tcPr>
            <w:tcW w:w="709" w:type="dxa"/>
          </w:tcPr>
          <w:p w14:paraId="0B66A161" w14:textId="73B26C3B" w:rsidR="001D2493" w:rsidRPr="0010387F" w:rsidRDefault="001D2493" w:rsidP="001D2493">
            <w:pPr>
              <w:pStyle w:val="Table"/>
              <w:spacing w:before="100" w:after="100"/>
              <w:rPr>
                <w:sz w:val="18"/>
                <w:szCs w:val="18"/>
              </w:rPr>
            </w:pPr>
            <w:r w:rsidRPr="0010387F">
              <w:rPr>
                <w:sz w:val="18"/>
                <w:szCs w:val="18"/>
              </w:rPr>
              <w:t>14</w:t>
            </w:r>
          </w:p>
        </w:tc>
        <w:tc>
          <w:tcPr>
            <w:tcW w:w="9781" w:type="dxa"/>
          </w:tcPr>
          <w:p w14:paraId="1EEEFA8A" w14:textId="77777777" w:rsidR="001D2493" w:rsidRPr="0010387F" w:rsidRDefault="001D2493" w:rsidP="001D2493">
            <w:pPr>
              <w:pStyle w:val="Table"/>
              <w:spacing w:before="100" w:after="100"/>
              <w:rPr>
                <w:b/>
                <w:sz w:val="18"/>
                <w:szCs w:val="18"/>
              </w:rPr>
            </w:pPr>
            <w:r w:rsidRPr="0010387F">
              <w:rPr>
                <w:b/>
                <w:sz w:val="18"/>
                <w:szCs w:val="18"/>
              </w:rPr>
              <w:t>Personal services income (PSI)</w:t>
            </w:r>
          </w:p>
          <w:p w14:paraId="510E3136" w14:textId="771ED840" w:rsidR="001D2493" w:rsidRPr="0010387F" w:rsidRDefault="001D2493" w:rsidP="001D2493">
            <w:pPr>
              <w:pStyle w:val="Table"/>
              <w:spacing w:before="100" w:after="100"/>
              <w:rPr>
                <w:sz w:val="18"/>
                <w:szCs w:val="18"/>
              </w:rPr>
            </w:pPr>
            <w:r w:rsidRPr="0010387F">
              <w:rPr>
                <w:sz w:val="18"/>
                <w:szCs w:val="18"/>
              </w:rPr>
              <w:t xml:space="preserve">Is the client a sole trader? If yes, apply the CPA Australia </w:t>
            </w:r>
            <w:hyperlink r:id="rId16" w:history="1">
              <w:r w:rsidRPr="00746D88">
                <w:rPr>
                  <w:rStyle w:val="Hyperlink"/>
                  <w:sz w:val="18"/>
                  <w:szCs w:val="18"/>
                </w:rPr>
                <w:t>201</w:t>
              </w:r>
              <w:r w:rsidR="003B03AD" w:rsidRPr="00746D88">
                <w:rPr>
                  <w:rStyle w:val="Hyperlink"/>
                  <w:sz w:val="18"/>
                  <w:szCs w:val="18"/>
                </w:rPr>
                <w:t>9</w:t>
              </w:r>
              <w:r w:rsidRPr="00746D88">
                <w:rPr>
                  <w:rStyle w:val="Hyperlink"/>
                  <w:sz w:val="18"/>
                  <w:szCs w:val="18"/>
                </w:rPr>
                <w:t xml:space="preserve"> PSI/PSB self-assessment checklist</w:t>
              </w:r>
            </w:hyperlink>
            <w:r w:rsidRPr="0010387F">
              <w:rPr>
                <w:sz w:val="18"/>
                <w:szCs w:val="18"/>
              </w:rPr>
              <w:t xml:space="preserve"> to determine if the client is subject to the personal services income provisions by determining whether or not they are conducting a personal services business (PSB). </w:t>
            </w:r>
          </w:p>
          <w:p w14:paraId="7B49B1F5" w14:textId="5F98BAA8" w:rsidR="001D2493" w:rsidRPr="0010387F" w:rsidRDefault="001D2493" w:rsidP="0035620F">
            <w:pPr>
              <w:pStyle w:val="Table"/>
              <w:spacing w:before="100" w:after="100"/>
              <w:rPr>
                <w:b/>
                <w:sz w:val="18"/>
                <w:szCs w:val="18"/>
              </w:rPr>
            </w:pPr>
            <w:r w:rsidRPr="0010387F">
              <w:rPr>
                <w:sz w:val="18"/>
                <w:szCs w:val="18"/>
              </w:rPr>
              <w:t xml:space="preserve">If the individual is carrying on a PSB the </w:t>
            </w:r>
            <w:r w:rsidR="00B14296">
              <w:rPr>
                <w:sz w:val="18"/>
                <w:szCs w:val="18"/>
              </w:rPr>
              <w:t>‘</w:t>
            </w:r>
            <w:r w:rsidRPr="0010387F">
              <w:rPr>
                <w:sz w:val="18"/>
                <w:szCs w:val="18"/>
              </w:rPr>
              <w:t>Business and professional items schedule for individuals 201</w:t>
            </w:r>
            <w:r w:rsidR="005900E4">
              <w:rPr>
                <w:sz w:val="18"/>
                <w:szCs w:val="18"/>
              </w:rPr>
              <w:t>9</w:t>
            </w:r>
            <w:r w:rsidR="00B14296">
              <w:rPr>
                <w:sz w:val="18"/>
                <w:szCs w:val="18"/>
              </w:rPr>
              <w:t>’</w:t>
            </w:r>
            <w:r w:rsidRPr="0010387F">
              <w:rPr>
                <w:sz w:val="18"/>
                <w:szCs w:val="18"/>
              </w:rPr>
              <w:t xml:space="preserve"> should be completed. A copy of the schedule and related instructions are available on the </w:t>
            </w:r>
            <w:hyperlink r:id="rId17" w:history="1">
              <w:r w:rsidRPr="0010387F">
                <w:rPr>
                  <w:rStyle w:val="Hyperlink"/>
                  <w:sz w:val="18"/>
                  <w:szCs w:val="18"/>
                </w:rPr>
                <w:t>ATO website</w:t>
              </w:r>
            </w:hyperlink>
            <w:r w:rsidRPr="0010387F">
              <w:rPr>
                <w:sz w:val="18"/>
                <w:szCs w:val="18"/>
              </w:rPr>
              <w:t>.</w:t>
            </w:r>
            <w:r w:rsidR="0035620F">
              <w:rPr>
                <w:sz w:val="18"/>
                <w:szCs w:val="18"/>
              </w:rPr>
              <w:t xml:space="preserve"> </w:t>
            </w:r>
            <w:r w:rsidRPr="0010387F">
              <w:rPr>
                <w:sz w:val="18"/>
                <w:szCs w:val="18"/>
              </w:rPr>
              <w:t>If the individual is not carrying on a PSB that person will not be entitled to deductions for rent, mortgage interest, rates or land tax, or for payments or superannuation contributions made in respect of an associate such as a spouse.</w:t>
            </w:r>
          </w:p>
        </w:tc>
      </w:tr>
      <w:tr w:rsidR="001D2493" w:rsidRPr="005E76D2" w14:paraId="340B6E2F" w14:textId="77777777" w:rsidTr="001D2493">
        <w:tc>
          <w:tcPr>
            <w:tcW w:w="709" w:type="dxa"/>
          </w:tcPr>
          <w:p w14:paraId="23001A3F" w14:textId="73D01728" w:rsidR="001D2493" w:rsidRPr="0010387F" w:rsidRDefault="001D2493" w:rsidP="001D2493">
            <w:pPr>
              <w:pStyle w:val="Table"/>
              <w:spacing w:before="100" w:after="100"/>
              <w:rPr>
                <w:sz w:val="18"/>
                <w:szCs w:val="18"/>
              </w:rPr>
            </w:pPr>
            <w:r w:rsidRPr="0010387F">
              <w:rPr>
                <w:sz w:val="18"/>
                <w:szCs w:val="18"/>
              </w:rPr>
              <w:t>15</w:t>
            </w:r>
          </w:p>
        </w:tc>
        <w:tc>
          <w:tcPr>
            <w:tcW w:w="9781" w:type="dxa"/>
          </w:tcPr>
          <w:p w14:paraId="11154941" w14:textId="77777777" w:rsidR="001D2493" w:rsidRPr="0010387F" w:rsidRDefault="001D2493" w:rsidP="001D2493">
            <w:pPr>
              <w:pStyle w:val="Table"/>
              <w:spacing w:before="100" w:after="100"/>
              <w:rPr>
                <w:b/>
                <w:sz w:val="18"/>
                <w:szCs w:val="18"/>
              </w:rPr>
            </w:pPr>
            <w:r w:rsidRPr="0010387F">
              <w:rPr>
                <w:b/>
                <w:sz w:val="18"/>
                <w:szCs w:val="18"/>
              </w:rPr>
              <w:t>Net income or loss from business</w:t>
            </w:r>
          </w:p>
          <w:p w14:paraId="78A7EF7E" w14:textId="013DB067" w:rsidR="001D2493" w:rsidRPr="0010387F" w:rsidRDefault="001D2493" w:rsidP="001D2493">
            <w:pPr>
              <w:pStyle w:val="Table"/>
              <w:spacing w:before="100" w:after="100"/>
              <w:rPr>
                <w:sz w:val="18"/>
                <w:szCs w:val="18"/>
              </w:rPr>
            </w:pPr>
            <w:r w:rsidRPr="0010387F">
              <w:rPr>
                <w:sz w:val="18"/>
                <w:szCs w:val="18"/>
              </w:rPr>
              <w:t>If the taxpayer derived income from any business (other than the personal service income included at item 14), complete and attach a 201</w:t>
            </w:r>
            <w:r w:rsidR="005900E4">
              <w:rPr>
                <w:sz w:val="18"/>
                <w:szCs w:val="18"/>
              </w:rPr>
              <w:t>9</w:t>
            </w:r>
            <w:r w:rsidRPr="0010387F">
              <w:rPr>
                <w:sz w:val="18"/>
                <w:szCs w:val="18"/>
              </w:rPr>
              <w:t xml:space="preserve"> Business and professional items schedule. </w:t>
            </w:r>
          </w:p>
          <w:p w14:paraId="5D9BAD68" w14:textId="7B36DB16" w:rsidR="001D2493" w:rsidRPr="0010387F" w:rsidRDefault="001D2493" w:rsidP="001D2493">
            <w:pPr>
              <w:pStyle w:val="Table"/>
              <w:spacing w:before="100" w:after="100"/>
              <w:rPr>
                <w:sz w:val="18"/>
                <w:szCs w:val="18"/>
              </w:rPr>
            </w:pPr>
            <w:r w:rsidRPr="0010387F">
              <w:rPr>
                <w:sz w:val="18"/>
                <w:szCs w:val="18"/>
              </w:rPr>
              <w:t>The client may be entitled to a small business tax offset of up to $1,000 if the client is a small business entity for the 201</w:t>
            </w:r>
            <w:r w:rsidR="005900E4">
              <w:rPr>
                <w:sz w:val="18"/>
                <w:szCs w:val="18"/>
              </w:rPr>
              <w:t>9</w:t>
            </w:r>
            <w:r w:rsidRPr="0010387F">
              <w:rPr>
                <w:sz w:val="18"/>
                <w:szCs w:val="18"/>
              </w:rPr>
              <w:t xml:space="preserve"> year. The tax offset will be available where the client’s aggregated turnover is less than </w:t>
            </w:r>
            <w:r w:rsidRPr="0044013A">
              <w:rPr>
                <w:sz w:val="18"/>
                <w:szCs w:val="18"/>
              </w:rPr>
              <w:t>$5 million</w:t>
            </w:r>
            <w:r w:rsidRPr="0010387F">
              <w:rPr>
                <w:sz w:val="18"/>
                <w:szCs w:val="18"/>
              </w:rPr>
              <w:t xml:space="preserve"> for the 201</w:t>
            </w:r>
            <w:r w:rsidR="005900E4">
              <w:rPr>
                <w:sz w:val="18"/>
                <w:szCs w:val="18"/>
              </w:rPr>
              <w:t>9</w:t>
            </w:r>
            <w:r w:rsidRPr="0010387F">
              <w:rPr>
                <w:sz w:val="18"/>
                <w:szCs w:val="18"/>
              </w:rPr>
              <w:t xml:space="preserve"> year, and the offset is equal to 8% of the income tax payable on the client’s total net small business income which is capped to a maximum amount of $1,000.     </w:t>
            </w:r>
          </w:p>
          <w:p w14:paraId="385859B4" w14:textId="4EAFFD14" w:rsidR="001D2493" w:rsidRPr="0010387F" w:rsidRDefault="001D2493" w:rsidP="001D2493">
            <w:pPr>
              <w:pStyle w:val="Source"/>
              <w:tabs>
                <w:tab w:val="clear" w:pos="368"/>
                <w:tab w:val="left" w:pos="601"/>
              </w:tabs>
              <w:spacing w:before="100" w:after="100"/>
              <w:ind w:left="0" w:right="0" w:firstLine="0"/>
              <w:rPr>
                <w:sz w:val="18"/>
                <w:szCs w:val="18"/>
              </w:rPr>
            </w:pPr>
            <w:r w:rsidRPr="0010387F">
              <w:rPr>
                <w:sz w:val="18"/>
                <w:szCs w:val="18"/>
              </w:rPr>
              <w:t>A copy of the Business and professional items schedule for individuals for 201</w:t>
            </w:r>
            <w:r w:rsidR="005900E4">
              <w:rPr>
                <w:sz w:val="18"/>
                <w:szCs w:val="18"/>
              </w:rPr>
              <w:t>9</w:t>
            </w:r>
            <w:r w:rsidRPr="0010387F">
              <w:rPr>
                <w:sz w:val="18"/>
                <w:szCs w:val="18"/>
              </w:rPr>
              <w:t xml:space="preserve"> are available on the </w:t>
            </w:r>
            <w:hyperlink r:id="rId18" w:history="1">
              <w:r w:rsidRPr="0010387F">
                <w:rPr>
                  <w:rStyle w:val="Hyperlink"/>
                  <w:sz w:val="18"/>
                  <w:szCs w:val="18"/>
                </w:rPr>
                <w:t>ATO website</w:t>
              </w:r>
            </w:hyperlink>
            <w:r w:rsidRPr="0010387F">
              <w:rPr>
                <w:sz w:val="18"/>
                <w:szCs w:val="18"/>
              </w:rPr>
              <w:t>.</w:t>
            </w:r>
          </w:p>
          <w:p w14:paraId="30762FF3" w14:textId="204F7860" w:rsidR="001D2493" w:rsidRPr="0010387F" w:rsidRDefault="001D2493" w:rsidP="001D2493">
            <w:pPr>
              <w:pStyle w:val="Source"/>
              <w:tabs>
                <w:tab w:val="clear" w:pos="368"/>
                <w:tab w:val="left" w:pos="601"/>
              </w:tabs>
              <w:spacing w:before="100" w:after="100"/>
              <w:ind w:left="0" w:right="0" w:firstLine="0"/>
              <w:rPr>
                <w:sz w:val="18"/>
                <w:szCs w:val="18"/>
              </w:rPr>
            </w:pPr>
            <w:r w:rsidRPr="0010387F">
              <w:rPr>
                <w:sz w:val="18"/>
                <w:szCs w:val="18"/>
              </w:rPr>
              <w:t>Separate disclosure is required in respect of a net income or loss from a business carrying on primary production and a business carrying on non-primary production activities.</w:t>
            </w:r>
          </w:p>
          <w:p w14:paraId="55FBB2E9" w14:textId="26B31D98" w:rsidR="001D2493" w:rsidRPr="0010387F" w:rsidRDefault="001D2493" w:rsidP="0035620F">
            <w:pPr>
              <w:pStyle w:val="Source"/>
              <w:tabs>
                <w:tab w:val="clear" w:pos="368"/>
                <w:tab w:val="left" w:pos="601"/>
              </w:tabs>
              <w:spacing w:before="100" w:after="100"/>
              <w:ind w:left="0" w:right="0" w:firstLine="0"/>
              <w:rPr>
                <w:b/>
                <w:sz w:val="18"/>
                <w:szCs w:val="18"/>
              </w:rPr>
            </w:pPr>
            <w:r w:rsidRPr="0010387F">
              <w:rPr>
                <w:sz w:val="18"/>
                <w:szCs w:val="18"/>
              </w:rPr>
              <w:t xml:space="preserve">Did the client make a gain or loss from the disposal of a cryptocurrency such as a bitcoin in </w:t>
            </w:r>
            <w:r w:rsidR="003C1EB0">
              <w:rPr>
                <w:sz w:val="18"/>
                <w:szCs w:val="18"/>
              </w:rPr>
              <w:t>the year ended 30 June 2019</w:t>
            </w:r>
            <w:r w:rsidRPr="0010387F">
              <w:rPr>
                <w:sz w:val="18"/>
                <w:szCs w:val="18"/>
              </w:rPr>
              <w:t>? If so, there are</w:t>
            </w:r>
            <w:r w:rsidR="0035620F">
              <w:rPr>
                <w:sz w:val="18"/>
                <w:szCs w:val="18"/>
              </w:rPr>
              <w:t xml:space="preserve"> likely to be tax consequences. </w:t>
            </w:r>
            <w:r w:rsidRPr="0010387F">
              <w:rPr>
                <w:sz w:val="18"/>
                <w:szCs w:val="18"/>
              </w:rPr>
              <w:t>These vary depending on the nature of the client’s circumstances.</w:t>
            </w:r>
            <w:r w:rsidR="0035620F">
              <w:rPr>
                <w:sz w:val="18"/>
                <w:szCs w:val="18"/>
              </w:rPr>
              <w:t xml:space="preserve"> </w:t>
            </w:r>
            <w:r w:rsidRPr="0010387F">
              <w:rPr>
                <w:sz w:val="18"/>
                <w:szCs w:val="18"/>
              </w:rPr>
              <w:t>If a taxpayer is carrying on a business that involves transacting with cryptocurrency the trading stock rules apply, rather than the CGT rules.</w:t>
            </w:r>
            <w:r w:rsidR="0035620F">
              <w:rPr>
                <w:sz w:val="18"/>
                <w:szCs w:val="18"/>
              </w:rPr>
              <w:t xml:space="preserve"> </w:t>
            </w:r>
            <w:r w:rsidRPr="0010387F">
              <w:rPr>
                <w:sz w:val="18"/>
                <w:szCs w:val="18"/>
              </w:rPr>
              <w:t xml:space="preserve">Proceeds from the sale of cryptocurrency held as trading stock in a business are ordinary income, and the cost of acquiring cryptocurrency held as trading stock is deductible. More information on whether a taxpayer is carrying on a business that involves transacting in a cryptocurrency is available on the </w:t>
            </w:r>
            <w:hyperlink r:id="rId19" w:anchor="Cryptocurrency_businesses" w:history="1">
              <w:r w:rsidRPr="0010387F">
                <w:rPr>
                  <w:rStyle w:val="Hyperlink"/>
                  <w:sz w:val="18"/>
                  <w:szCs w:val="18"/>
                </w:rPr>
                <w:t>ATO website</w:t>
              </w:r>
            </w:hyperlink>
            <w:r w:rsidRPr="0010387F">
              <w:rPr>
                <w:sz w:val="18"/>
                <w:szCs w:val="18"/>
              </w:rPr>
              <w:t>.</w:t>
            </w:r>
            <w:r w:rsidR="0035620F">
              <w:rPr>
                <w:sz w:val="18"/>
                <w:szCs w:val="18"/>
              </w:rPr>
              <w:t xml:space="preserve"> </w:t>
            </w:r>
            <w:r w:rsidRPr="0010387F">
              <w:rPr>
                <w:sz w:val="18"/>
                <w:szCs w:val="18"/>
              </w:rPr>
              <w:t>Everyone involved in acquiring or disposing of cryptocurrency needs to keep records in relation to such transactions. Further, if the transaction occurs in a foreign country, there may also be taxation consequences in that foreign country.</w:t>
            </w:r>
          </w:p>
        </w:tc>
      </w:tr>
      <w:tr w:rsidR="001D2493" w:rsidRPr="005E76D2" w14:paraId="63C3422D" w14:textId="77777777" w:rsidTr="001D2493">
        <w:tc>
          <w:tcPr>
            <w:tcW w:w="709" w:type="dxa"/>
          </w:tcPr>
          <w:p w14:paraId="1BBA0337" w14:textId="57201C77" w:rsidR="001D2493" w:rsidRPr="0010387F" w:rsidRDefault="001D2493" w:rsidP="001D2493">
            <w:pPr>
              <w:pStyle w:val="Table"/>
              <w:spacing w:before="100" w:after="100"/>
              <w:rPr>
                <w:sz w:val="18"/>
                <w:szCs w:val="18"/>
              </w:rPr>
            </w:pPr>
            <w:r w:rsidRPr="0010387F">
              <w:rPr>
                <w:sz w:val="18"/>
                <w:szCs w:val="18"/>
              </w:rPr>
              <w:t>16</w:t>
            </w:r>
          </w:p>
        </w:tc>
        <w:tc>
          <w:tcPr>
            <w:tcW w:w="9781" w:type="dxa"/>
          </w:tcPr>
          <w:p w14:paraId="05F0E856" w14:textId="77777777" w:rsidR="001D2493" w:rsidRPr="0010387F" w:rsidRDefault="001D2493" w:rsidP="001D2493">
            <w:pPr>
              <w:pStyle w:val="Table"/>
              <w:keepNext/>
              <w:spacing w:before="100" w:after="100"/>
              <w:rPr>
                <w:b/>
                <w:sz w:val="18"/>
                <w:szCs w:val="18"/>
              </w:rPr>
            </w:pPr>
            <w:r w:rsidRPr="0010387F">
              <w:rPr>
                <w:b/>
                <w:sz w:val="18"/>
                <w:szCs w:val="18"/>
              </w:rPr>
              <w:t>Deferred non-commercial business losses</w:t>
            </w:r>
          </w:p>
          <w:p w14:paraId="060DDC53" w14:textId="77777777" w:rsidR="001D2493" w:rsidRPr="0010387F" w:rsidRDefault="001D2493" w:rsidP="001D2493">
            <w:pPr>
              <w:pStyle w:val="Table"/>
              <w:keepNext/>
              <w:spacing w:before="100" w:after="100"/>
              <w:rPr>
                <w:b/>
                <w:sz w:val="18"/>
                <w:szCs w:val="18"/>
              </w:rPr>
            </w:pPr>
            <w:r w:rsidRPr="0010387F">
              <w:rPr>
                <w:sz w:val="18"/>
                <w:szCs w:val="18"/>
              </w:rPr>
              <w:t>This item relates to losses made from activities that constitute carrying on a business (i.e. as a sole trader or as an individual partner in a partnership). If applicable, complete item P9 in the business and professional items schedule.</w:t>
            </w:r>
          </w:p>
          <w:p w14:paraId="4EA106D7" w14:textId="3F22B9D0" w:rsidR="001D2493" w:rsidRPr="0010387F" w:rsidRDefault="001D2493" w:rsidP="001D2493">
            <w:pPr>
              <w:spacing w:before="100" w:after="100"/>
              <w:rPr>
                <w:sz w:val="18"/>
                <w:szCs w:val="18"/>
              </w:rPr>
            </w:pPr>
            <w:r w:rsidRPr="0010387F">
              <w:rPr>
                <w:sz w:val="18"/>
                <w:szCs w:val="18"/>
              </w:rPr>
              <w:t xml:space="preserve">For a loss to be claimed in the current period, the client must either operate a primary production or professional arts business (subject to a </w:t>
            </w:r>
            <w:r w:rsidRPr="002D28AE">
              <w:rPr>
                <w:sz w:val="18"/>
                <w:szCs w:val="18"/>
              </w:rPr>
              <w:t>$40,000</w:t>
            </w:r>
            <w:r w:rsidRPr="0010387F">
              <w:rPr>
                <w:sz w:val="18"/>
                <w:szCs w:val="18"/>
              </w:rPr>
              <w:t xml:space="preserve"> limit on other sources of income excluding net capital gains). Alternatively, if a taxpayer satisfies one of four exemptions (i.e. the real property test, the profits test, the other assets test or the assessable income test) losses from conducting certain business activities will be able to be offset against other income. If these tests are failed (and the Commissioner does not exercise a discretion) such losses must be quarantined and carried forward.</w:t>
            </w:r>
          </w:p>
          <w:p w14:paraId="3409E858" w14:textId="5D85F02B" w:rsidR="001D2493" w:rsidRPr="0010387F" w:rsidRDefault="00932BEA" w:rsidP="001D2493">
            <w:pPr>
              <w:spacing w:before="100" w:after="100"/>
              <w:rPr>
                <w:sz w:val="18"/>
                <w:szCs w:val="18"/>
              </w:rPr>
            </w:pPr>
            <w:r>
              <w:rPr>
                <w:sz w:val="18"/>
                <w:szCs w:val="18"/>
              </w:rPr>
              <w:t>O</w:t>
            </w:r>
            <w:r w:rsidR="001D2493" w:rsidRPr="0010387F">
              <w:rPr>
                <w:sz w:val="18"/>
                <w:szCs w:val="18"/>
              </w:rPr>
              <w:t>nly taxpayers with adjusted taxable income of less than $250,000 will be able to apply the non-commercial loss tests against salary and wages income in the current year. Taxpayers with adjusted taxable income greater than $250,000 must request the Commissioner to exercise a discretion to offset such losses against their other income or must only apply such deferred losses against future income derived from the same business activity. Adjusted taxable income is the total of the taxpayer’s taxable income, reportable fringe benefits, reportable superannuation contributions and total net investment losses.</w:t>
            </w:r>
            <w:r>
              <w:rPr>
                <w:sz w:val="18"/>
                <w:szCs w:val="18"/>
              </w:rPr>
              <w:t xml:space="preserve"> </w:t>
            </w:r>
            <w:r w:rsidR="001D2493" w:rsidRPr="0010387F">
              <w:rPr>
                <w:sz w:val="18"/>
                <w:szCs w:val="18"/>
              </w:rPr>
              <w:t xml:space="preserve">The non-commercial loss rules under Division 35 of the </w:t>
            </w:r>
            <w:r>
              <w:rPr>
                <w:i/>
                <w:sz w:val="18"/>
                <w:szCs w:val="18"/>
              </w:rPr>
              <w:t xml:space="preserve">Income Tax Assessment Act </w:t>
            </w:r>
            <w:r w:rsidR="001D2493" w:rsidRPr="0010387F">
              <w:rPr>
                <w:i/>
                <w:sz w:val="18"/>
                <w:szCs w:val="18"/>
              </w:rPr>
              <w:t xml:space="preserve">1997 </w:t>
            </w:r>
            <w:r w:rsidR="001D2493" w:rsidRPr="0010387F">
              <w:rPr>
                <w:sz w:val="18"/>
                <w:szCs w:val="18"/>
              </w:rPr>
              <w:t xml:space="preserve">do not apply to the utilisation of capital losses incurred by an individual taxpayer as the carrying forward and recoupment of capital losses is fully determined </w:t>
            </w:r>
            <w:r>
              <w:rPr>
                <w:sz w:val="18"/>
                <w:szCs w:val="18"/>
              </w:rPr>
              <w:t xml:space="preserve">under the CGT provisions. </w:t>
            </w:r>
            <w:r w:rsidR="001D2493" w:rsidRPr="0010387F">
              <w:rPr>
                <w:sz w:val="18"/>
                <w:szCs w:val="18"/>
              </w:rPr>
              <w:t>In applying the non-commercial loss rules</w:t>
            </w:r>
            <w:r>
              <w:rPr>
                <w:sz w:val="18"/>
                <w:szCs w:val="18"/>
              </w:rPr>
              <w:t>,</w:t>
            </w:r>
            <w:r w:rsidR="001D2493" w:rsidRPr="0010387F">
              <w:rPr>
                <w:sz w:val="18"/>
                <w:szCs w:val="18"/>
              </w:rPr>
              <w:t xml:space="preserve"> it may be necessary to group together business activities of a similar kind </w:t>
            </w:r>
            <w:r w:rsidR="005900E4">
              <w:rPr>
                <w:sz w:val="18"/>
                <w:szCs w:val="18"/>
              </w:rPr>
              <w:t xml:space="preserve">to </w:t>
            </w:r>
            <w:r w:rsidR="001D2493" w:rsidRPr="0010387F">
              <w:rPr>
                <w:sz w:val="18"/>
                <w:szCs w:val="18"/>
              </w:rPr>
              <w:t>satisf</w:t>
            </w:r>
            <w:r w:rsidR="005900E4">
              <w:rPr>
                <w:sz w:val="18"/>
                <w:szCs w:val="18"/>
              </w:rPr>
              <w:t>y</w:t>
            </w:r>
            <w:r w:rsidR="001D2493" w:rsidRPr="0010387F">
              <w:rPr>
                <w:sz w:val="18"/>
                <w:szCs w:val="18"/>
              </w:rPr>
              <w:t xml:space="preserve"> the above commercial loss tests where an individual is a partner in a partnership.</w:t>
            </w:r>
          </w:p>
          <w:p w14:paraId="4A1A0875" w14:textId="51943E31" w:rsidR="001D2493" w:rsidRPr="0010387F" w:rsidRDefault="001D2493" w:rsidP="001D2493">
            <w:pPr>
              <w:pStyle w:val="Table"/>
              <w:spacing w:before="100" w:after="100"/>
              <w:rPr>
                <w:b/>
                <w:sz w:val="18"/>
                <w:szCs w:val="18"/>
              </w:rPr>
            </w:pPr>
            <w:r w:rsidRPr="0010387F">
              <w:rPr>
                <w:sz w:val="18"/>
                <w:szCs w:val="18"/>
              </w:rPr>
              <w:t>Separate disclosure is required in respect of a loss from a business carrying on primary production and a business carrying on non-primary production activities.</w:t>
            </w:r>
          </w:p>
        </w:tc>
      </w:tr>
      <w:tr w:rsidR="001D2493" w:rsidRPr="005E76D2" w14:paraId="28FE8A67" w14:textId="77777777" w:rsidTr="001D2493">
        <w:tc>
          <w:tcPr>
            <w:tcW w:w="709" w:type="dxa"/>
          </w:tcPr>
          <w:p w14:paraId="732A7D4E" w14:textId="12D89CF7" w:rsidR="001D2493" w:rsidRPr="002D4BDD" w:rsidRDefault="001D2493" w:rsidP="001D2493">
            <w:pPr>
              <w:pStyle w:val="Table"/>
              <w:spacing w:before="100" w:after="100"/>
              <w:rPr>
                <w:sz w:val="18"/>
                <w:szCs w:val="18"/>
              </w:rPr>
            </w:pPr>
            <w:r w:rsidRPr="002D4BDD">
              <w:rPr>
                <w:sz w:val="18"/>
                <w:szCs w:val="18"/>
              </w:rPr>
              <w:t>17</w:t>
            </w:r>
          </w:p>
        </w:tc>
        <w:tc>
          <w:tcPr>
            <w:tcW w:w="9781" w:type="dxa"/>
          </w:tcPr>
          <w:p w14:paraId="1B0A5C9D" w14:textId="77777777" w:rsidR="001D2493" w:rsidRPr="002D4BDD" w:rsidRDefault="001D2493" w:rsidP="001D2493">
            <w:pPr>
              <w:pStyle w:val="Table"/>
              <w:spacing w:before="100" w:after="100"/>
              <w:rPr>
                <w:b/>
                <w:sz w:val="18"/>
                <w:szCs w:val="18"/>
              </w:rPr>
            </w:pPr>
            <w:r w:rsidRPr="002D4BDD">
              <w:rPr>
                <w:b/>
                <w:sz w:val="18"/>
                <w:szCs w:val="18"/>
              </w:rPr>
              <w:t>Net farm management deposits or repayments</w:t>
            </w:r>
          </w:p>
          <w:p w14:paraId="40160D07" w14:textId="4335F506" w:rsidR="001D2493" w:rsidRPr="002D4BDD" w:rsidRDefault="001D2493" w:rsidP="00160723">
            <w:pPr>
              <w:pStyle w:val="Table"/>
              <w:spacing w:before="100" w:after="100"/>
              <w:rPr>
                <w:b/>
                <w:sz w:val="18"/>
                <w:szCs w:val="18"/>
              </w:rPr>
            </w:pPr>
            <w:r w:rsidRPr="002D4BDD">
              <w:rPr>
                <w:sz w:val="18"/>
                <w:szCs w:val="18"/>
              </w:rPr>
              <w:t>This item is for primary producers only.</w:t>
            </w:r>
            <w:r w:rsidR="00160723">
              <w:rPr>
                <w:sz w:val="18"/>
                <w:szCs w:val="18"/>
              </w:rPr>
              <w:t xml:space="preserve"> </w:t>
            </w:r>
            <w:r w:rsidRPr="002D4BDD">
              <w:rPr>
                <w:sz w:val="18"/>
                <w:szCs w:val="18"/>
              </w:rPr>
              <w:t xml:space="preserve">Ensure </w:t>
            </w:r>
            <w:r w:rsidR="005900E4">
              <w:rPr>
                <w:sz w:val="18"/>
                <w:szCs w:val="18"/>
              </w:rPr>
              <w:t>any</w:t>
            </w:r>
            <w:r w:rsidR="005900E4" w:rsidRPr="002D4BDD">
              <w:rPr>
                <w:sz w:val="18"/>
                <w:szCs w:val="18"/>
              </w:rPr>
              <w:t xml:space="preserve"> </w:t>
            </w:r>
            <w:r w:rsidRPr="002D4BDD">
              <w:rPr>
                <w:sz w:val="18"/>
                <w:szCs w:val="18"/>
              </w:rPr>
              <w:t xml:space="preserve">amounts that make up the net farm management deposits or repayments (e.g. deductible deposits, early repayments for natural disaster and other repayments) are disclosed in Labels D, N or R. Further information on these amounts can be downloaded from the </w:t>
            </w:r>
            <w:hyperlink r:id="rId20" w:history="1">
              <w:r w:rsidRPr="002D4BDD">
                <w:rPr>
                  <w:rStyle w:val="Hyperlink"/>
                  <w:sz w:val="18"/>
                  <w:szCs w:val="18"/>
                </w:rPr>
                <w:t>ATO website</w:t>
              </w:r>
            </w:hyperlink>
            <w:r w:rsidRPr="002D4BDD">
              <w:rPr>
                <w:sz w:val="18"/>
                <w:szCs w:val="18"/>
              </w:rPr>
              <w:t>.</w:t>
            </w:r>
          </w:p>
        </w:tc>
      </w:tr>
    </w:tbl>
    <w:p w14:paraId="5F7D11FA" w14:textId="77777777" w:rsidR="00160723" w:rsidRDefault="00160723">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2D4BDD" w:rsidRPr="005E76D2" w14:paraId="10B1A291"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02B27ED8" w14:textId="0805BF00" w:rsidR="002D4BDD" w:rsidRPr="00FF3BA8" w:rsidRDefault="002D4BDD" w:rsidP="002D4BDD">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14B8CD88" w14:textId="5DC9DB75" w:rsidR="002D4BDD" w:rsidRPr="00FF3BA8" w:rsidRDefault="002D4BDD" w:rsidP="002D4BDD">
            <w:pPr>
              <w:pStyle w:val="Table"/>
              <w:spacing w:before="100" w:after="100"/>
              <w:rPr>
                <w:b/>
                <w:sz w:val="18"/>
                <w:szCs w:val="18"/>
              </w:rPr>
            </w:pPr>
            <w:r w:rsidRPr="00FF3BA8">
              <w:rPr>
                <w:b/>
                <w:sz w:val="18"/>
                <w:szCs w:val="18"/>
              </w:rPr>
              <w:t>SUPPLEMENT INCOME OR LOSS</w:t>
            </w:r>
          </w:p>
        </w:tc>
      </w:tr>
      <w:tr w:rsidR="001D2493" w:rsidRPr="005E76D2" w14:paraId="54E44CED" w14:textId="77777777" w:rsidTr="001D2493">
        <w:tc>
          <w:tcPr>
            <w:tcW w:w="709" w:type="dxa"/>
          </w:tcPr>
          <w:p w14:paraId="69F92FBD" w14:textId="195601DF" w:rsidR="001D2493" w:rsidRPr="002D4BDD" w:rsidRDefault="001D2493" w:rsidP="001D2493">
            <w:pPr>
              <w:pStyle w:val="Table"/>
              <w:spacing w:before="100" w:after="100"/>
              <w:rPr>
                <w:sz w:val="18"/>
                <w:szCs w:val="18"/>
              </w:rPr>
            </w:pPr>
            <w:r w:rsidRPr="002D4BDD">
              <w:rPr>
                <w:sz w:val="18"/>
                <w:szCs w:val="18"/>
              </w:rPr>
              <w:t>18</w:t>
            </w:r>
          </w:p>
        </w:tc>
        <w:tc>
          <w:tcPr>
            <w:tcW w:w="9781" w:type="dxa"/>
          </w:tcPr>
          <w:p w14:paraId="1392775F" w14:textId="77777777" w:rsidR="001D2493" w:rsidRPr="002D4BDD" w:rsidRDefault="001D2493" w:rsidP="001D2493">
            <w:pPr>
              <w:pStyle w:val="Table"/>
              <w:spacing w:before="100" w:after="100"/>
              <w:rPr>
                <w:b/>
                <w:sz w:val="18"/>
                <w:szCs w:val="18"/>
              </w:rPr>
            </w:pPr>
            <w:r w:rsidRPr="002D4BDD">
              <w:rPr>
                <w:b/>
                <w:sz w:val="18"/>
                <w:szCs w:val="18"/>
              </w:rPr>
              <w:t>Capital gains</w:t>
            </w:r>
          </w:p>
          <w:p w14:paraId="74FA2331" w14:textId="517CB99E" w:rsidR="001D2493" w:rsidRPr="002D4BDD" w:rsidRDefault="001D2493" w:rsidP="001D2493">
            <w:pPr>
              <w:pStyle w:val="Table"/>
              <w:spacing w:before="100" w:after="100"/>
              <w:rPr>
                <w:sz w:val="18"/>
                <w:szCs w:val="18"/>
              </w:rPr>
            </w:pPr>
            <w:r w:rsidRPr="002D4BDD">
              <w:rPr>
                <w:sz w:val="18"/>
                <w:szCs w:val="18"/>
              </w:rPr>
              <w:t>Check whether a CGT event occurred during the 201</w:t>
            </w:r>
            <w:r w:rsidR="005900E4">
              <w:rPr>
                <w:sz w:val="18"/>
                <w:szCs w:val="18"/>
              </w:rPr>
              <w:t>9</w:t>
            </w:r>
            <w:r w:rsidRPr="002D4BDD">
              <w:rPr>
                <w:sz w:val="18"/>
                <w:szCs w:val="18"/>
              </w:rPr>
              <w:t xml:space="preserve"> year. If so, obtain a description of the asset, the purchase date, the purchase cost, the date and amount of any expenditure incurred by the taxpayer that forms part of the asset’s cost base including eligible incidental costs, the sale date and the sale proceeds amount. Care should be taken in applying any CGT exemption or rollover including the application of the correct code. For more information see the </w:t>
            </w:r>
            <w:hyperlink r:id="rId21" w:history="1">
              <w:r w:rsidRPr="002D4BDD">
                <w:rPr>
                  <w:rStyle w:val="Hyperlink"/>
                  <w:sz w:val="18"/>
                  <w:szCs w:val="18"/>
                </w:rPr>
                <w:t>ATO website</w:t>
              </w:r>
            </w:hyperlink>
            <w:r w:rsidRPr="002D4BDD">
              <w:rPr>
                <w:sz w:val="18"/>
                <w:szCs w:val="18"/>
              </w:rPr>
              <w:t xml:space="preserve">. </w:t>
            </w:r>
          </w:p>
          <w:p w14:paraId="3B250B08" w14:textId="7129B472" w:rsidR="001D2493" w:rsidRPr="002D4BDD" w:rsidRDefault="002D4BDD" w:rsidP="001D2493">
            <w:pPr>
              <w:pStyle w:val="Table"/>
              <w:spacing w:before="100" w:after="100"/>
              <w:rPr>
                <w:sz w:val="18"/>
                <w:szCs w:val="18"/>
              </w:rPr>
            </w:pPr>
            <w:r>
              <w:rPr>
                <w:sz w:val="18"/>
                <w:szCs w:val="18"/>
              </w:rPr>
              <w:t>C</w:t>
            </w:r>
            <w:r w:rsidR="001D2493" w:rsidRPr="002D4BDD">
              <w:rPr>
                <w:sz w:val="18"/>
                <w:szCs w:val="18"/>
              </w:rPr>
              <w:t>onsider the CGT rules applicable to assets sold from 21 September 1999 (i.e. 50% CGT discount method, the small business CGT concessions and freezing of CGT indexation as at 30 September 1999).</w:t>
            </w:r>
          </w:p>
          <w:p w14:paraId="611B84DA" w14:textId="251BDDE6" w:rsidR="001D2493" w:rsidRPr="002D4BDD" w:rsidRDefault="001D2493" w:rsidP="001D2493">
            <w:pPr>
              <w:pStyle w:val="Table"/>
              <w:spacing w:before="100" w:after="100"/>
              <w:rPr>
                <w:color w:val="000000"/>
                <w:sz w:val="18"/>
                <w:szCs w:val="18"/>
              </w:rPr>
            </w:pPr>
            <w:r w:rsidRPr="002D4BDD">
              <w:rPr>
                <w:color w:val="000000"/>
                <w:sz w:val="18"/>
                <w:szCs w:val="18"/>
              </w:rPr>
              <w:t>Capital losses are applied against gross capital gains before the 50% discount and/or small business CGT concessions are applied in calculating any net capital gain</w:t>
            </w:r>
            <w:r w:rsidR="002D28AE">
              <w:rPr>
                <w:color w:val="000000"/>
                <w:sz w:val="18"/>
                <w:szCs w:val="18"/>
              </w:rPr>
              <w:t xml:space="preserve"> other than when the small business 15 year exemption is satisfied</w:t>
            </w:r>
            <w:r w:rsidRPr="002D4BDD">
              <w:rPr>
                <w:color w:val="000000"/>
                <w:sz w:val="18"/>
                <w:szCs w:val="18"/>
              </w:rPr>
              <w:t>.</w:t>
            </w:r>
          </w:p>
          <w:p w14:paraId="034A4C5C" w14:textId="4B375053" w:rsidR="001D2493" w:rsidRPr="002D4BDD" w:rsidRDefault="002D4BDD" w:rsidP="001D2493">
            <w:pPr>
              <w:pStyle w:val="Table"/>
              <w:spacing w:before="100" w:after="100"/>
              <w:rPr>
                <w:sz w:val="18"/>
                <w:szCs w:val="18"/>
              </w:rPr>
            </w:pPr>
            <w:r>
              <w:rPr>
                <w:sz w:val="18"/>
                <w:szCs w:val="18"/>
              </w:rPr>
              <w:t>C</w:t>
            </w:r>
            <w:r w:rsidR="001D2493" w:rsidRPr="002D4BDD">
              <w:rPr>
                <w:sz w:val="18"/>
                <w:szCs w:val="18"/>
              </w:rPr>
              <w:t xml:space="preserve">heck to see if the asset has been held for the full 12 months before any sale at year-end. It should be noted that the date of acquisition and the date of the CGT event are not included in satisfying the 12-month holding period (see </w:t>
            </w:r>
            <w:r w:rsidR="001D2493" w:rsidRPr="005E25B5">
              <w:rPr>
                <w:i/>
                <w:sz w:val="18"/>
                <w:szCs w:val="18"/>
              </w:rPr>
              <w:t>Taxation Determination TD2002/10</w:t>
            </w:r>
            <w:r w:rsidR="001D2493" w:rsidRPr="002D4BDD">
              <w:rPr>
                <w:sz w:val="18"/>
                <w:szCs w:val="18"/>
              </w:rPr>
              <w:t xml:space="preserve">). Also, determine whether the capital gain is non-discountable because it arose in respect of a CGT event which resulted in the creation of the CGT asset as set out in section 115-25(3) of the </w:t>
            </w:r>
            <w:r w:rsidR="002D28AE">
              <w:rPr>
                <w:i/>
                <w:sz w:val="18"/>
                <w:szCs w:val="18"/>
              </w:rPr>
              <w:t xml:space="preserve">Income Tax Assessment Act </w:t>
            </w:r>
            <w:r w:rsidR="002D28AE" w:rsidRPr="0010387F">
              <w:rPr>
                <w:i/>
                <w:sz w:val="18"/>
                <w:szCs w:val="18"/>
              </w:rPr>
              <w:t>1997</w:t>
            </w:r>
            <w:r w:rsidR="00E45C9E">
              <w:rPr>
                <w:i/>
                <w:sz w:val="18"/>
                <w:szCs w:val="18"/>
              </w:rPr>
              <w:t xml:space="preserve"> </w:t>
            </w:r>
            <w:r w:rsidR="00E45C9E" w:rsidRPr="00E45C9E">
              <w:rPr>
                <w:sz w:val="18"/>
                <w:szCs w:val="18"/>
              </w:rPr>
              <w:t>[ITAA 1997]</w:t>
            </w:r>
            <w:r w:rsidR="001D2493" w:rsidRPr="002D4BDD">
              <w:rPr>
                <w:sz w:val="18"/>
                <w:szCs w:val="18"/>
              </w:rPr>
              <w:t>.</w:t>
            </w:r>
          </w:p>
          <w:p w14:paraId="546028A2" w14:textId="654776BB" w:rsidR="001D2493" w:rsidRPr="002D4BDD" w:rsidRDefault="001D2493" w:rsidP="001D2493">
            <w:pPr>
              <w:pStyle w:val="Table"/>
              <w:spacing w:before="100" w:after="100"/>
              <w:rPr>
                <w:sz w:val="18"/>
                <w:szCs w:val="18"/>
              </w:rPr>
            </w:pPr>
            <w:r w:rsidRPr="002D4BDD">
              <w:rPr>
                <w:sz w:val="18"/>
                <w:szCs w:val="18"/>
              </w:rPr>
              <w:t xml:space="preserve">Foreign resident or temporary resident individuals that make capital gains in relation to CGT events that occur after 7:30 pm on 8 May 2012 will not be able to discount the gain that </w:t>
            </w:r>
            <w:r w:rsidR="00B14296">
              <w:rPr>
                <w:sz w:val="18"/>
                <w:szCs w:val="18"/>
              </w:rPr>
              <w:t>‘</w:t>
            </w:r>
            <w:r w:rsidRPr="002D4BDD">
              <w:rPr>
                <w:sz w:val="18"/>
                <w:szCs w:val="18"/>
              </w:rPr>
              <w:t>accrues</w:t>
            </w:r>
            <w:r w:rsidR="00B14296">
              <w:rPr>
                <w:sz w:val="18"/>
                <w:szCs w:val="18"/>
              </w:rPr>
              <w:t>’</w:t>
            </w:r>
            <w:r w:rsidRPr="002D4BDD">
              <w:rPr>
                <w:sz w:val="18"/>
                <w:szCs w:val="18"/>
              </w:rPr>
              <w:t xml:space="preserve"> after this time. This means that a foreign resident or temporary resident may need to calculate the ‘pre’ and ‘post’ 8 May 2012 portions of their capital gain. This is because the ‘pre-8 May 2012’ portion can continue to be discounted but the ‘post 8 May 2012’ portion will now be ineligible to the extent that the individual was a foreign resident or temporary resident on or after that date. </w:t>
            </w:r>
          </w:p>
          <w:p w14:paraId="0803A613" w14:textId="796A80B8" w:rsidR="001D2493" w:rsidRPr="002D4BDD" w:rsidRDefault="001D2493" w:rsidP="001D2493">
            <w:pPr>
              <w:pStyle w:val="Table"/>
              <w:spacing w:before="100" w:after="100"/>
              <w:rPr>
                <w:sz w:val="18"/>
                <w:szCs w:val="18"/>
              </w:rPr>
            </w:pPr>
            <w:r w:rsidRPr="002D4BDD">
              <w:rPr>
                <w:sz w:val="18"/>
                <w:szCs w:val="18"/>
              </w:rPr>
              <w:t xml:space="preserve">Various eligibility conditions which must be met in order for a capital gain to be reduced under the small business CGT concessions. For more information on this topic refer to the CPA Australia </w:t>
            </w:r>
            <w:hyperlink r:id="rId22" w:history="1">
              <w:r w:rsidRPr="002E3B69">
                <w:rPr>
                  <w:rStyle w:val="Hyperlink"/>
                  <w:sz w:val="18"/>
                  <w:szCs w:val="18"/>
                </w:rPr>
                <w:t>201</w:t>
              </w:r>
              <w:r w:rsidR="005900E4" w:rsidRPr="002E3B69">
                <w:rPr>
                  <w:rStyle w:val="Hyperlink"/>
                  <w:sz w:val="18"/>
                  <w:szCs w:val="18"/>
                </w:rPr>
                <w:t>9</w:t>
              </w:r>
              <w:r w:rsidRPr="002E3B69">
                <w:rPr>
                  <w:rStyle w:val="Hyperlink"/>
                  <w:sz w:val="18"/>
                  <w:szCs w:val="18"/>
                </w:rPr>
                <w:t xml:space="preserve"> Tax planning checklist</w:t>
              </w:r>
            </w:hyperlink>
            <w:r w:rsidRPr="000907EB">
              <w:rPr>
                <w:sz w:val="18"/>
                <w:szCs w:val="18"/>
              </w:rPr>
              <w:t>.</w:t>
            </w:r>
          </w:p>
          <w:p w14:paraId="151FAAF9" w14:textId="7AFC27F5" w:rsidR="001D2493" w:rsidRPr="002D4BDD" w:rsidRDefault="001D2493" w:rsidP="001D2493">
            <w:pPr>
              <w:pStyle w:val="Table"/>
              <w:spacing w:before="100" w:after="100"/>
              <w:rPr>
                <w:sz w:val="18"/>
                <w:szCs w:val="18"/>
              </w:rPr>
            </w:pPr>
            <w:r w:rsidRPr="002D4BDD">
              <w:rPr>
                <w:sz w:val="18"/>
                <w:szCs w:val="18"/>
              </w:rPr>
              <w:t xml:space="preserve">Disclose any </w:t>
            </w:r>
            <w:r w:rsidR="00265733">
              <w:rPr>
                <w:sz w:val="18"/>
                <w:szCs w:val="18"/>
              </w:rPr>
              <w:t xml:space="preserve">unapplied </w:t>
            </w:r>
            <w:r w:rsidRPr="002D4BDD">
              <w:rPr>
                <w:sz w:val="18"/>
                <w:szCs w:val="18"/>
              </w:rPr>
              <w:t>net capital loss</w:t>
            </w:r>
            <w:r w:rsidR="00265733">
              <w:rPr>
                <w:sz w:val="18"/>
                <w:szCs w:val="18"/>
              </w:rPr>
              <w:t>es from earlier years</w:t>
            </w:r>
            <w:r w:rsidRPr="002D4BDD">
              <w:rPr>
                <w:sz w:val="18"/>
                <w:szCs w:val="18"/>
              </w:rPr>
              <w:t xml:space="preserve"> at Label V.</w:t>
            </w:r>
          </w:p>
          <w:p w14:paraId="7AEED464" w14:textId="6D9EF022" w:rsidR="001D2493" w:rsidRPr="002D4BDD" w:rsidRDefault="001D2493" w:rsidP="001D2493">
            <w:pPr>
              <w:pStyle w:val="Table"/>
              <w:spacing w:before="100" w:after="100"/>
              <w:rPr>
                <w:sz w:val="18"/>
                <w:szCs w:val="18"/>
              </w:rPr>
            </w:pPr>
            <w:r w:rsidRPr="002D4BDD">
              <w:rPr>
                <w:sz w:val="18"/>
                <w:szCs w:val="18"/>
              </w:rPr>
              <w:t>Claim a credit for any amount withheld under the foreign resident capital gains tax withholding rules at Label X</w:t>
            </w:r>
            <w:r w:rsidR="002D28AE">
              <w:rPr>
                <w:sz w:val="18"/>
                <w:szCs w:val="18"/>
              </w:rPr>
              <w:t>.</w:t>
            </w:r>
          </w:p>
          <w:p w14:paraId="3756FA89" w14:textId="1AC2DCB6" w:rsidR="001D2493" w:rsidRPr="002D4BDD" w:rsidRDefault="001F7198" w:rsidP="001D2493">
            <w:pPr>
              <w:pStyle w:val="Table"/>
              <w:spacing w:before="100" w:after="100"/>
              <w:rPr>
                <w:sz w:val="18"/>
                <w:szCs w:val="18"/>
              </w:rPr>
            </w:pPr>
            <w:r>
              <w:rPr>
                <w:sz w:val="18"/>
                <w:szCs w:val="18"/>
              </w:rPr>
              <w:t>F</w:t>
            </w:r>
            <w:r w:rsidR="001D2493" w:rsidRPr="002D4BDD">
              <w:rPr>
                <w:sz w:val="18"/>
                <w:szCs w:val="18"/>
              </w:rPr>
              <w:t xml:space="preserve">oreign resident </w:t>
            </w:r>
            <w:r w:rsidR="0093281C">
              <w:rPr>
                <w:sz w:val="18"/>
                <w:szCs w:val="18"/>
              </w:rPr>
              <w:t>capital gains</w:t>
            </w:r>
            <w:r w:rsidR="001D2493" w:rsidRPr="002D4BDD">
              <w:rPr>
                <w:sz w:val="18"/>
                <w:szCs w:val="18"/>
              </w:rPr>
              <w:t xml:space="preserve"> withholding tax </w:t>
            </w:r>
            <w:r>
              <w:rPr>
                <w:sz w:val="18"/>
                <w:szCs w:val="18"/>
              </w:rPr>
              <w:t xml:space="preserve">of 12.5% </w:t>
            </w:r>
            <w:r w:rsidR="001D2493" w:rsidRPr="002D4BDD">
              <w:rPr>
                <w:sz w:val="18"/>
                <w:szCs w:val="18"/>
              </w:rPr>
              <w:t>must be retained by a purchaser at settlement from the purchase price of a property</w:t>
            </w:r>
            <w:r>
              <w:rPr>
                <w:sz w:val="18"/>
                <w:szCs w:val="18"/>
              </w:rPr>
              <w:t>.</w:t>
            </w:r>
            <w:r w:rsidR="001D2493" w:rsidRPr="002D4BDD">
              <w:rPr>
                <w:sz w:val="18"/>
                <w:szCs w:val="18"/>
              </w:rPr>
              <w:t xml:space="preserve">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p w14:paraId="1C022846" w14:textId="30F195B8" w:rsidR="001D2493" w:rsidRPr="002D4BDD" w:rsidRDefault="001D2493" w:rsidP="001D2493">
            <w:pPr>
              <w:pStyle w:val="Table"/>
              <w:spacing w:before="100" w:after="100"/>
              <w:rPr>
                <w:sz w:val="18"/>
                <w:szCs w:val="18"/>
              </w:rPr>
            </w:pPr>
            <w:r w:rsidRPr="002D4BDD">
              <w:rPr>
                <w:sz w:val="18"/>
                <w:szCs w:val="18"/>
              </w:rPr>
              <w:t xml:space="preserve">Did the client make a gain or loss from the disposal of a cryptocurrency such as a bitcoin </w:t>
            </w:r>
            <w:r w:rsidR="001F7198">
              <w:rPr>
                <w:sz w:val="18"/>
                <w:szCs w:val="18"/>
              </w:rPr>
              <w:t>during the year ended 30 June 2019</w:t>
            </w:r>
            <w:r w:rsidRPr="002D4BDD">
              <w:rPr>
                <w:sz w:val="18"/>
                <w:szCs w:val="18"/>
              </w:rPr>
              <w:t xml:space="preserve">? If so, there are likely to be tax consequences. These vary depending on the nature of the client’s circumstances. If the client acquired a cryptocurrency as an investment, the client may make a capital gain or loss on disposal. If your client made a capital gain on the disposal of a cryptocurrency, some or all of the </w:t>
            </w:r>
            <w:r w:rsidR="001F7198">
              <w:rPr>
                <w:sz w:val="18"/>
                <w:szCs w:val="18"/>
              </w:rPr>
              <w:t xml:space="preserve">capital </w:t>
            </w:r>
            <w:r w:rsidRPr="002D4BDD">
              <w:rPr>
                <w:sz w:val="18"/>
                <w:szCs w:val="18"/>
              </w:rPr>
              <w:t xml:space="preserve">gain may be taxed. </w:t>
            </w:r>
          </w:p>
          <w:p w14:paraId="19CFD7EE" w14:textId="77777777" w:rsidR="001D2493" w:rsidRPr="002D4BDD" w:rsidRDefault="001D2493" w:rsidP="001D2493">
            <w:pPr>
              <w:pStyle w:val="Table"/>
              <w:spacing w:before="100" w:after="100"/>
              <w:rPr>
                <w:sz w:val="18"/>
                <w:szCs w:val="18"/>
              </w:rPr>
            </w:pPr>
            <w:r w:rsidRPr="002D4BDD">
              <w:rPr>
                <w:sz w:val="18"/>
                <w:szCs w:val="18"/>
              </w:rPr>
              <w:t>A CGT event occurs when a taxpayer disposes of their cryptocurrency. A disposal can occur when a taxpayer:</w:t>
            </w:r>
          </w:p>
          <w:p w14:paraId="559B7869" w14:textId="6F057879" w:rsidR="001D2493" w:rsidRPr="002D4BDD" w:rsidRDefault="002D4BDD" w:rsidP="002D4BDD">
            <w:pPr>
              <w:pStyle w:val="Table"/>
              <w:spacing w:before="0" w:after="0"/>
              <w:rPr>
                <w:sz w:val="18"/>
                <w:szCs w:val="18"/>
              </w:rPr>
            </w:pPr>
            <w:r>
              <w:rPr>
                <w:sz w:val="18"/>
                <w:szCs w:val="18"/>
              </w:rPr>
              <w:t xml:space="preserve">- </w:t>
            </w:r>
            <w:r w:rsidR="001D2493" w:rsidRPr="002D4BDD">
              <w:rPr>
                <w:sz w:val="18"/>
                <w:szCs w:val="18"/>
              </w:rPr>
              <w:t>sells or gifts cryptocurrency</w:t>
            </w:r>
          </w:p>
          <w:p w14:paraId="486741C4" w14:textId="4A56CBDA" w:rsidR="001D2493" w:rsidRPr="002D4BDD" w:rsidRDefault="002D4BDD" w:rsidP="002D4BDD">
            <w:pPr>
              <w:pStyle w:val="Table"/>
              <w:spacing w:before="0" w:after="0"/>
              <w:rPr>
                <w:sz w:val="18"/>
                <w:szCs w:val="18"/>
              </w:rPr>
            </w:pPr>
            <w:r>
              <w:rPr>
                <w:sz w:val="18"/>
                <w:szCs w:val="18"/>
              </w:rPr>
              <w:t xml:space="preserve">- </w:t>
            </w:r>
            <w:r w:rsidR="001D2493" w:rsidRPr="002D4BDD">
              <w:rPr>
                <w:sz w:val="18"/>
                <w:szCs w:val="18"/>
              </w:rPr>
              <w:t>trades or exchanges cryptocurrency (including the disposal of one cryptocurrency for another cryptocurrency)</w:t>
            </w:r>
          </w:p>
          <w:p w14:paraId="3C52CC14" w14:textId="64D2EB5F" w:rsidR="001D2493" w:rsidRPr="002D4BDD" w:rsidRDefault="002D4BDD" w:rsidP="002D4BDD">
            <w:pPr>
              <w:pStyle w:val="Table"/>
              <w:spacing w:before="0" w:after="0"/>
              <w:rPr>
                <w:sz w:val="18"/>
                <w:szCs w:val="18"/>
              </w:rPr>
            </w:pPr>
            <w:r>
              <w:rPr>
                <w:sz w:val="18"/>
                <w:szCs w:val="18"/>
              </w:rPr>
              <w:t xml:space="preserve">- </w:t>
            </w:r>
            <w:r w:rsidR="001D2493" w:rsidRPr="002D4BDD">
              <w:rPr>
                <w:sz w:val="18"/>
                <w:szCs w:val="18"/>
              </w:rPr>
              <w:t>converts a cryptocurrency to fiat currency like Australian dollars, or</w:t>
            </w:r>
          </w:p>
          <w:p w14:paraId="4F6BE6DE" w14:textId="3702C692" w:rsidR="001D2493" w:rsidRPr="002D4BDD" w:rsidRDefault="002D4BDD" w:rsidP="002D4BDD">
            <w:pPr>
              <w:pStyle w:val="Table"/>
              <w:spacing w:before="0" w:after="0"/>
              <w:rPr>
                <w:sz w:val="18"/>
                <w:szCs w:val="18"/>
              </w:rPr>
            </w:pPr>
            <w:r>
              <w:rPr>
                <w:sz w:val="18"/>
                <w:szCs w:val="18"/>
              </w:rPr>
              <w:t xml:space="preserve">- </w:t>
            </w:r>
            <w:r w:rsidR="001D2493" w:rsidRPr="002D4BDD">
              <w:rPr>
                <w:sz w:val="18"/>
                <w:szCs w:val="18"/>
              </w:rPr>
              <w:t>uses cryptocurrency to obtain goods or services.</w:t>
            </w:r>
          </w:p>
          <w:p w14:paraId="77287338" w14:textId="71F5FABC" w:rsidR="001D2493" w:rsidRDefault="001D2493" w:rsidP="001D2493">
            <w:pPr>
              <w:pStyle w:val="Table"/>
              <w:spacing w:before="100" w:after="100"/>
              <w:rPr>
                <w:sz w:val="18"/>
                <w:szCs w:val="18"/>
              </w:rPr>
            </w:pPr>
            <w:r w:rsidRPr="002D4BDD">
              <w:rPr>
                <w:sz w:val="18"/>
                <w:szCs w:val="18"/>
              </w:rPr>
              <w:t>If the client holds a cryptocurrency as an investment, they will not be entitled to the personal use asset exemption.</w:t>
            </w:r>
            <w:r w:rsidR="00520A39">
              <w:rPr>
                <w:sz w:val="18"/>
                <w:szCs w:val="18"/>
              </w:rPr>
              <w:t xml:space="preserve"> </w:t>
            </w:r>
            <w:r w:rsidRPr="002D4BDD">
              <w:rPr>
                <w:sz w:val="18"/>
                <w:szCs w:val="18"/>
              </w:rPr>
              <w:t>Certain capital gains or losses from disposing of a cryptocurrency that is a personal use asset are disregarded. Cryptocurrency may be a personal use asset if it is kept or used mainly to purchase items for personal use or consumption.</w:t>
            </w:r>
            <w:r w:rsidR="00160723">
              <w:rPr>
                <w:sz w:val="18"/>
                <w:szCs w:val="18"/>
              </w:rPr>
              <w:t xml:space="preserve"> </w:t>
            </w:r>
            <w:r w:rsidR="0093281C" w:rsidRPr="002D4BDD">
              <w:rPr>
                <w:sz w:val="18"/>
                <w:szCs w:val="18"/>
              </w:rPr>
              <w:t>Everyone involved in acquiring or disposing of cryptocurrency needs to keep records in relation to such transactions. Further, if the transaction occurs in a foreign country, there may also be taxation consequences in that foreign country</w:t>
            </w:r>
            <w:r w:rsidR="0093281C">
              <w:rPr>
                <w:sz w:val="18"/>
                <w:szCs w:val="18"/>
              </w:rPr>
              <w:t>.</w:t>
            </w:r>
            <w:r w:rsidRPr="002D4BDD">
              <w:rPr>
                <w:sz w:val="18"/>
                <w:szCs w:val="18"/>
              </w:rPr>
              <w:t xml:space="preserve"> </w:t>
            </w:r>
          </w:p>
          <w:p w14:paraId="17A94C64" w14:textId="0E448F57" w:rsidR="00160723" w:rsidRPr="002D4BDD" w:rsidRDefault="00160723" w:rsidP="001D2493">
            <w:pPr>
              <w:pStyle w:val="Table"/>
              <w:spacing w:before="100" w:after="100"/>
              <w:rPr>
                <w:sz w:val="18"/>
                <w:szCs w:val="18"/>
              </w:rPr>
            </w:pPr>
            <w:r w:rsidRPr="00160723">
              <w:rPr>
                <w:sz w:val="18"/>
                <w:szCs w:val="18"/>
              </w:rPr>
              <w:t>Only capital gains made from personal use assets acquired for less than $10,000 are disregarded for CGT purposes. However, all capital losses made on personal use assets are disregarded. If the disposal is part of a business the taxpayer carries on, the profits on disposal will be assessable as ordinary income and not as a capital gain</w:t>
            </w:r>
          </w:p>
        </w:tc>
      </w:tr>
      <w:tr w:rsidR="00160723" w:rsidRPr="005E76D2" w14:paraId="141A0112" w14:textId="77777777" w:rsidTr="001D2493">
        <w:tc>
          <w:tcPr>
            <w:tcW w:w="709" w:type="dxa"/>
          </w:tcPr>
          <w:p w14:paraId="364015D0" w14:textId="51E4E26F" w:rsidR="00160723" w:rsidRPr="002D4BDD" w:rsidRDefault="00160723" w:rsidP="00160723">
            <w:pPr>
              <w:pStyle w:val="Table"/>
              <w:spacing w:before="100" w:after="100"/>
              <w:rPr>
                <w:sz w:val="18"/>
                <w:szCs w:val="18"/>
              </w:rPr>
            </w:pPr>
            <w:r w:rsidRPr="006C6BA9">
              <w:rPr>
                <w:sz w:val="18"/>
                <w:szCs w:val="18"/>
              </w:rPr>
              <w:t>19</w:t>
            </w:r>
          </w:p>
        </w:tc>
        <w:tc>
          <w:tcPr>
            <w:tcW w:w="9781" w:type="dxa"/>
          </w:tcPr>
          <w:p w14:paraId="54CF987C" w14:textId="77777777" w:rsidR="00160723" w:rsidRPr="006C6BA9" w:rsidRDefault="00160723" w:rsidP="00160723">
            <w:pPr>
              <w:pStyle w:val="Table"/>
              <w:spacing w:before="100" w:after="100"/>
              <w:rPr>
                <w:b/>
                <w:sz w:val="18"/>
                <w:szCs w:val="18"/>
              </w:rPr>
            </w:pPr>
            <w:r w:rsidRPr="006C6BA9">
              <w:rPr>
                <w:b/>
                <w:sz w:val="18"/>
                <w:szCs w:val="18"/>
              </w:rPr>
              <w:t>Foreign entities</w:t>
            </w:r>
          </w:p>
          <w:p w14:paraId="53919BFC" w14:textId="3B19B6EC" w:rsidR="00160723" w:rsidRPr="002D4BDD" w:rsidRDefault="00160723" w:rsidP="00160723">
            <w:pPr>
              <w:pStyle w:val="Table"/>
              <w:spacing w:before="100" w:after="100"/>
              <w:rPr>
                <w:b/>
                <w:sz w:val="18"/>
                <w:szCs w:val="18"/>
              </w:rPr>
            </w:pPr>
            <w:r w:rsidRPr="006C6BA9">
              <w:rPr>
                <w:sz w:val="18"/>
                <w:szCs w:val="18"/>
              </w:rPr>
              <w:t>Applies where the taxpayer has a direct or indirect controlling interest totalling 10% or more in a controlled foreign company (CFC) or at any time transferred property or services to a non-resident trust. Where interests are held in such foreign entities it is necessary to work out the taxpayer’s share of any attributable income in relation to any CFC or transferor trust at this item.</w:t>
            </w:r>
          </w:p>
        </w:tc>
      </w:tr>
    </w:tbl>
    <w:p w14:paraId="0ACC059D" w14:textId="77777777" w:rsidR="00520A39" w:rsidRDefault="00520A3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520A39" w:rsidRPr="005E76D2" w14:paraId="5BBF2BC5"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435ADDB9" w14:textId="5DCF8324" w:rsidR="00520A39" w:rsidRPr="00FF3BA8" w:rsidRDefault="00520A39" w:rsidP="00520A39">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0FF8ED95" w14:textId="42D999CE" w:rsidR="00520A39" w:rsidRPr="00FF3BA8" w:rsidRDefault="00520A39" w:rsidP="00520A39">
            <w:pPr>
              <w:pStyle w:val="Table"/>
              <w:spacing w:before="100" w:after="100"/>
              <w:rPr>
                <w:b/>
                <w:sz w:val="18"/>
                <w:szCs w:val="18"/>
              </w:rPr>
            </w:pPr>
            <w:r w:rsidRPr="00FF3BA8">
              <w:rPr>
                <w:b/>
                <w:sz w:val="18"/>
                <w:szCs w:val="18"/>
              </w:rPr>
              <w:t>SUPPLEMENT INCOME OR LOSS</w:t>
            </w:r>
          </w:p>
        </w:tc>
      </w:tr>
      <w:tr w:rsidR="001D2493" w:rsidRPr="005E76D2" w14:paraId="728D236B" w14:textId="77777777" w:rsidTr="001D2493">
        <w:tc>
          <w:tcPr>
            <w:tcW w:w="709" w:type="dxa"/>
          </w:tcPr>
          <w:p w14:paraId="2BA3B7F3" w14:textId="315D9B60" w:rsidR="001D2493" w:rsidRPr="006C6BA9" w:rsidRDefault="001D2493" w:rsidP="001D2493">
            <w:pPr>
              <w:pStyle w:val="Table"/>
              <w:spacing w:before="100" w:after="100"/>
              <w:rPr>
                <w:sz w:val="18"/>
                <w:szCs w:val="18"/>
              </w:rPr>
            </w:pPr>
            <w:r w:rsidRPr="006C6BA9">
              <w:rPr>
                <w:sz w:val="18"/>
                <w:szCs w:val="18"/>
              </w:rPr>
              <w:t>20</w:t>
            </w:r>
          </w:p>
        </w:tc>
        <w:tc>
          <w:tcPr>
            <w:tcW w:w="9781" w:type="dxa"/>
          </w:tcPr>
          <w:p w14:paraId="6F1E881D" w14:textId="77777777" w:rsidR="001D2493" w:rsidRPr="006C6BA9" w:rsidRDefault="001D2493" w:rsidP="001D2493">
            <w:pPr>
              <w:pStyle w:val="Table"/>
              <w:spacing w:before="100" w:after="100"/>
              <w:rPr>
                <w:b/>
                <w:sz w:val="18"/>
                <w:szCs w:val="18"/>
              </w:rPr>
            </w:pPr>
            <w:r w:rsidRPr="006C6BA9">
              <w:rPr>
                <w:b/>
                <w:sz w:val="18"/>
                <w:szCs w:val="18"/>
              </w:rPr>
              <w:t>Foreign source income and foreign assets or property</w:t>
            </w:r>
          </w:p>
          <w:p w14:paraId="0158C35D" w14:textId="77777777" w:rsidR="001D2493" w:rsidRPr="006C6BA9" w:rsidRDefault="001D2493" w:rsidP="001D2493">
            <w:pPr>
              <w:pStyle w:val="Table"/>
              <w:spacing w:before="100" w:after="100"/>
              <w:rPr>
                <w:sz w:val="18"/>
                <w:szCs w:val="18"/>
              </w:rPr>
            </w:pPr>
            <w:r w:rsidRPr="006C6BA9">
              <w:rPr>
                <w:sz w:val="18"/>
                <w:szCs w:val="18"/>
              </w:rPr>
              <w:t>Amounts included at Item 20 include income received from foreign employment; a foreign pension or annuity; a lump sum payment from a foreign superannuation fund; an amount transferred from a foreign superannuation fund to an Australian superannuation fund; and any other foreign source income received including interest, dividends, royalties, rent, business income or a share of income from a partnership or a trust.</w:t>
            </w:r>
          </w:p>
          <w:p w14:paraId="454B7FF5" w14:textId="77777777" w:rsidR="001D2493" w:rsidRPr="006C6BA9" w:rsidRDefault="001D2493" w:rsidP="001D2493">
            <w:pPr>
              <w:pStyle w:val="Table"/>
              <w:spacing w:before="100" w:after="100"/>
              <w:rPr>
                <w:b/>
                <w:color w:val="000000"/>
                <w:sz w:val="18"/>
                <w:szCs w:val="18"/>
              </w:rPr>
            </w:pPr>
            <w:r w:rsidRPr="006C6BA9">
              <w:rPr>
                <w:sz w:val="18"/>
                <w:szCs w:val="18"/>
              </w:rPr>
              <w:t>Where such foreign income is received it is necessary to obtain details of the foreign country, the foreign income received, the exchange rate utilised and any foreign tax withheld. Care must be shown with foreign source salary and wage income that may be exempt from tax.</w:t>
            </w:r>
          </w:p>
          <w:p w14:paraId="7C78A42E" w14:textId="0E78F06A" w:rsidR="001D2493" w:rsidRPr="006C6BA9" w:rsidRDefault="001D2493" w:rsidP="001D2493">
            <w:pPr>
              <w:pStyle w:val="Table"/>
              <w:spacing w:before="100" w:after="100"/>
              <w:rPr>
                <w:sz w:val="18"/>
                <w:szCs w:val="18"/>
              </w:rPr>
            </w:pPr>
            <w:r w:rsidRPr="006C6BA9">
              <w:rPr>
                <w:color w:val="000000"/>
                <w:sz w:val="18"/>
                <w:szCs w:val="18"/>
              </w:rPr>
              <w:t>The documentation required to be retained will differ according to the nature of the foreign income derived. However, some of the documentation that may be required includes, amongst others, a payment summary in respect of foreign employment; foreign tax assessments; distribution advices from companies, partnerships and trusts; and details of any expenses incurred in earning foreign income.</w:t>
            </w:r>
          </w:p>
          <w:p w14:paraId="3B3F7DA2" w14:textId="6294405C" w:rsidR="001D2493" w:rsidRPr="006C6BA9" w:rsidRDefault="001D2493" w:rsidP="001D2493">
            <w:pPr>
              <w:pStyle w:val="Table"/>
              <w:spacing w:before="100" w:after="100"/>
              <w:rPr>
                <w:color w:val="000000"/>
                <w:sz w:val="18"/>
                <w:szCs w:val="18"/>
              </w:rPr>
            </w:pPr>
            <w:r w:rsidRPr="006C6BA9">
              <w:rPr>
                <w:color w:val="000000"/>
                <w:sz w:val="18"/>
                <w:szCs w:val="18"/>
              </w:rPr>
              <w:t>Income derived by an Australian resident from foreign employment lasting greater than 91 consecutive days is no longer exempt for an Australian Government employee unless the client is a member of a disciplined force (e.g. Australian Defence Force or Australian Federal Police) delivering Australian official development assistance.</w:t>
            </w:r>
          </w:p>
          <w:p w14:paraId="42D4A365" w14:textId="4D1A493F" w:rsidR="001D2493" w:rsidRPr="006C6BA9" w:rsidRDefault="001D2493" w:rsidP="001D2493">
            <w:pPr>
              <w:pStyle w:val="Table"/>
              <w:spacing w:before="100" w:after="100"/>
              <w:rPr>
                <w:b/>
                <w:sz w:val="18"/>
                <w:szCs w:val="18"/>
              </w:rPr>
            </w:pPr>
            <w:r w:rsidRPr="006C6BA9">
              <w:rPr>
                <w:color w:val="000000"/>
                <w:sz w:val="18"/>
                <w:szCs w:val="18"/>
              </w:rPr>
              <w:t>If the client has had any foreign tax paid or withheld from assessable foreign source income (e.g. interest and dividends) it should be added to the amounts received.</w:t>
            </w:r>
          </w:p>
        </w:tc>
      </w:tr>
      <w:tr w:rsidR="001D2493" w:rsidRPr="005E76D2" w14:paraId="5FC6C03B" w14:textId="77777777" w:rsidTr="001D2493">
        <w:tc>
          <w:tcPr>
            <w:tcW w:w="709" w:type="dxa"/>
          </w:tcPr>
          <w:p w14:paraId="77350187" w14:textId="22DF0D75" w:rsidR="001D2493" w:rsidRPr="006C6BA9" w:rsidRDefault="001D2493" w:rsidP="001D2493">
            <w:pPr>
              <w:pStyle w:val="Table"/>
              <w:spacing w:before="100" w:after="100"/>
              <w:rPr>
                <w:sz w:val="18"/>
                <w:szCs w:val="18"/>
              </w:rPr>
            </w:pPr>
            <w:r w:rsidRPr="006C6BA9">
              <w:rPr>
                <w:sz w:val="18"/>
                <w:szCs w:val="18"/>
              </w:rPr>
              <w:t>21</w:t>
            </w:r>
          </w:p>
        </w:tc>
        <w:tc>
          <w:tcPr>
            <w:tcW w:w="9781" w:type="dxa"/>
          </w:tcPr>
          <w:p w14:paraId="6213F8B9" w14:textId="77777777" w:rsidR="001D2493" w:rsidRPr="00C248F8" w:rsidRDefault="001D2493" w:rsidP="001D2493">
            <w:pPr>
              <w:pStyle w:val="Table"/>
              <w:spacing w:before="100" w:after="100"/>
              <w:rPr>
                <w:b/>
                <w:sz w:val="18"/>
                <w:szCs w:val="18"/>
              </w:rPr>
            </w:pPr>
            <w:r w:rsidRPr="00C248F8">
              <w:rPr>
                <w:b/>
                <w:sz w:val="18"/>
                <w:szCs w:val="18"/>
              </w:rPr>
              <w:t>Rent</w:t>
            </w:r>
          </w:p>
          <w:p w14:paraId="3339CC64" w14:textId="77777777" w:rsidR="001D2493" w:rsidRPr="006C6BA9" w:rsidRDefault="001D2493" w:rsidP="001D2493">
            <w:pPr>
              <w:pStyle w:val="Table"/>
              <w:spacing w:before="100" w:after="100"/>
              <w:rPr>
                <w:sz w:val="18"/>
                <w:szCs w:val="18"/>
              </w:rPr>
            </w:pPr>
            <w:r w:rsidRPr="006C6BA9">
              <w:rPr>
                <w:sz w:val="18"/>
                <w:szCs w:val="18"/>
              </w:rPr>
              <w:t>Obtain details of:</w:t>
            </w:r>
          </w:p>
          <w:p w14:paraId="4B62E37B" w14:textId="7FAEC19C" w:rsidR="001D2493" w:rsidRPr="006C6BA9" w:rsidRDefault="006C6BA9" w:rsidP="006C6BA9">
            <w:pPr>
              <w:pStyle w:val="TableBullet"/>
              <w:tabs>
                <w:tab w:val="clear" w:pos="1492"/>
              </w:tabs>
              <w:spacing w:before="100" w:after="100"/>
              <w:rPr>
                <w:sz w:val="18"/>
                <w:szCs w:val="18"/>
              </w:rPr>
            </w:pPr>
            <w:r w:rsidRPr="006C6BA9">
              <w:rPr>
                <w:sz w:val="18"/>
                <w:szCs w:val="18"/>
              </w:rPr>
              <w:t xml:space="preserve">- </w:t>
            </w:r>
            <w:r w:rsidR="00265733">
              <w:rPr>
                <w:sz w:val="18"/>
                <w:szCs w:val="18"/>
              </w:rPr>
              <w:t xml:space="preserve">all </w:t>
            </w:r>
            <w:r w:rsidR="001D2493" w:rsidRPr="006C6BA9">
              <w:rPr>
                <w:sz w:val="18"/>
                <w:szCs w:val="18"/>
              </w:rPr>
              <w:t>rental income earned</w:t>
            </w:r>
          </w:p>
          <w:p w14:paraId="2BBDC6A4" w14:textId="002C1572" w:rsidR="001D2493" w:rsidRPr="006C6BA9" w:rsidRDefault="006C6BA9" w:rsidP="006C6BA9">
            <w:pPr>
              <w:pStyle w:val="TableBullet"/>
              <w:tabs>
                <w:tab w:val="clear" w:pos="1492"/>
              </w:tabs>
              <w:spacing w:before="100" w:after="100"/>
              <w:rPr>
                <w:sz w:val="18"/>
                <w:szCs w:val="18"/>
              </w:rPr>
            </w:pPr>
            <w:r w:rsidRPr="006C6BA9">
              <w:rPr>
                <w:sz w:val="18"/>
                <w:szCs w:val="18"/>
              </w:rPr>
              <w:t xml:space="preserve">- </w:t>
            </w:r>
            <w:r w:rsidR="001D2493" w:rsidRPr="006C6BA9">
              <w:rPr>
                <w:sz w:val="18"/>
                <w:szCs w:val="18"/>
              </w:rPr>
              <w:t>interest charged on money borrowed in respect of the rental property</w:t>
            </w:r>
          </w:p>
          <w:p w14:paraId="2A7A5D11" w14:textId="38D12CE2" w:rsidR="001D2493" w:rsidRPr="006C6BA9" w:rsidRDefault="006C6BA9" w:rsidP="006C6BA9">
            <w:pPr>
              <w:pStyle w:val="TableBullet"/>
              <w:tabs>
                <w:tab w:val="clear" w:pos="1492"/>
              </w:tabs>
              <w:spacing w:before="100" w:after="100"/>
              <w:rPr>
                <w:sz w:val="18"/>
                <w:szCs w:val="18"/>
              </w:rPr>
            </w:pPr>
            <w:r w:rsidRPr="006C6BA9">
              <w:rPr>
                <w:sz w:val="18"/>
                <w:szCs w:val="18"/>
              </w:rPr>
              <w:t xml:space="preserve">- </w:t>
            </w:r>
            <w:r w:rsidR="001D2493" w:rsidRPr="006C6BA9">
              <w:rPr>
                <w:sz w:val="18"/>
                <w:szCs w:val="18"/>
              </w:rPr>
              <w:t>details of any capital works expenditure to the rental property</w:t>
            </w:r>
          </w:p>
          <w:p w14:paraId="335126B3" w14:textId="46FCC261" w:rsidR="001D2493" w:rsidRPr="006C6BA9" w:rsidRDefault="006C6BA9" w:rsidP="006C6BA9">
            <w:pPr>
              <w:pStyle w:val="TableBullet"/>
              <w:tabs>
                <w:tab w:val="clear" w:pos="1492"/>
              </w:tabs>
              <w:spacing w:before="100" w:after="100"/>
              <w:rPr>
                <w:sz w:val="18"/>
                <w:szCs w:val="18"/>
              </w:rPr>
            </w:pPr>
            <w:r w:rsidRPr="006C6BA9">
              <w:rPr>
                <w:sz w:val="18"/>
                <w:szCs w:val="18"/>
              </w:rPr>
              <w:t xml:space="preserve">- </w:t>
            </w:r>
            <w:r w:rsidR="001D2493" w:rsidRPr="006C6BA9">
              <w:rPr>
                <w:sz w:val="18"/>
                <w:szCs w:val="18"/>
              </w:rPr>
              <w:t>details of other expenses relating to the rental property.</w:t>
            </w:r>
          </w:p>
          <w:p w14:paraId="5E909C69" w14:textId="77777777" w:rsidR="001D2493" w:rsidRPr="006C6BA9" w:rsidRDefault="001D2493" w:rsidP="001D2493">
            <w:pPr>
              <w:pStyle w:val="Table"/>
              <w:spacing w:before="100" w:after="100"/>
              <w:rPr>
                <w:sz w:val="18"/>
                <w:szCs w:val="18"/>
              </w:rPr>
            </w:pPr>
            <w:r w:rsidRPr="006C6BA9">
              <w:rPr>
                <w:sz w:val="18"/>
                <w:szCs w:val="18"/>
              </w:rPr>
              <w:t>Borrowing costs are claimed over the life of the loan or five years, whichever is the lesser.</w:t>
            </w:r>
          </w:p>
          <w:p w14:paraId="0F50DF08" w14:textId="77777777" w:rsidR="001D2493" w:rsidRPr="006C6BA9" w:rsidRDefault="001D2493" w:rsidP="001D2493">
            <w:pPr>
              <w:pStyle w:val="Table"/>
              <w:spacing w:before="100" w:after="100"/>
              <w:rPr>
                <w:sz w:val="18"/>
                <w:szCs w:val="18"/>
              </w:rPr>
            </w:pPr>
            <w:r w:rsidRPr="006C6BA9">
              <w:rPr>
                <w:sz w:val="18"/>
                <w:szCs w:val="18"/>
              </w:rPr>
              <w:t>Assess whether the client can claim a capital works deduction for the construction costs of the property, or of any alterations, extensions or improvements to the rental property. Such amounts may be deductible at a rate of 2.5 or 4% depending on the date the capital works began.</w:t>
            </w:r>
          </w:p>
          <w:p w14:paraId="2C88DD18" w14:textId="3BBF2D85" w:rsidR="001D2493" w:rsidRPr="006C6BA9" w:rsidRDefault="001D2493" w:rsidP="001D2493">
            <w:pPr>
              <w:pStyle w:val="Table"/>
              <w:spacing w:before="100" w:after="100"/>
              <w:rPr>
                <w:sz w:val="18"/>
                <w:szCs w:val="18"/>
              </w:rPr>
            </w:pPr>
            <w:r w:rsidRPr="006C6BA9">
              <w:rPr>
                <w:sz w:val="18"/>
                <w:szCs w:val="18"/>
              </w:rPr>
              <w:t xml:space="preserve">A deduction may also be available at a rate of 2.5% for structural improvements made to parts </w:t>
            </w:r>
            <w:r w:rsidR="001B4B3C">
              <w:rPr>
                <w:sz w:val="18"/>
                <w:szCs w:val="18"/>
              </w:rPr>
              <w:t xml:space="preserve">of </w:t>
            </w:r>
            <w:r w:rsidRPr="006C6BA9">
              <w:rPr>
                <w:sz w:val="18"/>
                <w:szCs w:val="18"/>
              </w:rPr>
              <w:t>the property other than building (e.g. sealed driveways, fences and retaining walls).</w:t>
            </w:r>
          </w:p>
          <w:p w14:paraId="46A34EC0" w14:textId="5C398FE3" w:rsidR="001D2493" w:rsidRPr="006C6BA9" w:rsidRDefault="001D2493" w:rsidP="001D2493">
            <w:pPr>
              <w:pStyle w:val="Table"/>
              <w:spacing w:before="100" w:after="100"/>
              <w:rPr>
                <w:sz w:val="18"/>
                <w:szCs w:val="18"/>
              </w:rPr>
            </w:pPr>
            <w:r w:rsidRPr="006C6BA9">
              <w:rPr>
                <w:sz w:val="18"/>
                <w:szCs w:val="18"/>
              </w:rPr>
              <w:t xml:space="preserve">Rental income is the full amount of income earned from renting out a property including the rental of a room through the sharing economy. It must also include any bond money retained in place of rent or kept because of damage to the property requiring repairs. An insurance payout for loss </w:t>
            </w:r>
            <w:r w:rsidR="001B4B3C">
              <w:rPr>
                <w:sz w:val="18"/>
                <w:szCs w:val="18"/>
              </w:rPr>
              <w:t xml:space="preserve">of </w:t>
            </w:r>
            <w:r w:rsidRPr="006C6BA9">
              <w:rPr>
                <w:sz w:val="18"/>
                <w:szCs w:val="18"/>
              </w:rPr>
              <w:t xml:space="preserve">rent is also </w:t>
            </w:r>
            <w:r w:rsidR="001B4B3C">
              <w:rPr>
                <w:sz w:val="18"/>
                <w:szCs w:val="18"/>
              </w:rPr>
              <w:t xml:space="preserve">to </w:t>
            </w:r>
            <w:r w:rsidRPr="006C6BA9">
              <w:rPr>
                <w:sz w:val="18"/>
                <w:szCs w:val="18"/>
              </w:rPr>
              <w:t>be included in income. Rental expenses can only be claimed for the period during which the property was rented or made available for rent.</w:t>
            </w:r>
          </w:p>
          <w:p w14:paraId="48746093" w14:textId="77777777" w:rsidR="006C6BA9" w:rsidRDefault="001D2493" w:rsidP="001B4B3C">
            <w:pPr>
              <w:pStyle w:val="Table"/>
              <w:spacing w:before="100" w:after="100"/>
              <w:rPr>
                <w:sz w:val="18"/>
                <w:szCs w:val="18"/>
              </w:rPr>
            </w:pPr>
            <w:r w:rsidRPr="006C6BA9">
              <w:rPr>
                <w:sz w:val="18"/>
                <w:szCs w:val="18"/>
              </w:rPr>
              <w:t xml:space="preserve">Section 26-31 of the ITAA 1997 denies a deduction for a loss </w:t>
            </w:r>
            <w:r w:rsidR="001B4B3C">
              <w:rPr>
                <w:sz w:val="18"/>
                <w:szCs w:val="18"/>
              </w:rPr>
              <w:t xml:space="preserve">or </w:t>
            </w:r>
            <w:r w:rsidRPr="006C6BA9">
              <w:rPr>
                <w:sz w:val="18"/>
                <w:szCs w:val="18"/>
              </w:rPr>
              <w:t>outgoing incurred by an individual to the extent it is attributable to travel which has been incurred in gaining or producing assessable income from the use of residential premises as residential accommodation. Such costs are also not included in the cost base of the rental property for CGT purposes or deductible as blackhole expenditure under s</w:t>
            </w:r>
            <w:r w:rsidR="00861C1E">
              <w:rPr>
                <w:sz w:val="18"/>
                <w:szCs w:val="18"/>
              </w:rPr>
              <w:t>ection 40-880 of the</w:t>
            </w:r>
            <w:r w:rsidR="00E45C9E">
              <w:rPr>
                <w:sz w:val="18"/>
                <w:szCs w:val="18"/>
              </w:rPr>
              <w:t xml:space="preserve"> </w:t>
            </w:r>
            <w:r w:rsidR="00E45C9E" w:rsidRPr="00E45C9E">
              <w:rPr>
                <w:sz w:val="18"/>
                <w:szCs w:val="18"/>
              </w:rPr>
              <w:t>ITAA 1997</w:t>
            </w:r>
            <w:r w:rsidR="00861C1E">
              <w:rPr>
                <w:sz w:val="18"/>
                <w:szCs w:val="18"/>
              </w:rPr>
              <w:t>.</w:t>
            </w:r>
          </w:p>
          <w:p w14:paraId="347299CD" w14:textId="77777777" w:rsidR="00160723" w:rsidRPr="006C6BA9" w:rsidRDefault="00160723" w:rsidP="00160723">
            <w:pPr>
              <w:pStyle w:val="Table"/>
              <w:spacing w:before="100" w:after="100"/>
              <w:rPr>
                <w:sz w:val="18"/>
                <w:szCs w:val="18"/>
              </w:rPr>
            </w:pPr>
            <w:r w:rsidRPr="006C6BA9">
              <w:rPr>
                <w:sz w:val="18"/>
                <w:szCs w:val="18"/>
              </w:rPr>
              <w:t xml:space="preserve">Section 40-27 of the ITAA 1997 denies a deduction for the decline in value of a depreciating asset acquired by an individual on or after 9 May 2017 to the extent that the asset is used or installed in residential rental premises and was previously used by another entity as a depreciating asset or the depreciating asset was used by the taxpayer for some non-taxable purpose effective from 1 July 2017. These rules are subject to certain transitional arrangements. For more information on the limit on deductions for the decline in value of second-hand depreciating assets refer to the </w:t>
            </w:r>
            <w:hyperlink r:id="rId23" w:history="1">
              <w:r w:rsidRPr="00183DFE">
                <w:rPr>
                  <w:rStyle w:val="Hyperlink"/>
                  <w:sz w:val="18"/>
                  <w:szCs w:val="18"/>
                </w:rPr>
                <w:t>ATO website</w:t>
              </w:r>
            </w:hyperlink>
            <w:r w:rsidRPr="006C6BA9">
              <w:rPr>
                <w:sz w:val="18"/>
                <w:szCs w:val="18"/>
              </w:rPr>
              <w:t>.</w:t>
            </w:r>
          </w:p>
          <w:p w14:paraId="2B83145B" w14:textId="77777777" w:rsidR="00160723" w:rsidRPr="006C6BA9" w:rsidRDefault="00160723" w:rsidP="00160723">
            <w:pPr>
              <w:pStyle w:val="Table"/>
              <w:spacing w:before="100" w:after="100"/>
              <w:rPr>
                <w:sz w:val="18"/>
                <w:szCs w:val="18"/>
              </w:rPr>
            </w:pPr>
            <w:r w:rsidRPr="006C6BA9">
              <w:rPr>
                <w:sz w:val="18"/>
                <w:szCs w:val="18"/>
              </w:rPr>
              <w:t xml:space="preserve">The ATO has previously advised that it is paying particular attention to: the basis on which rental income and expenses is apportioned between property owners; deductions being claimed for initial repairs which should be included in the cost base of the rental property for capital gains tax purposes; excessive rental interest expense claims; holiday homes that are not genuinely available for rent; and non-commercial rental agreements.  </w:t>
            </w:r>
          </w:p>
          <w:p w14:paraId="5EB0BA74" w14:textId="77777777" w:rsidR="00160723" w:rsidRDefault="00160723" w:rsidP="00160723">
            <w:pPr>
              <w:pStyle w:val="Table"/>
              <w:spacing w:before="100" w:after="100"/>
              <w:rPr>
                <w:sz w:val="18"/>
                <w:szCs w:val="18"/>
              </w:rPr>
            </w:pPr>
            <w:r w:rsidRPr="006C6BA9">
              <w:rPr>
                <w:sz w:val="18"/>
                <w:szCs w:val="18"/>
              </w:rPr>
              <w:t xml:space="preserve">Any net rental income or loss on a foreign property should </w:t>
            </w:r>
            <w:r>
              <w:rPr>
                <w:sz w:val="18"/>
                <w:szCs w:val="18"/>
              </w:rPr>
              <w:t xml:space="preserve">also </w:t>
            </w:r>
            <w:r w:rsidRPr="006C6BA9">
              <w:rPr>
                <w:sz w:val="18"/>
                <w:szCs w:val="18"/>
              </w:rPr>
              <w:t>be included at Item 20.</w:t>
            </w:r>
          </w:p>
          <w:p w14:paraId="4788A24A" w14:textId="1072398D" w:rsidR="00160723" w:rsidRPr="006C6BA9" w:rsidRDefault="00160723" w:rsidP="00160723">
            <w:pPr>
              <w:pStyle w:val="Table"/>
              <w:spacing w:before="100" w:after="100"/>
              <w:rPr>
                <w:sz w:val="18"/>
                <w:szCs w:val="18"/>
              </w:rPr>
            </w:pPr>
            <w:r w:rsidRPr="006C6BA9">
              <w:rPr>
                <w:sz w:val="18"/>
                <w:szCs w:val="18"/>
              </w:rPr>
              <w:t xml:space="preserve">For more information on this topic refer to the </w:t>
            </w:r>
            <w:r w:rsidRPr="00746D88">
              <w:rPr>
                <w:sz w:val="18"/>
                <w:szCs w:val="18"/>
              </w:rPr>
              <w:t xml:space="preserve">CPA Australia </w:t>
            </w:r>
            <w:hyperlink r:id="rId24" w:history="1">
              <w:r w:rsidRPr="00746D88">
                <w:rPr>
                  <w:rStyle w:val="Hyperlink"/>
                  <w:sz w:val="18"/>
                  <w:szCs w:val="18"/>
                </w:rPr>
                <w:t>2019 Residential rental property checklist</w:t>
              </w:r>
            </w:hyperlink>
            <w:r>
              <w:rPr>
                <w:rStyle w:val="Hyperlink"/>
                <w:sz w:val="18"/>
                <w:szCs w:val="18"/>
              </w:rPr>
              <w:t>.</w:t>
            </w:r>
          </w:p>
        </w:tc>
      </w:tr>
    </w:tbl>
    <w:p w14:paraId="0D08F991" w14:textId="77777777" w:rsidR="00861C1E" w:rsidRDefault="00861C1E">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8971EF" w:rsidRPr="005E76D2" w14:paraId="0E483CF9"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161F1843" w14:textId="4ECC83F8" w:rsidR="008971EF" w:rsidRPr="00FF3BA8" w:rsidRDefault="008971EF" w:rsidP="008971EF">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41F27A3D" w14:textId="020BE982" w:rsidR="008971EF" w:rsidRPr="00FF3BA8" w:rsidRDefault="008971EF" w:rsidP="008971EF">
            <w:pPr>
              <w:pStyle w:val="Table"/>
              <w:spacing w:before="100" w:after="100"/>
              <w:rPr>
                <w:b/>
                <w:sz w:val="18"/>
                <w:szCs w:val="18"/>
              </w:rPr>
            </w:pPr>
            <w:r w:rsidRPr="00FF3BA8">
              <w:rPr>
                <w:b/>
                <w:sz w:val="18"/>
                <w:szCs w:val="18"/>
              </w:rPr>
              <w:t>SUPPLEMENT INCOME OR LOSS</w:t>
            </w:r>
          </w:p>
        </w:tc>
      </w:tr>
      <w:tr w:rsidR="001D2493" w:rsidRPr="005E76D2" w14:paraId="17B704A2" w14:textId="77777777" w:rsidTr="001D2493">
        <w:tc>
          <w:tcPr>
            <w:tcW w:w="709" w:type="dxa"/>
          </w:tcPr>
          <w:p w14:paraId="34984E94" w14:textId="21917563" w:rsidR="001D2493" w:rsidRPr="008971EF" w:rsidRDefault="001D2493" w:rsidP="001D2493">
            <w:pPr>
              <w:pStyle w:val="Table"/>
              <w:spacing w:before="100" w:after="100"/>
              <w:rPr>
                <w:sz w:val="18"/>
                <w:szCs w:val="18"/>
              </w:rPr>
            </w:pPr>
            <w:r w:rsidRPr="008971EF">
              <w:rPr>
                <w:sz w:val="18"/>
                <w:szCs w:val="18"/>
              </w:rPr>
              <w:t>22</w:t>
            </w:r>
          </w:p>
        </w:tc>
        <w:tc>
          <w:tcPr>
            <w:tcW w:w="9781" w:type="dxa"/>
          </w:tcPr>
          <w:p w14:paraId="64510A5D" w14:textId="77777777" w:rsidR="001D2493" w:rsidRPr="008971EF" w:rsidRDefault="001D2493" w:rsidP="001D2493">
            <w:pPr>
              <w:pStyle w:val="Table"/>
              <w:spacing w:before="100" w:after="100"/>
              <w:rPr>
                <w:b/>
                <w:sz w:val="18"/>
                <w:szCs w:val="18"/>
              </w:rPr>
            </w:pPr>
            <w:r w:rsidRPr="008971EF">
              <w:rPr>
                <w:b/>
                <w:sz w:val="18"/>
                <w:szCs w:val="18"/>
              </w:rPr>
              <w:t>Bonuses from life companies and friendly societies</w:t>
            </w:r>
          </w:p>
          <w:p w14:paraId="520B548A" w14:textId="71465E7B" w:rsidR="001D2493" w:rsidRPr="008971EF" w:rsidRDefault="001D2493" w:rsidP="001D2493">
            <w:pPr>
              <w:pStyle w:val="Table"/>
              <w:spacing w:before="100" w:after="100"/>
              <w:rPr>
                <w:b/>
                <w:sz w:val="18"/>
                <w:szCs w:val="18"/>
              </w:rPr>
            </w:pPr>
            <w:r w:rsidRPr="008971EF">
              <w:rPr>
                <w:sz w:val="18"/>
                <w:szCs w:val="18"/>
              </w:rPr>
              <w:t xml:space="preserve">Obtain documentation or advices regarding bonuses received on insurance bonds issued by life insurers and friendly societies. Bonuses are tax free if cashed in after 10 years. If not, the bonuses may be </w:t>
            </w:r>
            <w:r w:rsidR="00B26656" w:rsidRPr="008971EF">
              <w:rPr>
                <w:sz w:val="18"/>
                <w:szCs w:val="18"/>
              </w:rPr>
              <w:t>taxable,</w:t>
            </w:r>
            <w:r w:rsidRPr="008971EF">
              <w:rPr>
                <w:sz w:val="18"/>
                <w:szCs w:val="18"/>
              </w:rPr>
              <w:t xml:space="preserve"> and an offset may be available which will be calculated by the ATO.</w:t>
            </w:r>
          </w:p>
        </w:tc>
      </w:tr>
      <w:tr w:rsidR="001D2493" w:rsidRPr="005E76D2" w14:paraId="63B549B1" w14:textId="77777777" w:rsidTr="001D2493">
        <w:tc>
          <w:tcPr>
            <w:tcW w:w="709" w:type="dxa"/>
          </w:tcPr>
          <w:p w14:paraId="151F4B98" w14:textId="7F33C2B4" w:rsidR="001D2493" w:rsidRPr="008971EF" w:rsidRDefault="001D2493" w:rsidP="001D2493">
            <w:pPr>
              <w:pStyle w:val="Table"/>
              <w:spacing w:before="100" w:after="100"/>
              <w:rPr>
                <w:sz w:val="18"/>
                <w:szCs w:val="18"/>
              </w:rPr>
            </w:pPr>
            <w:r w:rsidRPr="008971EF">
              <w:rPr>
                <w:sz w:val="18"/>
                <w:szCs w:val="18"/>
              </w:rPr>
              <w:t>23</w:t>
            </w:r>
          </w:p>
        </w:tc>
        <w:tc>
          <w:tcPr>
            <w:tcW w:w="9781" w:type="dxa"/>
          </w:tcPr>
          <w:p w14:paraId="7FC1679A" w14:textId="77777777" w:rsidR="001D2493" w:rsidRPr="008971EF" w:rsidRDefault="001D2493" w:rsidP="001D2493">
            <w:pPr>
              <w:pStyle w:val="Table"/>
              <w:keepNext/>
              <w:spacing w:before="100" w:after="100"/>
              <w:rPr>
                <w:b/>
                <w:sz w:val="18"/>
                <w:szCs w:val="18"/>
              </w:rPr>
            </w:pPr>
            <w:r w:rsidRPr="008971EF">
              <w:rPr>
                <w:b/>
                <w:sz w:val="18"/>
                <w:szCs w:val="18"/>
              </w:rPr>
              <w:t>Forestry managed investment scheme (FMIS) income</w:t>
            </w:r>
          </w:p>
          <w:p w14:paraId="39B074A9" w14:textId="77777777" w:rsidR="001D2493" w:rsidRPr="008971EF" w:rsidRDefault="001D2493" w:rsidP="001D2493">
            <w:pPr>
              <w:pStyle w:val="Table"/>
              <w:spacing w:before="100" w:after="100"/>
              <w:rPr>
                <w:sz w:val="18"/>
                <w:szCs w:val="18"/>
              </w:rPr>
            </w:pPr>
            <w:r w:rsidRPr="008971EF">
              <w:rPr>
                <w:sz w:val="18"/>
                <w:szCs w:val="18"/>
              </w:rPr>
              <w:t>Check with the client whether they have received income from a FMIS. Separate rules apply to initial and subsequent participants in qualifying schemes.</w:t>
            </w:r>
          </w:p>
          <w:p w14:paraId="6CA3D1D2" w14:textId="049245BA" w:rsidR="001D2493" w:rsidRPr="008971EF" w:rsidRDefault="001D2493" w:rsidP="001D2493">
            <w:pPr>
              <w:pStyle w:val="Table"/>
              <w:spacing w:before="100" w:after="100"/>
              <w:rPr>
                <w:b/>
                <w:sz w:val="18"/>
                <w:szCs w:val="18"/>
              </w:rPr>
            </w:pPr>
            <w:r w:rsidRPr="008971EF">
              <w:rPr>
                <w:sz w:val="18"/>
                <w:szCs w:val="18"/>
              </w:rPr>
              <w:t xml:space="preserve">Further details on the FMIS rules are summarised on the </w:t>
            </w:r>
            <w:hyperlink r:id="rId25" w:history="1">
              <w:r w:rsidRPr="008971EF">
                <w:rPr>
                  <w:rStyle w:val="Hyperlink"/>
                  <w:sz w:val="18"/>
                  <w:szCs w:val="18"/>
                </w:rPr>
                <w:t>ATO website</w:t>
              </w:r>
            </w:hyperlink>
            <w:r w:rsidRPr="008971EF">
              <w:rPr>
                <w:sz w:val="18"/>
                <w:szCs w:val="18"/>
              </w:rPr>
              <w:t>.</w:t>
            </w:r>
          </w:p>
        </w:tc>
      </w:tr>
      <w:tr w:rsidR="001D2493" w:rsidRPr="005E76D2" w14:paraId="70447C5C" w14:textId="77777777" w:rsidTr="001D2493">
        <w:tc>
          <w:tcPr>
            <w:tcW w:w="709" w:type="dxa"/>
          </w:tcPr>
          <w:p w14:paraId="47446BD6" w14:textId="44C404AF" w:rsidR="001D2493" w:rsidRPr="008971EF" w:rsidRDefault="001D2493" w:rsidP="001D2493">
            <w:pPr>
              <w:pStyle w:val="Table"/>
              <w:spacing w:before="100" w:after="100"/>
              <w:rPr>
                <w:sz w:val="18"/>
                <w:szCs w:val="18"/>
              </w:rPr>
            </w:pPr>
            <w:r w:rsidRPr="008971EF">
              <w:rPr>
                <w:sz w:val="18"/>
                <w:szCs w:val="18"/>
              </w:rPr>
              <w:t>24</w:t>
            </w:r>
          </w:p>
        </w:tc>
        <w:tc>
          <w:tcPr>
            <w:tcW w:w="9781" w:type="dxa"/>
            <w:tcBorders>
              <w:bottom w:val="single" w:sz="4" w:space="0" w:color="939598"/>
            </w:tcBorders>
          </w:tcPr>
          <w:p w14:paraId="2EF4853E" w14:textId="77777777" w:rsidR="001D2493" w:rsidRPr="008971EF" w:rsidRDefault="001D2493" w:rsidP="001D2493">
            <w:pPr>
              <w:pStyle w:val="Table"/>
              <w:spacing w:before="100" w:after="100"/>
              <w:rPr>
                <w:b/>
                <w:sz w:val="18"/>
                <w:szCs w:val="18"/>
              </w:rPr>
            </w:pPr>
            <w:r w:rsidRPr="008971EF">
              <w:rPr>
                <w:b/>
                <w:sz w:val="18"/>
                <w:szCs w:val="18"/>
              </w:rPr>
              <w:t>Other income</w:t>
            </w:r>
          </w:p>
          <w:p w14:paraId="75A862ED" w14:textId="3CD2F73D" w:rsidR="001D2493" w:rsidRPr="008971EF" w:rsidRDefault="001D2493" w:rsidP="001D2493">
            <w:pPr>
              <w:pStyle w:val="Table"/>
              <w:spacing w:before="100" w:after="100"/>
              <w:rPr>
                <w:sz w:val="18"/>
                <w:szCs w:val="18"/>
              </w:rPr>
            </w:pPr>
            <w:r w:rsidRPr="008971EF">
              <w:rPr>
                <w:sz w:val="18"/>
                <w:szCs w:val="18"/>
              </w:rPr>
              <w:t xml:space="preserve">Ask the client whether they received any other benefit or income during the </w:t>
            </w:r>
            <w:r w:rsidR="003D3D34">
              <w:rPr>
                <w:sz w:val="18"/>
                <w:szCs w:val="18"/>
              </w:rPr>
              <w:t xml:space="preserve">2019 </w:t>
            </w:r>
            <w:r w:rsidRPr="008971EF">
              <w:rPr>
                <w:sz w:val="18"/>
                <w:szCs w:val="18"/>
              </w:rPr>
              <w:t>year that has not been included in the preceding Items. Such residual income is split into the following three categories included in Labels Y, X</w:t>
            </w:r>
            <w:r w:rsidR="000907EB">
              <w:rPr>
                <w:sz w:val="18"/>
                <w:szCs w:val="18"/>
              </w:rPr>
              <w:t>, R</w:t>
            </w:r>
            <w:r w:rsidRPr="008971EF">
              <w:rPr>
                <w:sz w:val="18"/>
                <w:szCs w:val="18"/>
              </w:rPr>
              <w:t xml:space="preserve"> and V of Item 24:</w:t>
            </w:r>
          </w:p>
          <w:p w14:paraId="57E82245" w14:textId="6A9C9A62" w:rsidR="001D2493" w:rsidRPr="008971EF" w:rsidRDefault="001D2493" w:rsidP="001D2493">
            <w:pPr>
              <w:pStyle w:val="Table"/>
              <w:spacing w:before="100" w:after="100"/>
              <w:rPr>
                <w:sz w:val="18"/>
                <w:szCs w:val="18"/>
              </w:rPr>
            </w:pPr>
            <w:r w:rsidRPr="008971EF">
              <w:rPr>
                <w:sz w:val="18"/>
                <w:szCs w:val="18"/>
              </w:rPr>
              <w:t>Label Y includes ‘Category 1’ income comprising, amongst others, certain lump sum payments in arrears (e.g. back payments of salary or pensions); realised non-business foreign exchange gains; reimbursement of tax-related expenses (other than interest remitted by the ATO)</w:t>
            </w:r>
            <w:r w:rsidR="00B14296">
              <w:rPr>
                <w:sz w:val="18"/>
                <w:szCs w:val="18"/>
              </w:rPr>
              <w:t>; income you earned from the sharing economy</w:t>
            </w:r>
            <w:r w:rsidRPr="008971EF">
              <w:rPr>
                <w:sz w:val="18"/>
                <w:szCs w:val="18"/>
              </w:rPr>
              <w:t xml:space="preserve"> and an assessable balancing adjustment on the disposal of a depreciating asset.</w:t>
            </w:r>
          </w:p>
          <w:p w14:paraId="7F779AC9" w14:textId="44C009C8" w:rsidR="001D2493" w:rsidRDefault="001D2493" w:rsidP="001D2493">
            <w:pPr>
              <w:pStyle w:val="Table"/>
              <w:spacing w:before="100" w:after="100"/>
              <w:rPr>
                <w:sz w:val="18"/>
                <w:szCs w:val="18"/>
              </w:rPr>
            </w:pPr>
            <w:r w:rsidRPr="008971EF">
              <w:rPr>
                <w:sz w:val="18"/>
                <w:szCs w:val="18"/>
              </w:rPr>
              <w:t>Label X includes ‘Category 2’ income being the remission of an ATO interest charge that is claimable or has been claimed as a tax-related deduction.</w:t>
            </w:r>
          </w:p>
          <w:p w14:paraId="164427D5" w14:textId="01DA4D0B" w:rsidR="005B0AC0" w:rsidRPr="008971EF" w:rsidRDefault="005B0AC0" w:rsidP="001D2493">
            <w:pPr>
              <w:pStyle w:val="Table"/>
              <w:spacing w:before="100" w:after="100"/>
              <w:rPr>
                <w:sz w:val="18"/>
                <w:szCs w:val="18"/>
              </w:rPr>
            </w:pPr>
            <w:r>
              <w:rPr>
                <w:sz w:val="18"/>
                <w:szCs w:val="18"/>
              </w:rPr>
              <w:t xml:space="preserve">Label R includes </w:t>
            </w:r>
            <w:r w:rsidR="000907EB">
              <w:rPr>
                <w:sz w:val="18"/>
                <w:szCs w:val="18"/>
              </w:rPr>
              <w:t>‘</w:t>
            </w:r>
            <w:r>
              <w:rPr>
                <w:sz w:val="18"/>
                <w:szCs w:val="18"/>
              </w:rPr>
              <w:t>Category 3</w:t>
            </w:r>
            <w:r w:rsidR="000907EB">
              <w:rPr>
                <w:sz w:val="18"/>
                <w:szCs w:val="18"/>
              </w:rPr>
              <w:t>’</w:t>
            </w:r>
            <w:r>
              <w:rPr>
                <w:sz w:val="18"/>
                <w:szCs w:val="18"/>
              </w:rPr>
              <w:t xml:space="preserve"> income being assessable First Home Super</w:t>
            </w:r>
            <w:r w:rsidR="000907EB">
              <w:rPr>
                <w:sz w:val="18"/>
                <w:szCs w:val="18"/>
              </w:rPr>
              <w:t xml:space="preserve"> S</w:t>
            </w:r>
            <w:r>
              <w:rPr>
                <w:sz w:val="18"/>
                <w:szCs w:val="18"/>
              </w:rPr>
              <w:t>aver Scheme (FHSS) released amounts.</w:t>
            </w:r>
          </w:p>
          <w:p w14:paraId="26E9BEAB" w14:textId="2A8839BD" w:rsidR="001D2493" w:rsidRPr="008971EF" w:rsidRDefault="001D2493" w:rsidP="001D2493">
            <w:pPr>
              <w:pStyle w:val="Table"/>
              <w:spacing w:before="100" w:after="100"/>
              <w:rPr>
                <w:b/>
                <w:sz w:val="18"/>
                <w:szCs w:val="18"/>
              </w:rPr>
            </w:pPr>
            <w:r w:rsidRPr="000907EB">
              <w:rPr>
                <w:sz w:val="18"/>
                <w:szCs w:val="18"/>
              </w:rPr>
              <w:t xml:space="preserve">Label V includes ‘Category </w:t>
            </w:r>
            <w:r w:rsidR="005B0AC0" w:rsidRPr="000907EB">
              <w:rPr>
                <w:sz w:val="18"/>
                <w:szCs w:val="18"/>
              </w:rPr>
              <w:t>4</w:t>
            </w:r>
            <w:r w:rsidRPr="000907EB">
              <w:rPr>
                <w:sz w:val="18"/>
                <w:szCs w:val="18"/>
              </w:rPr>
              <w:t xml:space="preserve">’ income </w:t>
            </w:r>
            <w:r w:rsidR="005B0AC0" w:rsidRPr="000907EB">
              <w:rPr>
                <w:sz w:val="18"/>
                <w:szCs w:val="18"/>
              </w:rPr>
              <w:t xml:space="preserve">being any income which is not described in </w:t>
            </w:r>
            <w:r w:rsidR="000907EB" w:rsidRPr="000907EB">
              <w:rPr>
                <w:sz w:val="18"/>
                <w:szCs w:val="18"/>
              </w:rPr>
              <w:t xml:space="preserve">the above there categories, Such amounts </w:t>
            </w:r>
            <w:r w:rsidRPr="00A61DD2">
              <w:rPr>
                <w:sz w:val="18"/>
                <w:szCs w:val="18"/>
              </w:rPr>
              <w:t>includ</w:t>
            </w:r>
            <w:r w:rsidR="005B0AC0" w:rsidRPr="00A61DD2">
              <w:rPr>
                <w:sz w:val="18"/>
                <w:szCs w:val="18"/>
              </w:rPr>
              <w:t>e</w:t>
            </w:r>
            <w:r w:rsidRPr="00A61DD2">
              <w:rPr>
                <w:sz w:val="18"/>
                <w:szCs w:val="18"/>
              </w:rPr>
              <w:t>, amongst others, income from activities as a special professional (e.g. an author of a literary, dramatic, musical or artistic work, inventor, performing artist, production associate or sportsperson)</w:t>
            </w:r>
            <w:r w:rsidR="000907EB" w:rsidRPr="005E25B5">
              <w:rPr>
                <w:sz w:val="18"/>
                <w:szCs w:val="18"/>
              </w:rPr>
              <w:t xml:space="preserve">; </w:t>
            </w:r>
            <w:r w:rsidR="000907EB" w:rsidRPr="000907EB">
              <w:rPr>
                <w:sz w:val="18"/>
                <w:szCs w:val="18"/>
              </w:rPr>
              <w:t>jury service fees; certain royalties, taxable scholarships, bursaries or grants</w:t>
            </w:r>
            <w:r w:rsidRPr="000907EB">
              <w:rPr>
                <w:sz w:val="18"/>
                <w:szCs w:val="18"/>
              </w:rPr>
              <w:t xml:space="preserve"> and any taxable allowances or payments received from the Department of Human Services which have not been included in Items 5 and 6 above.</w:t>
            </w:r>
            <w:r w:rsidRPr="008971EF">
              <w:rPr>
                <w:sz w:val="18"/>
                <w:szCs w:val="18"/>
              </w:rPr>
              <w:t xml:space="preserve">  </w:t>
            </w:r>
          </w:p>
        </w:tc>
      </w:tr>
      <w:tr w:rsidR="008601E1" w:rsidRPr="005E76D2" w14:paraId="7D5F28B7"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6CF4A169" w14:textId="30C326FD" w:rsidR="008601E1" w:rsidRPr="00FF3BA8" w:rsidRDefault="008601E1" w:rsidP="008601E1">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7FE1329A" w14:textId="664D8CE9" w:rsidR="008601E1" w:rsidRPr="00FF3BA8" w:rsidRDefault="008601E1" w:rsidP="008601E1">
            <w:pPr>
              <w:pStyle w:val="Table"/>
              <w:spacing w:before="100" w:after="100"/>
              <w:rPr>
                <w:b/>
                <w:sz w:val="18"/>
                <w:szCs w:val="18"/>
              </w:rPr>
            </w:pPr>
            <w:r w:rsidRPr="00FF3BA8">
              <w:rPr>
                <w:b/>
                <w:sz w:val="18"/>
                <w:szCs w:val="18"/>
              </w:rPr>
              <w:t>DEDUCTIONS</w:t>
            </w:r>
          </w:p>
        </w:tc>
      </w:tr>
      <w:tr w:rsidR="001D2493" w:rsidRPr="005E76D2" w14:paraId="6BAEDCF9" w14:textId="77777777" w:rsidTr="001D2493">
        <w:tc>
          <w:tcPr>
            <w:tcW w:w="10490" w:type="dxa"/>
            <w:gridSpan w:val="2"/>
          </w:tcPr>
          <w:p w14:paraId="35147A8A" w14:textId="77777777" w:rsidR="00D51D49" w:rsidRDefault="001D2493" w:rsidP="001D2493">
            <w:pPr>
              <w:pStyle w:val="Table"/>
              <w:spacing w:before="100" w:after="100"/>
              <w:rPr>
                <w:rFonts w:cs="Arial"/>
                <w:sz w:val="18"/>
                <w:szCs w:val="18"/>
              </w:rPr>
            </w:pPr>
            <w:r w:rsidRPr="005E25B5">
              <w:rPr>
                <w:rFonts w:cs="Arial"/>
                <w:sz w:val="18"/>
                <w:szCs w:val="18"/>
              </w:rPr>
              <w:t>T</w:t>
            </w:r>
            <w:r w:rsidRPr="008971EF">
              <w:rPr>
                <w:rFonts w:cs="Arial"/>
                <w:sz w:val="18"/>
                <w:szCs w:val="18"/>
              </w:rPr>
              <w:t>he ATO is paying particular attention to work-related expense deduction claims. Accordingly, claims should only be made where the work-related expenses were necessarily incurred in deriving employment income; the expense can be substantiated as required and the expense was not reimbursed by another party.</w:t>
            </w:r>
          </w:p>
          <w:p w14:paraId="049EA286" w14:textId="77777777" w:rsidR="00D51D49" w:rsidRDefault="001D2493" w:rsidP="001D2493">
            <w:pPr>
              <w:pStyle w:val="Table"/>
              <w:spacing w:before="100" w:after="100"/>
              <w:rPr>
                <w:rFonts w:cs="Arial"/>
                <w:sz w:val="18"/>
                <w:szCs w:val="18"/>
              </w:rPr>
            </w:pPr>
            <w:r w:rsidRPr="008971EF">
              <w:rPr>
                <w:rFonts w:cs="Arial"/>
                <w:sz w:val="18"/>
                <w:szCs w:val="18"/>
              </w:rPr>
              <w:t>It is important to note that the ATO may contact a client’s employer to verify that the expense relates to their job (</w:t>
            </w:r>
            <w:r w:rsidR="00A61DD2">
              <w:rPr>
                <w:rFonts w:cs="Arial"/>
                <w:sz w:val="18"/>
                <w:szCs w:val="18"/>
              </w:rPr>
              <w:t xml:space="preserve">and </w:t>
            </w:r>
            <w:r w:rsidRPr="008971EF">
              <w:rPr>
                <w:rFonts w:cs="Arial"/>
                <w:sz w:val="18"/>
                <w:szCs w:val="18"/>
              </w:rPr>
              <w:t xml:space="preserve">earning their </w:t>
            </w:r>
            <w:r w:rsidR="00A61DD2">
              <w:rPr>
                <w:rFonts w:cs="Arial"/>
                <w:sz w:val="18"/>
                <w:szCs w:val="18"/>
              </w:rPr>
              <w:t xml:space="preserve">assessable </w:t>
            </w:r>
            <w:r w:rsidRPr="008971EF">
              <w:rPr>
                <w:rFonts w:cs="Arial"/>
                <w:sz w:val="18"/>
                <w:szCs w:val="18"/>
              </w:rPr>
              <w:t xml:space="preserve">income) and </w:t>
            </w:r>
            <w:r w:rsidR="00A61DD2">
              <w:rPr>
                <w:rFonts w:cs="Arial"/>
                <w:sz w:val="18"/>
                <w:szCs w:val="18"/>
              </w:rPr>
              <w:t xml:space="preserve">that the expense </w:t>
            </w:r>
            <w:r w:rsidRPr="008971EF">
              <w:rPr>
                <w:rFonts w:cs="Arial"/>
                <w:sz w:val="18"/>
                <w:szCs w:val="18"/>
              </w:rPr>
              <w:t>has not been reimbursed.</w:t>
            </w:r>
          </w:p>
          <w:p w14:paraId="3EB97449" w14:textId="1C9D07F9" w:rsidR="001D2493" w:rsidRPr="008971EF" w:rsidRDefault="001D2493" w:rsidP="001D2493">
            <w:pPr>
              <w:pStyle w:val="Table"/>
              <w:spacing w:before="100" w:after="100"/>
              <w:rPr>
                <w:b/>
                <w:sz w:val="18"/>
                <w:szCs w:val="18"/>
              </w:rPr>
            </w:pPr>
            <w:r w:rsidRPr="008971EF">
              <w:rPr>
                <w:rFonts w:cs="Arial"/>
                <w:sz w:val="18"/>
                <w:szCs w:val="18"/>
              </w:rPr>
              <w:t>It is recommended that the client complete a substantiation declaration in respect of work, car and travel expenses for the 201</w:t>
            </w:r>
            <w:r w:rsidR="000B0C1E">
              <w:rPr>
                <w:rFonts w:cs="Arial"/>
                <w:sz w:val="18"/>
                <w:szCs w:val="18"/>
              </w:rPr>
              <w:t>9</w:t>
            </w:r>
            <w:r w:rsidRPr="008971EF">
              <w:rPr>
                <w:rFonts w:cs="Arial"/>
                <w:sz w:val="18"/>
                <w:szCs w:val="18"/>
              </w:rPr>
              <w:t xml:space="preserve"> year which is available </w:t>
            </w:r>
            <w:r w:rsidRPr="00A61DD2">
              <w:rPr>
                <w:rFonts w:cs="Arial"/>
                <w:sz w:val="18"/>
                <w:szCs w:val="18"/>
              </w:rPr>
              <w:t xml:space="preserve">on </w:t>
            </w:r>
            <w:hyperlink r:id="rId26" w:history="1">
              <w:r w:rsidRPr="00746D88">
                <w:rPr>
                  <w:rStyle w:val="Hyperlink"/>
                  <w:rFonts w:cs="Arial"/>
                  <w:sz w:val="18"/>
                  <w:szCs w:val="18"/>
                </w:rPr>
                <w:t>CPA Australia’s website</w:t>
              </w:r>
            </w:hyperlink>
            <w:r w:rsidR="00342A22">
              <w:rPr>
                <w:rFonts w:cs="Arial"/>
                <w:sz w:val="18"/>
                <w:szCs w:val="18"/>
              </w:rPr>
              <w:t>.</w:t>
            </w:r>
          </w:p>
        </w:tc>
      </w:tr>
      <w:tr w:rsidR="001D2493" w:rsidRPr="005E76D2" w14:paraId="4DCE2E4A" w14:textId="77777777" w:rsidTr="001D2493">
        <w:tc>
          <w:tcPr>
            <w:tcW w:w="709" w:type="dxa"/>
          </w:tcPr>
          <w:p w14:paraId="6380D418" w14:textId="157FF0D2" w:rsidR="001D2493" w:rsidRPr="008971EF" w:rsidRDefault="001D2493" w:rsidP="001D2493">
            <w:pPr>
              <w:pStyle w:val="Table"/>
              <w:spacing w:before="100" w:after="100"/>
              <w:rPr>
                <w:sz w:val="18"/>
                <w:szCs w:val="18"/>
              </w:rPr>
            </w:pPr>
            <w:r w:rsidRPr="008971EF">
              <w:rPr>
                <w:rFonts w:cs="Arial"/>
                <w:sz w:val="18"/>
                <w:szCs w:val="18"/>
              </w:rPr>
              <w:t>D1</w:t>
            </w:r>
          </w:p>
        </w:tc>
        <w:tc>
          <w:tcPr>
            <w:tcW w:w="9781" w:type="dxa"/>
          </w:tcPr>
          <w:p w14:paraId="684672EA" w14:textId="77777777" w:rsidR="001D2493" w:rsidRPr="008971EF" w:rsidRDefault="001D2493" w:rsidP="001D2493">
            <w:pPr>
              <w:pStyle w:val="Table"/>
              <w:spacing w:before="100" w:after="100"/>
              <w:rPr>
                <w:b/>
                <w:sz w:val="18"/>
                <w:szCs w:val="18"/>
              </w:rPr>
            </w:pPr>
            <w:r w:rsidRPr="008971EF">
              <w:rPr>
                <w:b/>
                <w:sz w:val="18"/>
                <w:szCs w:val="18"/>
              </w:rPr>
              <w:t>Work-related car expenses</w:t>
            </w:r>
          </w:p>
          <w:p w14:paraId="13F554E2" w14:textId="77777777" w:rsidR="00D51D49" w:rsidRDefault="001D2493" w:rsidP="001D2493">
            <w:pPr>
              <w:pStyle w:val="Table"/>
              <w:spacing w:before="100" w:after="100"/>
              <w:rPr>
                <w:sz w:val="18"/>
                <w:szCs w:val="18"/>
              </w:rPr>
            </w:pPr>
            <w:r w:rsidRPr="008971EF">
              <w:rPr>
                <w:sz w:val="18"/>
                <w:szCs w:val="18"/>
              </w:rPr>
              <w:t>Deduction f</w:t>
            </w:r>
            <w:r w:rsidR="008971EF">
              <w:rPr>
                <w:sz w:val="18"/>
                <w:szCs w:val="18"/>
              </w:rPr>
              <w:t xml:space="preserve">or work-related car expenses </w:t>
            </w:r>
            <w:r w:rsidRPr="008971EF">
              <w:rPr>
                <w:sz w:val="18"/>
                <w:szCs w:val="18"/>
              </w:rPr>
              <w:t xml:space="preserve">claimed under Item D1 </w:t>
            </w:r>
            <w:r w:rsidR="008971EF">
              <w:rPr>
                <w:sz w:val="18"/>
                <w:szCs w:val="18"/>
              </w:rPr>
              <w:t xml:space="preserve">are </w:t>
            </w:r>
            <w:r w:rsidRPr="008971EF">
              <w:rPr>
                <w:sz w:val="18"/>
                <w:szCs w:val="18"/>
              </w:rPr>
              <w:t>in respect of a car which an employee owns, leases or hires under a hire-purchase agr</w:t>
            </w:r>
            <w:r w:rsidR="008971EF">
              <w:rPr>
                <w:sz w:val="18"/>
                <w:szCs w:val="18"/>
              </w:rPr>
              <w:t xml:space="preserve">eement. </w:t>
            </w:r>
          </w:p>
          <w:p w14:paraId="06124C4C" w14:textId="6D4BE74D" w:rsidR="001D2493" w:rsidRDefault="008971EF" w:rsidP="001D2493">
            <w:pPr>
              <w:pStyle w:val="Table"/>
              <w:spacing w:before="100" w:after="100"/>
              <w:rPr>
                <w:sz w:val="18"/>
                <w:szCs w:val="18"/>
              </w:rPr>
            </w:pPr>
            <w:r>
              <w:rPr>
                <w:sz w:val="18"/>
                <w:szCs w:val="18"/>
              </w:rPr>
              <w:t xml:space="preserve">Deductions can only </w:t>
            </w:r>
            <w:r w:rsidR="001D2493" w:rsidRPr="008971EF">
              <w:rPr>
                <w:sz w:val="18"/>
                <w:szCs w:val="18"/>
              </w:rPr>
              <w:t xml:space="preserve">be claimed for the use of your car in performing work-related duties; attending work-related conferences away from your normal workplace; travelling between two separate places of employment where one of those places is not your home; travel from your normal workplace to an alternative workplace; and travel from your home to an alternate workplace and then to your normal workplace.  </w:t>
            </w:r>
          </w:p>
          <w:p w14:paraId="03EB947D" w14:textId="77777777" w:rsidR="00D51D49" w:rsidRPr="008971EF" w:rsidRDefault="00D51D49" w:rsidP="00D51D49">
            <w:pPr>
              <w:pStyle w:val="Table"/>
              <w:spacing w:before="100" w:after="100"/>
              <w:rPr>
                <w:sz w:val="18"/>
                <w:szCs w:val="18"/>
              </w:rPr>
            </w:pPr>
            <w:r w:rsidRPr="008971EF">
              <w:rPr>
                <w:sz w:val="18"/>
                <w:szCs w:val="18"/>
              </w:rPr>
              <w:t xml:space="preserve">Accordingly, a deduction is not available for travel between home and work except in limited circumstances such as the demonstrated need to carry bulky goods. You cannot claim a deduction for car expenses if reimbursed by your employer. </w:t>
            </w:r>
          </w:p>
          <w:p w14:paraId="605591FB" w14:textId="09887565" w:rsidR="00D51D49" w:rsidRPr="008971EF" w:rsidRDefault="00D51D49" w:rsidP="001D2493">
            <w:pPr>
              <w:pStyle w:val="Table"/>
              <w:spacing w:before="100" w:after="100"/>
              <w:rPr>
                <w:sz w:val="18"/>
                <w:szCs w:val="18"/>
              </w:rPr>
            </w:pPr>
            <w:r w:rsidRPr="008971EF">
              <w:rPr>
                <w:sz w:val="18"/>
                <w:szCs w:val="18"/>
              </w:rPr>
              <w:t>A motor vehicle will only be a car if it is not a</w:t>
            </w:r>
            <w:r>
              <w:rPr>
                <w:sz w:val="18"/>
                <w:szCs w:val="18"/>
              </w:rPr>
              <w:t xml:space="preserve"> motor cycle or similar vehicle</w:t>
            </w:r>
            <w:r w:rsidRPr="008971EF">
              <w:rPr>
                <w:sz w:val="18"/>
                <w:szCs w:val="18"/>
              </w:rPr>
              <w:t xml:space="preserve"> and has been designed to carry a load of less than one tonne and fewer than nine passengers.</w:t>
            </w:r>
          </w:p>
        </w:tc>
      </w:tr>
    </w:tbl>
    <w:p w14:paraId="1E4D3DB5" w14:textId="77777777" w:rsidR="00D51D49" w:rsidRDefault="00D51D4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8971EF" w:rsidRPr="005E76D2" w14:paraId="6F40EF85"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1D7912CF" w14:textId="530C6A0C" w:rsidR="008971EF" w:rsidRPr="00FF3BA8" w:rsidRDefault="008971EF" w:rsidP="006A539F">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48D35A6D" w14:textId="3128DE3B" w:rsidR="008971EF" w:rsidRPr="00FF3BA8" w:rsidRDefault="008971EF" w:rsidP="006A539F">
            <w:pPr>
              <w:pStyle w:val="Table"/>
              <w:spacing w:before="100" w:after="100"/>
              <w:rPr>
                <w:b/>
                <w:sz w:val="18"/>
                <w:szCs w:val="18"/>
              </w:rPr>
            </w:pPr>
            <w:r w:rsidRPr="00FF3BA8">
              <w:rPr>
                <w:b/>
                <w:sz w:val="18"/>
                <w:szCs w:val="18"/>
              </w:rPr>
              <w:t>DEDUCTIONS</w:t>
            </w:r>
          </w:p>
        </w:tc>
      </w:tr>
      <w:tr w:rsidR="008971EF" w:rsidRPr="005E76D2" w14:paraId="6772033F" w14:textId="77777777" w:rsidTr="001D2493">
        <w:tc>
          <w:tcPr>
            <w:tcW w:w="709" w:type="dxa"/>
          </w:tcPr>
          <w:p w14:paraId="2377AE45" w14:textId="24340BDF" w:rsidR="008971EF" w:rsidRPr="005E76D2" w:rsidRDefault="008971EF" w:rsidP="006A539F">
            <w:pPr>
              <w:pStyle w:val="Table"/>
              <w:spacing w:before="100" w:after="100"/>
            </w:pPr>
            <w:r w:rsidRPr="008971EF">
              <w:rPr>
                <w:rFonts w:cs="Arial"/>
                <w:sz w:val="18"/>
                <w:szCs w:val="18"/>
              </w:rPr>
              <w:t>D1</w:t>
            </w:r>
          </w:p>
        </w:tc>
        <w:tc>
          <w:tcPr>
            <w:tcW w:w="9781" w:type="dxa"/>
          </w:tcPr>
          <w:p w14:paraId="7BB81F0F" w14:textId="04F62E31" w:rsidR="008971EF" w:rsidRPr="008971EF" w:rsidRDefault="008971EF" w:rsidP="006A539F">
            <w:pPr>
              <w:pStyle w:val="Table"/>
              <w:spacing w:before="100" w:after="100"/>
              <w:rPr>
                <w:b/>
                <w:sz w:val="18"/>
                <w:szCs w:val="18"/>
              </w:rPr>
            </w:pPr>
            <w:r w:rsidRPr="008971EF">
              <w:rPr>
                <w:b/>
                <w:sz w:val="18"/>
                <w:szCs w:val="18"/>
              </w:rPr>
              <w:t>Work-related car expenses</w:t>
            </w:r>
            <w:r w:rsidR="00953480">
              <w:rPr>
                <w:b/>
                <w:sz w:val="18"/>
                <w:szCs w:val="18"/>
              </w:rPr>
              <w:t xml:space="preserve"> (continued)</w:t>
            </w:r>
          </w:p>
          <w:p w14:paraId="071BEB2D" w14:textId="77777777" w:rsidR="008971EF" w:rsidRPr="008971EF" w:rsidRDefault="008971EF" w:rsidP="006A539F">
            <w:pPr>
              <w:pStyle w:val="Table"/>
              <w:spacing w:before="100" w:after="100"/>
              <w:rPr>
                <w:sz w:val="18"/>
                <w:szCs w:val="18"/>
              </w:rPr>
            </w:pPr>
            <w:r w:rsidRPr="008971EF">
              <w:rPr>
                <w:sz w:val="18"/>
                <w:szCs w:val="18"/>
              </w:rPr>
              <w:t>The client may choose which of the following two methods is applied to calculate the deduction:</w:t>
            </w:r>
          </w:p>
          <w:p w14:paraId="5519C163" w14:textId="77777777" w:rsidR="008971EF" w:rsidRPr="008971EF" w:rsidRDefault="008971EF" w:rsidP="006A539F">
            <w:pPr>
              <w:pStyle w:val="Table"/>
              <w:spacing w:before="100" w:after="100"/>
              <w:rPr>
                <w:sz w:val="18"/>
                <w:szCs w:val="18"/>
              </w:rPr>
            </w:pPr>
            <w:r w:rsidRPr="008971EF">
              <w:rPr>
                <w:sz w:val="18"/>
                <w:szCs w:val="18"/>
              </w:rPr>
              <w:t xml:space="preserve">1. </w:t>
            </w:r>
            <w:r w:rsidRPr="008971EF">
              <w:rPr>
                <w:i/>
                <w:sz w:val="18"/>
                <w:szCs w:val="18"/>
              </w:rPr>
              <w:t>Cents per kilometre method</w:t>
            </w:r>
          </w:p>
          <w:p w14:paraId="581CDAF7" w14:textId="0DFCAE6C" w:rsidR="008971EF" w:rsidRPr="008971EF" w:rsidRDefault="008971EF" w:rsidP="006A539F">
            <w:pPr>
              <w:pStyle w:val="Table"/>
              <w:spacing w:before="100" w:after="100"/>
              <w:rPr>
                <w:sz w:val="18"/>
                <w:szCs w:val="18"/>
              </w:rPr>
            </w:pPr>
            <w:r w:rsidRPr="008971EF">
              <w:rPr>
                <w:sz w:val="18"/>
                <w:szCs w:val="18"/>
              </w:rPr>
              <w:t>The claim is based on a set rate for each business kilometre travelled, being $</w:t>
            </w:r>
            <w:r w:rsidRPr="00C56CD6">
              <w:rPr>
                <w:sz w:val="18"/>
                <w:szCs w:val="18"/>
              </w:rPr>
              <w:t>0</w:t>
            </w:r>
            <w:r w:rsidRPr="005B0AC0">
              <w:rPr>
                <w:sz w:val="18"/>
                <w:szCs w:val="18"/>
              </w:rPr>
              <w:t>.6</w:t>
            </w:r>
            <w:r w:rsidR="005B0AC0" w:rsidRPr="005E25B5">
              <w:rPr>
                <w:sz w:val="18"/>
                <w:szCs w:val="18"/>
              </w:rPr>
              <w:t>8</w:t>
            </w:r>
            <w:r w:rsidRPr="008971EF">
              <w:rPr>
                <w:sz w:val="18"/>
                <w:szCs w:val="18"/>
              </w:rPr>
              <w:t xml:space="preserve"> cents per kilometre regardless of the vehicle’s engine capacity. Business kilometres includes kilometres travelled in the car in the course of earning assessable income including any work-related activities. The taxpayer can claim </w:t>
            </w:r>
            <w:r w:rsidR="00A61DD2">
              <w:rPr>
                <w:sz w:val="18"/>
                <w:szCs w:val="18"/>
              </w:rPr>
              <w:t xml:space="preserve">a car expense deduction </w:t>
            </w:r>
            <w:r w:rsidRPr="008971EF">
              <w:rPr>
                <w:sz w:val="18"/>
                <w:szCs w:val="18"/>
              </w:rPr>
              <w:t xml:space="preserve">by applying that set rate up to a maximum of 5,000 business kilometres.  </w:t>
            </w:r>
          </w:p>
          <w:p w14:paraId="73DF61F2" w14:textId="3FAFB5AB" w:rsidR="008971EF" w:rsidRPr="008971EF" w:rsidRDefault="008971EF" w:rsidP="006A539F">
            <w:pPr>
              <w:pStyle w:val="Table"/>
              <w:spacing w:before="100" w:after="100"/>
              <w:rPr>
                <w:sz w:val="18"/>
                <w:szCs w:val="18"/>
              </w:rPr>
            </w:pPr>
            <w:r w:rsidRPr="008971EF">
              <w:rPr>
                <w:sz w:val="18"/>
                <w:szCs w:val="18"/>
              </w:rPr>
              <w:t xml:space="preserve">Taxpayers must be able to show how they reasonably estimated the amount of business kilometres travelled. For example, the client may have documented their eligible work-related trips in a diary or some other written record. However, it is not necessary to comply with </w:t>
            </w:r>
            <w:r>
              <w:rPr>
                <w:sz w:val="18"/>
                <w:szCs w:val="18"/>
              </w:rPr>
              <w:t xml:space="preserve">the substantiation provisions. </w:t>
            </w:r>
            <w:r w:rsidRPr="008971EF">
              <w:rPr>
                <w:sz w:val="18"/>
                <w:szCs w:val="18"/>
              </w:rPr>
              <w:t xml:space="preserve">The ATO has previously expressed the view that it is concerned that car expense claims based on the cents per kilometre method may be overstated in certain cases as it is necessary to establish that the claim is based on work-related or business kilometres travelled which must be based on </w:t>
            </w:r>
            <w:r w:rsidR="00A61DD2">
              <w:rPr>
                <w:sz w:val="18"/>
                <w:szCs w:val="18"/>
              </w:rPr>
              <w:t xml:space="preserve">documented </w:t>
            </w:r>
            <w:r w:rsidRPr="008971EF">
              <w:rPr>
                <w:sz w:val="18"/>
                <w:szCs w:val="18"/>
              </w:rPr>
              <w:t>reasonable estimates.</w:t>
            </w:r>
          </w:p>
          <w:p w14:paraId="5BBD659E" w14:textId="3C0A27E1" w:rsidR="008971EF" w:rsidRPr="008971EF" w:rsidRDefault="008971EF" w:rsidP="006A539F">
            <w:pPr>
              <w:pStyle w:val="Table"/>
              <w:spacing w:before="100" w:after="100"/>
              <w:rPr>
                <w:sz w:val="18"/>
                <w:szCs w:val="18"/>
              </w:rPr>
            </w:pPr>
            <w:r w:rsidRPr="008971EF">
              <w:rPr>
                <w:sz w:val="18"/>
                <w:szCs w:val="18"/>
              </w:rPr>
              <w:t xml:space="preserve">2. </w:t>
            </w:r>
            <w:r w:rsidRPr="008971EF">
              <w:rPr>
                <w:i/>
                <w:sz w:val="18"/>
                <w:szCs w:val="18"/>
              </w:rPr>
              <w:t>Log</w:t>
            </w:r>
            <w:r w:rsidR="005E25B5">
              <w:rPr>
                <w:i/>
                <w:sz w:val="18"/>
                <w:szCs w:val="18"/>
              </w:rPr>
              <w:t>-</w:t>
            </w:r>
            <w:r w:rsidRPr="008971EF">
              <w:rPr>
                <w:i/>
                <w:sz w:val="18"/>
                <w:szCs w:val="18"/>
              </w:rPr>
              <w:t>book method</w:t>
            </w:r>
          </w:p>
          <w:p w14:paraId="1A62458F" w14:textId="2636ACC9" w:rsidR="008971EF" w:rsidRPr="008971EF" w:rsidRDefault="008971EF" w:rsidP="006A539F">
            <w:pPr>
              <w:pStyle w:val="Table"/>
              <w:spacing w:before="100" w:after="100"/>
              <w:rPr>
                <w:sz w:val="18"/>
                <w:szCs w:val="18"/>
              </w:rPr>
            </w:pPr>
            <w:r w:rsidRPr="008971EF">
              <w:rPr>
                <w:sz w:val="18"/>
                <w:szCs w:val="18"/>
              </w:rPr>
              <w:t>The claim for each car expense deduction (e.g. fuel, repairs, registration insurance, and the decline in value of the car) is multiplied by the business use percentage of a car as determined using a log</w:t>
            </w:r>
            <w:r w:rsidR="00690C05">
              <w:rPr>
                <w:sz w:val="18"/>
                <w:szCs w:val="18"/>
              </w:rPr>
              <w:t>-</w:t>
            </w:r>
            <w:r w:rsidRPr="008971EF">
              <w:rPr>
                <w:sz w:val="18"/>
                <w:szCs w:val="18"/>
              </w:rPr>
              <w:t>book for a continuous 12-week period. This business percentage is the amount of business kilometres travelled divided by the total number of kilometres travelled during the 12-week period. The business use percentage established in the log</w:t>
            </w:r>
            <w:r w:rsidR="00690C05">
              <w:rPr>
                <w:sz w:val="18"/>
                <w:szCs w:val="18"/>
              </w:rPr>
              <w:t>-</w:t>
            </w:r>
            <w:r w:rsidRPr="008971EF">
              <w:rPr>
                <w:sz w:val="18"/>
                <w:szCs w:val="18"/>
              </w:rPr>
              <w:t>book can then generally be used in the subsequent four years to calculate car expense deductions unless there has been a change in the pattern of use of the car. In addition, written evidence of car expense deductions must be retained including receipts, invoices and credit card statements as required under t</w:t>
            </w:r>
            <w:r>
              <w:rPr>
                <w:sz w:val="18"/>
                <w:szCs w:val="18"/>
              </w:rPr>
              <w:t xml:space="preserve">he substantiation provisions.  </w:t>
            </w:r>
            <w:r w:rsidRPr="008971EF">
              <w:rPr>
                <w:sz w:val="18"/>
                <w:szCs w:val="18"/>
              </w:rPr>
              <w:t xml:space="preserve"> </w:t>
            </w:r>
          </w:p>
          <w:p w14:paraId="416554C6" w14:textId="07C3044D" w:rsidR="008971EF" w:rsidRPr="005E76D2" w:rsidRDefault="008971EF" w:rsidP="006A539F">
            <w:pPr>
              <w:pStyle w:val="Table"/>
              <w:spacing w:before="100" w:after="100"/>
              <w:rPr>
                <w:b/>
              </w:rPr>
            </w:pPr>
            <w:r w:rsidRPr="008971EF">
              <w:rPr>
                <w:sz w:val="18"/>
                <w:szCs w:val="18"/>
              </w:rPr>
              <w:t>Review a valid logbook to ensure that it is representative of the client’s circumstances for the 201</w:t>
            </w:r>
            <w:r w:rsidR="001C7845">
              <w:rPr>
                <w:sz w:val="18"/>
                <w:szCs w:val="18"/>
              </w:rPr>
              <w:t>9</w:t>
            </w:r>
            <w:r w:rsidRPr="008971EF">
              <w:rPr>
                <w:sz w:val="18"/>
                <w:szCs w:val="18"/>
              </w:rPr>
              <w:t xml:space="preserve"> year. If a log</w:t>
            </w:r>
            <w:r w:rsidR="00690C05">
              <w:rPr>
                <w:sz w:val="18"/>
                <w:szCs w:val="18"/>
              </w:rPr>
              <w:t>-</w:t>
            </w:r>
            <w:r w:rsidRPr="008971EF">
              <w:rPr>
                <w:sz w:val="18"/>
                <w:szCs w:val="18"/>
              </w:rPr>
              <w:t>book relates to an earlier year ask if circumstances changed during the 201</w:t>
            </w:r>
            <w:r w:rsidR="001C7845">
              <w:rPr>
                <w:sz w:val="18"/>
                <w:szCs w:val="18"/>
              </w:rPr>
              <w:t>9</w:t>
            </w:r>
            <w:r w:rsidR="0039754C">
              <w:rPr>
                <w:sz w:val="18"/>
                <w:szCs w:val="18"/>
              </w:rPr>
              <w:t xml:space="preserve"> </w:t>
            </w:r>
            <w:r w:rsidRPr="008971EF">
              <w:rPr>
                <w:sz w:val="18"/>
                <w:szCs w:val="18"/>
              </w:rPr>
              <w:t>year (i.e. did the client change jobs, areas worked or have there been other changes to the pattern of the work-related use of the car).</w:t>
            </w:r>
            <w:r w:rsidR="006A539F">
              <w:rPr>
                <w:b/>
                <w:sz w:val="18"/>
                <w:szCs w:val="18"/>
              </w:rPr>
              <w:t xml:space="preserve"> </w:t>
            </w:r>
            <w:r w:rsidRPr="008971EF">
              <w:rPr>
                <w:sz w:val="18"/>
                <w:szCs w:val="18"/>
              </w:rPr>
              <w:t>Further details on what records need to be maintained under the log</w:t>
            </w:r>
            <w:r w:rsidR="003D3D34">
              <w:rPr>
                <w:sz w:val="18"/>
                <w:szCs w:val="18"/>
              </w:rPr>
              <w:t>-</w:t>
            </w:r>
            <w:r w:rsidRPr="008971EF">
              <w:rPr>
                <w:sz w:val="18"/>
                <w:szCs w:val="18"/>
              </w:rPr>
              <w:t xml:space="preserve">book method are available on the </w:t>
            </w:r>
            <w:hyperlink r:id="rId27" w:history="1">
              <w:r w:rsidRPr="00A61DD2">
                <w:rPr>
                  <w:rStyle w:val="Hyperlink"/>
                  <w:sz w:val="18"/>
                  <w:szCs w:val="18"/>
                </w:rPr>
                <w:t>ATO website</w:t>
              </w:r>
            </w:hyperlink>
            <w:r>
              <w:rPr>
                <w:sz w:val="18"/>
                <w:szCs w:val="18"/>
              </w:rPr>
              <w:t>.</w:t>
            </w:r>
          </w:p>
        </w:tc>
      </w:tr>
      <w:tr w:rsidR="001D2493" w:rsidRPr="005E76D2" w14:paraId="65025885" w14:textId="77777777" w:rsidTr="001D2493">
        <w:tc>
          <w:tcPr>
            <w:tcW w:w="709" w:type="dxa"/>
          </w:tcPr>
          <w:p w14:paraId="24218BA6" w14:textId="693C4078" w:rsidR="001D2493" w:rsidRPr="00953480" w:rsidRDefault="001D2493" w:rsidP="006A539F">
            <w:pPr>
              <w:pStyle w:val="Table"/>
              <w:spacing w:before="100" w:after="100"/>
              <w:rPr>
                <w:sz w:val="18"/>
                <w:szCs w:val="18"/>
              </w:rPr>
            </w:pPr>
            <w:r w:rsidRPr="00953480">
              <w:rPr>
                <w:sz w:val="18"/>
                <w:szCs w:val="18"/>
              </w:rPr>
              <w:t>D2</w:t>
            </w:r>
          </w:p>
        </w:tc>
        <w:tc>
          <w:tcPr>
            <w:tcW w:w="9781" w:type="dxa"/>
          </w:tcPr>
          <w:p w14:paraId="47822CF6" w14:textId="77777777" w:rsidR="001D2493" w:rsidRPr="00953480" w:rsidRDefault="001D2493" w:rsidP="006A539F">
            <w:pPr>
              <w:pStyle w:val="Table"/>
              <w:spacing w:before="100" w:after="100"/>
              <w:rPr>
                <w:b/>
                <w:sz w:val="18"/>
                <w:szCs w:val="18"/>
              </w:rPr>
            </w:pPr>
            <w:r w:rsidRPr="00953480">
              <w:rPr>
                <w:b/>
                <w:sz w:val="18"/>
                <w:szCs w:val="18"/>
              </w:rPr>
              <w:t>Work-related travel expenses</w:t>
            </w:r>
          </w:p>
          <w:p w14:paraId="6803AC63" w14:textId="77777777" w:rsidR="001D2493" w:rsidRPr="00953480" w:rsidRDefault="001D2493" w:rsidP="006A539F">
            <w:pPr>
              <w:pStyle w:val="TableBullet"/>
              <w:tabs>
                <w:tab w:val="clear" w:pos="1492"/>
              </w:tabs>
              <w:spacing w:before="100" w:after="100"/>
              <w:ind w:left="0" w:firstLine="0"/>
              <w:rPr>
                <w:sz w:val="18"/>
                <w:szCs w:val="18"/>
              </w:rPr>
            </w:pPr>
            <w:r w:rsidRPr="00953480">
              <w:rPr>
                <w:sz w:val="18"/>
                <w:szCs w:val="18"/>
              </w:rPr>
              <w:t>Travel expenses claimed at item D2 include:</w:t>
            </w:r>
          </w:p>
          <w:p w14:paraId="6FF935B1"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public transport, air travel and taxi fares</w:t>
            </w:r>
          </w:p>
          <w:p w14:paraId="468DBE70"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bridge and road tolls, parking fees and short-term car hire</w:t>
            </w:r>
          </w:p>
          <w:p w14:paraId="46CFA155" w14:textId="5D54068B"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 xml:space="preserve">expenses for motorcycles and vehicles with a carrying capacity of one tonne or which holds nine or more passengers such as utility truck </w:t>
            </w:r>
            <w:r w:rsidR="00A61DD2">
              <w:rPr>
                <w:sz w:val="18"/>
                <w:szCs w:val="18"/>
              </w:rPr>
              <w:t xml:space="preserve">and </w:t>
            </w:r>
            <w:r w:rsidRPr="00953480">
              <w:rPr>
                <w:sz w:val="18"/>
                <w:szCs w:val="18"/>
              </w:rPr>
              <w:t>panel vans</w:t>
            </w:r>
          </w:p>
          <w:p w14:paraId="266D2122"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expenses incurred on petrol repair and maintenance costs on a car that is not owned or leased by the client but some other person.</w:t>
            </w:r>
          </w:p>
          <w:p w14:paraId="439CD45E" w14:textId="77777777" w:rsidR="001D2493" w:rsidRPr="00953480" w:rsidRDefault="001D2493" w:rsidP="006A539F">
            <w:pPr>
              <w:pStyle w:val="TableBullet"/>
              <w:tabs>
                <w:tab w:val="clear" w:pos="1492"/>
              </w:tabs>
              <w:spacing w:before="100" w:after="100"/>
              <w:ind w:left="0" w:firstLine="0"/>
              <w:rPr>
                <w:sz w:val="18"/>
                <w:szCs w:val="18"/>
              </w:rPr>
            </w:pPr>
            <w:r w:rsidRPr="00953480">
              <w:rPr>
                <w:sz w:val="18"/>
                <w:szCs w:val="18"/>
              </w:rPr>
              <w:t>If your client’s employer requires the client to travel overnight, some associated costs like accommodation, meals and incidental expenses may be deductible. To make a claim the client must be able to show that:</w:t>
            </w:r>
          </w:p>
          <w:p w14:paraId="728BEAC5"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the travel was undertaken for work purposes</w:t>
            </w:r>
          </w:p>
          <w:p w14:paraId="7CBA727C"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the client was away from home for a relatively short period (e.g. overnight)</w:t>
            </w:r>
          </w:p>
          <w:p w14:paraId="17C7070B"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the client must have a permanent home at a location away from the work location to which they are travelling</w:t>
            </w:r>
          </w:p>
          <w:p w14:paraId="4965FE8C" w14:textId="77777777"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the expense has been incurred by the client and not reimbursed</w:t>
            </w:r>
          </w:p>
          <w:p w14:paraId="68E31A9F" w14:textId="7B8BF7AE" w:rsidR="001D2493" w:rsidRPr="00953480" w:rsidRDefault="001D2493" w:rsidP="006A539F">
            <w:pPr>
              <w:pStyle w:val="TableBullet"/>
              <w:numPr>
                <w:ilvl w:val="0"/>
                <w:numId w:val="15"/>
              </w:numPr>
              <w:spacing w:before="100" w:after="100"/>
              <w:ind w:left="357" w:hanging="357"/>
              <w:rPr>
                <w:sz w:val="18"/>
                <w:szCs w:val="18"/>
              </w:rPr>
            </w:pPr>
            <w:r w:rsidRPr="00953480">
              <w:rPr>
                <w:sz w:val="18"/>
                <w:szCs w:val="18"/>
              </w:rPr>
              <w:t xml:space="preserve">the client kept a diary (for certain travel which is </w:t>
            </w:r>
            <w:r w:rsidR="00A61DD2">
              <w:rPr>
                <w:sz w:val="18"/>
                <w:szCs w:val="18"/>
              </w:rPr>
              <w:t xml:space="preserve">six or </w:t>
            </w:r>
            <w:r w:rsidRPr="00953480">
              <w:rPr>
                <w:sz w:val="18"/>
                <w:szCs w:val="18"/>
              </w:rPr>
              <w:t>more nights away from home).</w:t>
            </w:r>
          </w:p>
          <w:p w14:paraId="79337B65" w14:textId="77777777" w:rsidR="001D2493" w:rsidRDefault="001D2493" w:rsidP="006A539F">
            <w:pPr>
              <w:pStyle w:val="Table"/>
              <w:spacing w:before="100" w:after="100"/>
              <w:rPr>
                <w:sz w:val="18"/>
                <w:szCs w:val="18"/>
              </w:rPr>
            </w:pPr>
            <w:r w:rsidRPr="00953480">
              <w:rPr>
                <w:sz w:val="18"/>
                <w:szCs w:val="18"/>
              </w:rPr>
              <w:t xml:space="preserve">Further details as to when work-related travel may be deductible is set out in </w:t>
            </w:r>
            <w:r w:rsidRPr="00953480">
              <w:rPr>
                <w:i/>
                <w:sz w:val="18"/>
                <w:szCs w:val="18"/>
              </w:rPr>
              <w:t>Draft Taxation Ruling TR 2017/D6</w:t>
            </w:r>
            <w:r w:rsidRPr="00953480">
              <w:rPr>
                <w:sz w:val="18"/>
                <w:szCs w:val="18"/>
              </w:rPr>
              <w:t xml:space="preserve"> and </w:t>
            </w:r>
            <w:r w:rsidRPr="00953480">
              <w:rPr>
                <w:i/>
                <w:sz w:val="18"/>
                <w:szCs w:val="18"/>
              </w:rPr>
              <w:t>Taxation Ruling TR 95/34.</w:t>
            </w:r>
            <w:r w:rsidR="006A539F">
              <w:rPr>
                <w:i/>
                <w:sz w:val="18"/>
                <w:szCs w:val="18"/>
              </w:rPr>
              <w:t xml:space="preserve"> </w:t>
            </w:r>
            <w:r w:rsidRPr="00953480">
              <w:rPr>
                <w:sz w:val="18"/>
                <w:szCs w:val="18"/>
              </w:rPr>
              <w:t xml:space="preserve">Receiving a travel allowance does not automatically entitle the client to a travel expense deduction. Substantiation is not required where a ‘reasonable allowance’ is paid to an employee for accommodation (domestic only), food, drink and incidentals if the allowance is within ATO limits. The client still needs to show that the money was spent and the client may be required to </w:t>
            </w:r>
            <w:r w:rsidR="00E46CB8">
              <w:rPr>
                <w:sz w:val="18"/>
                <w:szCs w:val="18"/>
              </w:rPr>
              <w:t>explain the basis of any claim.</w:t>
            </w:r>
          </w:p>
          <w:p w14:paraId="4711D6FD" w14:textId="77777777" w:rsidR="00D51D49" w:rsidRPr="00953480" w:rsidRDefault="00D51D49" w:rsidP="00D51D49">
            <w:pPr>
              <w:pStyle w:val="Table"/>
              <w:spacing w:before="100" w:after="100"/>
              <w:rPr>
                <w:sz w:val="18"/>
                <w:szCs w:val="18"/>
              </w:rPr>
            </w:pPr>
            <w:r w:rsidRPr="00953480">
              <w:rPr>
                <w:sz w:val="18"/>
                <w:szCs w:val="18"/>
              </w:rPr>
              <w:t xml:space="preserve">Refer to </w:t>
            </w:r>
            <w:r w:rsidRPr="005E25B5">
              <w:rPr>
                <w:i/>
                <w:sz w:val="18"/>
                <w:szCs w:val="18"/>
              </w:rPr>
              <w:t>Taxation Ruling TR 2004/6</w:t>
            </w:r>
            <w:r w:rsidRPr="00953480">
              <w:rPr>
                <w:sz w:val="18"/>
                <w:szCs w:val="18"/>
              </w:rPr>
              <w:t xml:space="preserve"> and </w:t>
            </w:r>
            <w:r w:rsidRPr="005E25B5">
              <w:rPr>
                <w:i/>
                <w:sz w:val="18"/>
                <w:szCs w:val="18"/>
              </w:rPr>
              <w:t>Taxation Determination TD 201</w:t>
            </w:r>
            <w:r>
              <w:rPr>
                <w:i/>
                <w:sz w:val="18"/>
                <w:szCs w:val="18"/>
              </w:rPr>
              <w:t>8</w:t>
            </w:r>
            <w:r w:rsidRPr="005E25B5">
              <w:rPr>
                <w:i/>
                <w:sz w:val="18"/>
                <w:szCs w:val="18"/>
              </w:rPr>
              <w:t>/1</w:t>
            </w:r>
            <w:r>
              <w:rPr>
                <w:i/>
                <w:sz w:val="18"/>
                <w:szCs w:val="18"/>
              </w:rPr>
              <w:t>1</w:t>
            </w:r>
            <w:r w:rsidRPr="00953480">
              <w:rPr>
                <w:sz w:val="18"/>
                <w:szCs w:val="18"/>
              </w:rPr>
              <w:t xml:space="preserve"> for details on what constitutes reasonable travel and overtime meal expense amounts for the 201</w:t>
            </w:r>
            <w:r>
              <w:rPr>
                <w:sz w:val="18"/>
                <w:szCs w:val="18"/>
              </w:rPr>
              <w:t>9</w:t>
            </w:r>
            <w:r w:rsidRPr="00953480">
              <w:rPr>
                <w:sz w:val="18"/>
                <w:szCs w:val="18"/>
              </w:rPr>
              <w:t xml:space="preserve"> year.   </w:t>
            </w:r>
          </w:p>
          <w:p w14:paraId="35F722E4" w14:textId="12718726" w:rsidR="00D51D49" w:rsidRPr="00953480" w:rsidRDefault="00D51D49" w:rsidP="00D51D49">
            <w:pPr>
              <w:pStyle w:val="Table"/>
              <w:spacing w:before="100" w:after="100"/>
              <w:rPr>
                <w:sz w:val="18"/>
                <w:szCs w:val="18"/>
              </w:rPr>
            </w:pPr>
            <w:r w:rsidRPr="00953480">
              <w:rPr>
                <w:sz w:val="18"/>
                <w:szCs w:val="18"/>
              </w:rPr>
              <w:t xml:space="preserve">A claim cannot be made in relation to travel expenses in respect of a vehicle which constitutes a car fringe benefit under the </w:t>
            </w:r>
            <w:r w:rsidRPr="00E46CB8">
              <w:rPr>
                <w:i/>
                <w:sz w:val="18"/>
                <w:szCs w:val="18"/>
              </w:rPr>
              <w:t>Fringe Benefits Tax Assessment Act</w:t>
            </w:r>
            <w:r w:rsidRPr="00953480">
              <w:rPr>
                <w:sz w:val="18"/>
                <w:szCs w:val="18"/>
              </w:rPr>
              <w:t xml:space="preserve"> (1986).</w:t>
            </w:r>
          </w:p>
        </w:tc>
      </w:tr>
    </w:tbl>
    <w:p w14:paraId="5B097AE6" w14:textId="43A9D1B6" w:rsidR="00E46CB8" w:rsidRDefault="00E46CB8"/>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953480" w:rsidRPr="005E76D2" w14:paraId="376DD6D9"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09535497" w14:textId="4B60C8F0" w:rsidR="00953480" w:rsidRPr="00FF3BA8" w:rsidRDefault="00953480" w:rsidP="00953480">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5CE0CEE4" w14:textId="45ABD820" w:rsidR="00953480" w:rsidRPr="00FF3BA8" w:rsidRDefault="00953480" w:rsidP="00953480">
            <w:pPr>
              <w:pStyle w:val="Table"/>
              <w:spacing w:before="100" w:after="100"/>
              <w:rPr>
                <w:b/>
                <w:sz w:val="18"/>
                <w:szCs w:val="18"/>
              </w:rPr>
            </w:pPr>
            <w:r w:rsidRPr="00FF3BA8">
              <w:rPr>
                <w:b/>
                <w:sz w:val="18"/>
                <w:szCs w:val="18"/>
              </w:rPr>
              <w:t>DEDUCTIONS</w:t>
            </w:r>
          </w:p>
        </w:tc>
      </w:tr>
      <w:tr w:rsidR="00953480" w:rsidRPr="005E76D2" w14:paraId="308BBEFD" w14:textId="77777777" w:rsidTr="001D2493">
        <w:tc>
          <w:tcPr>
            <w:tcW w:w="709" w:type="dxa"/>
          </w:tcPr>
          <w:p w14:paraId="25ADFC51" w14:textId="086A65A3" w:rsidR="00953480" w:rsidRPr="00E46CB8" w:rsidRDefault="00953480" w:rsidP="00953480">
            <w:pPr>
              <w:pStyle w:val="Table"/>
              <w:spacing w:before="100" w:after="100"/>
              <w:rPr>
                <w:sz w:val="18"/>
                <w:szCs w:val="18"/>
              </w:rPr>
            </w:pPr>
            <w:r w:rsidRPr="00E46CB8">
              <w:rPr>
                <w:sz w:val="18"/>
                <w:szCs w:val="18"/>
              </w:rPr>
              <w:t>D3</w:t>
            </w:r>
          </w:p>
        </w:tc>
        <w:tc>
          <w:tcPr>
            <w:tcW w:w="9781" w:type="dxa"/>
          </w:tcPr>
          <w:p w14:paraId="74C9DDFA" w14:textId="54CC504F" w:rsidR="00953480" w:rsidRPr="00E46CB8" w:rsidRDefault="00953480" w:rsidP="00953480">
            <w:pPr>
              <w:pStyle w:val="Table"/>
              <w:spacing w:before="100" w:after="100"/>
              <w:rPr>
                <w:b/>
                <w:sz w:val="18"/>
                <w:szCs w:val="18"/>
              </w:rPr>
            </w:pPr>
            <w:r w:rsidRPr="00E46CB8">
              <w:rPr>
                <w:b/>
                <w:sz w:val="18"/>
                <w:szCs w:val="18"/>
              </w:rPr>
              <w:t xml:space="preserve">Work-related uniform, occupation specific or protective clothing, laundry and </w:t>
            </w:r>
            <w:r w:rsidR="00E46CB8">
              <w:rPr>
                <w:b/>
                <w:sz w:val="18"/>
                <w:szCs w:val="18"/>
              </w:rPr>
              <w:t>dry-</w:t>
            </w:r>
            <w:r w:rsidRPr="00E46CB8">
              <w:rPr>
                <w:b/>
                <w:sz w:val="18"/>
                <w:szCs w:val="18"/>
              </w:rPr>
              <w:t>cleaning expenses</w:t>
            </w:r>
          </w:p>
          <w:p w14:paraId="7F55AFC2" w14:textId="77777777" w:rsidR="00953480" w:rsidRPr="00E46CB8" w:rsidRDefault="00953480" w:rsidP="00953480">
            <w:pPr>
              <w:pStyle w:val="Table"/>
              <w:spacing w:before="100" w:after="100"/>
              <w:rPr>
                <w:sz w:val="18"/>
                <w:szCs w:val="18"/>
              </w:rPr>
            </w:pPr>
            <w:r w:rsidRPr="00E46CB8">
              <w:rPr>
                <w:sz w:val="18"/>
                <w:szCs w:val="18"/>
              </w:rPr>
              <w:t xml:space="preserve">The purchase and laundering of the following clothing may be deductible:   </w:t>
            </w:r>
          </w:p>
          <w:p w14:paraId="1544B411" w14:textId="4933CDAD" w:rsidR="00953480" w:rsidRPr="00E46CB8" w:rsidRDefault="00953480" w:rsidP="00E46CB8">
            <w:pPr>
              <w:pStyle w:val="TableBullet"/>
              <w:numPr>
                <w:ilvl w:val="0"/>
                <w:numId w:val="15"/>
              </w:numPr>
              <w:spacing w:before="0" w:after="0"/>
              <w:ind w:left="357" w:hanging="357"/>
              <w:rPr>
                <w:sz w:val="18"/>
                <w:szCs w:val="18"/>
              </w:rPr>
            </w:pPr>
            <w:r w:rsidRPr="00E46CB8">
              <w:rPr>
                <w:sz w:val="18"/>
                <w:szCs w:val="18"/>
              </w:rPr>
              <w:t xml:space="preserve">protective clothing and safety footwear: clothing or footwear that is specifically designed to protect against risk of death, disease, injury or damage </w:t>
            </w:r>
          </w:p>
          <w:p w14:paraId="07BCBD22" w14:textId="63663C63" w:rsidR="00953480" w:rsidRPr="00E46CB8" w:rsidRDefault="00953480" w:rsidP="00E46CB8">
            <w:pPr>
              <w:pStyle w:val="TableBullet"/>
              <w:numPr>
                <w:ilvl w:val="0"/>
                <w:numId w:val="15"/>
              </w:numPr>
              <w:spacing w:before="0" w:after="0"/>
              <w:ind w:left="357" w:hanging="357"/>
              <w:rPr>
                <w:sz w:val="18"/>
                <w:szCs w:val="18"/>
              </w:rPr>
            </w:pPr>
            <w:r w:rsidRPr="00E46CB8">
              <w:rPr>
                <w:sz w:val="18"/>
                <w:szCs w:val="18"/>
              </w:rPr>
              <w:t>compulsory uniform: non-conventional clothing that identifies the employee as being employed by a particular employer which is a policy strictly enforced by the employer</w:t>
            </w:r>
          </w:p>
          <w:p w14:paraId="6EB0635E" w14:textId="33F55F61" w:rsidR="00953480" w:rsidRPr="00E46CB8" w:rsidRDefault="00953480" w:rsidP="00E46CB8">
            <w:pPr>
              <w:pStyle w:val="TableBullet"/>
              <w:numPr>
                <w:ilvl w:val="0"/>
                <w:numId w:val="15"/>
              </w:numPr>
              <w:spacing w:before="0" w:after="0"/>
              <w:ind w:left="357" w:hanging="357"/>
              <w:rPr>
                <w:sz w:val="18"/>
                <w:szCs w:val="18"/>
              </w:rPr>
            </w:pPr>
            <w:r w:rsidRPr="00E46CB8">
              <w:rPr>
                <w:sz w:val="18"/>
                <w:szCs w:val="18"/>
              </w:rPr>
              <w:t>non-compulsory uniform: non-mandated uniform or clothing which clearly identifies an individual’s employer which is registered with AusIndustry</w:t>
            </w:r>
            <w:r w:rsidR="008D3905">
              <w:rPr>
                <w:sz w:val="18"/>
                <w:szCs w:val="18"/>
              </w:rPr>
              <w:t>,</w:t>
            </w:r>
            <w:r w:rsidRPr="00E46CB8">
              <w:rPr>
                <w:sz w:val="18"/>
                <w:szCs w:val="18"/>
              </w:rPr>
              <w:t xml:space="preserve"> or </w:t>
            </w:r>
          </w:p>
          <w:p w14:paraId="7FE0F8D1" w14:textId="77777777" w:rsidR="00953480" w:rsidRPr="00E46CB8" w:rsidRDefault="00953480" w:rsidP="00E46CB8">
            <w:pPr>
              <w:pStyle w:val="TableBullet"/>
              <w:numPr>
                <w:ilvl w:val="0"/>
                <w:numId w:val="15"/>
              </w:numPr>
              <w:spacing w:before="0" w:after="0"/>
              <w:ind w:left="357" w:hanging="357"/>
              <w:rPr>
                <w:sz w:val="18"/>
                <w:szCs w:val="18"/>
              </w:rPr>
            </w:pPr>
            <w:r w:rsidRPr="00E46CB8">
              <w:rPr>
                <w:sz w:val="18"/>
                <w:szCs w:val="18"/>
              </w:rPr>
              <w:t xml:space="preserve">occupation specific clothing: clothes that identify a person as a member of a specific profession, trade, vocation, occupation or calling and which are not for everyday use. </w:t>
            </w:r>
          </w:p>
          <w:p w14:paraId="3E1A9D05" w14:textId="236D39A4" w:rsidR="00E46CB8" w:rsidRDefault="00953480" w:rsidP="00E46CB8">
            <w:pPr>
              <w:pStyle w:val="Table"/>
              <w:spacing w:before="100" w:after="100"/>
              <w:rPr>
                <w:sz w:val="18"/>
                <w:szCs w:val="18"/>
              </w:rPr>
            </w:pPr>
            <w:r w:rsidRPr="00E46CB8">
              <w:rPr>
                <w:sz w:val="18"/>
                <w:szCs w:val="18"/>
              </w:rPr>
              <w:t>The client must have receipts, invoices or other written evidence (such as diary records) in relation to laundry and dry</w:t>
            </w:r>
            <w:r w:rsidR="00E46CB8">
              <w:rPr>
                <w:sz w:val="18"/>
                <w:szCs w:val="18"/>
              </w:rPr>
              <w:t>-</w:t>
            </w:r>
            <w:r w:rsidRPr="00E46CB8">
              <w:rPr>
                <w:sz w:val="18"/>
                <w:szCs w:val="18"/>
              </w:rPr>
              <w:t xml:space="preserve">cleaning expenses if the amount of any claim </w:t>
            </w:r>
            <w:r w:rsidR="008D3905">
              <w:rPr>
                <w:sz w:val="18"/>
                <w:szCs w:val="18"/>
              </w:rPr>
              <w:t xml:space="preserve">for a laundry claim </w:t>
            </w:r>
            <w:r w:rsidRPr="00E46CB8">
              <w:rPr>
                <w:sz w:val="18"/>
                <w:szCs w:val="18"/>
              </w:rPr>
              <w:t>is greater than $150 or if the total claimed for work-related expenses exceed $300. Where the client did the laundry themselves</w:t>
            </w:r>
            <w:r w:rsidR="00E46CB8">
              <w:rPr>
                <w:sz w:val="18"/>
                <w:szCs w:val="18"/>
              </w:rPr>
              <w:t>,</w:t>
            </w:r>
            <w:r w:rsidRPr="00E46CB8">
              <w:rPr>
                <w:sz w:val="18"/>
                <w:szCs w:val="18"/>
              </w:rPr>
              <w:t xml:space="preserve"> they are allowed to use a reasonable basis to calculate the deduction such as $1 per load for work-related clothing or $0.50 per load </w:t>
            </w:r>
            <w:r w:rsidR="008D3905">
              <w:rPr>
                <w:sz w:val="18"/>
                <w:szCs w:val="18"/>
              </w:rPr>
              <w:t>if</w:t>
            </w:r>
            <w:r w:rsidRPr="00E46CB8">
              <w:rPr>
                <w:sz w:val="18"/>
                <w:szCs w:val="18"/>
              </w:rPr>
              <w:t xml:space="preserve"> other laundry items were included. </w:t>
            </w:r>
          </w:p>
          <w:p w14:paraId="0A7AA189" w14:textId="1656EBF2" w:rsidR="008D3905" w:rsidRPr="00E46CB8" w:rsidRDefault="008D3905" w:rsidP="008D3905">
            <w:pPr>
              <w:pStyle w:val="Table"/>
              <w:spacing w:before="100" w:after="100"/>
              <w:rPr>
                <w:sz w:val="18"/>
                <w:szCs w:val="18"/>
              </w:rPr>
            </w:pPr>
            <w:r w:rsidRPr="00E46CB8">
              <w:rPr>
                <w:sz w:val="18"/>
                <w:szCs w:val="18"/>
              </w:rPr>
              <w:t xml:space="preserve">Refer to </w:t>
            </w:r>
            <w:r w:rsidRPr="00E46CB8">
              <w:rPr>
                <w:i/>
                <w:sz w:val="18"/>
                <w:szCs w:val="18"/>
              </w:rPr>
              <w:t>Taxation Ruling TR 98/5</w:t>
            </w:r>
            <w:r w:rsidRPr="00E46CB8">
              <w:rPr>
                <w:sz w:val="18"/>
                <w:szCs w:val="18"/>
              </w:rPr>
              <w:t xml:space="preserve"> for further details</w:t>
            </w:r>
            <w:r>
              <w:rPr>
                <w:sz w:val="18"/>
                <w:szCs w:val="18"/>
              </w:rPr>
              <w:t xml:space="preserve"> on calculating and claiming a deduction for laundry expenses</w:t>
            </w:r>
            <w:r w:rsidRPr="00E46CB8">
              <w:rPr>
                <w:sz w:val="18"/>
                <w:szCs w:val="18"/>
              </w:rPr>
              <w:t xml:space="preserve">. </w:t>
            </w:r>
          </w:p>
          <w:p w14:paraId="57EF6F64" w14:textId="77777777" w:rsidR="00953480" w:rsidRDefault="00953480" w:rsidP="00E46CB8">
            <w:pPr>
              <w:pStyle w:val="Table"/>
              <w:spacing w:before="100" w:after="100"/>
              <w:rPr>
                <w:sz w:val="18"/>
                <w:szCs w:val="18"/>
              </w:rPr>
            </w:pPr>
            <w:r w:rsidRPr="00E46CB8">
              <w:rPr>
                <w:sz w:val="18"/>
                <w:szCs w:val="18"/>
              </w:rPr>
              <w:t>The client cannot claim the cost of purchasing or laundering conventional clothing (like black pants or white shirts), even if the employer requires them to wear it.</w:t>
            </w:r>
          </w:p>
          <w:p w14:paraId="1EB5690C" w14:textId="3F3C574D" w:rsidR="00E46CB8" w:rsidRPr="00E46CB8" w:rsidRDefault="00E46CB8" w:rsidP="00E46CB8">
            <w:pPr>
              <w:pStyle w:val="Table"/>
              <w:spacing w:before="100" w:after="100"/>
              <w:rPr>
                <w:sz w:val="18"/>
                <w:szCs w:val="18"/>
              </w:rPr>
            </w:pPr>
            <w:r w:rsidRPr="00E46CB8">
              <w:rPr>
                <w:sz w:val="18"/>
                <w:szCs w:val="18"/>
              </w:rPr>
              <w:t xml:space="preserve">Further information is available on the </w:t>
            </w:r>
            <w:hyperlink r:id="rId28" w:history="1">
              <w:r w:rsidRPr="008D3905">
                <w:rPr>
                  <w:rStyle w:val="Hyperlink"/>
                  <w:sz w:val="18"/>
                  <w:szCs w:val="18"/>
                </w:rPr>
                <w:t>ATO website</w:t>
              </w:r>
            </w:hyperlink>
            <w:r w:rsidRPr="00E46CB8">
              <w:rPr>
                <w:sz w:val="18"/>
                <w:szCs w:val="18"/>
              </w:rPr>
              <w:t>.</w:t>
            </w:r>
          </w:p>
        </w:tc>
      </w:tr>
      <w:tr w:rsidR="00953480" w:rsidRPr="005E76D2" w14:paraId="779C5392" w14:textId="77777777" w:rsidTr="001D2493">
        <w:tc>
          <w:tcPr>
            <w:tcW w:w="709" w:type="dxa"/>
          </w:tcPr>
          <w:p w14:paraId="12BA4878" w14:textId="351E8209" w:rsidR="00953480" w:rsidRPr="00E46CB8" w:rsidRDefault="00953480" w:rsidP="00953480">
            <w:pPr>
              <w:pStyle w:val="Table"/>
              <w:spacing w:before="100" w:after="100"/>
              <w:rPr>
                <w:sz w:val="18"/>
                <w:szCs w:val="18"/>
              </w:rPr>
            </w:pPr>
            <w:r w:rsidRPr="00E46CB8">
              <w:rPr>
                <w:sz w:val="18"/>
                <w:szCs w:val="18"/>
              </w:rPr>
              <w:t>D4</w:t>
            </w:r>
          </w:p>
        </w:tc>
        <w:tc>
          <w:tcPr>
            <w:tcW w:w="9781" w:type="dxa"/>
          </w:tcPr>
          <w:p w14:paraId="6E6F5E6C" w14:textId="77777777" w:rsidR="00953480" w:rsidRPr="00E46CB8" w:rsidRDefault="00953480" w:rsidP="00953480">
            <w:pPr>
              <w:pStyle w:val="Table"/>
              <w:spacing w:before="100" w:after="100"/>
              <w:rPr>
                <w:b/>
                <w:sz w:val="18"/>
                <w:szCs w:val="18"/>
              </w:rPr>
            </w:pPr>
            <w:r w:rsidRPr="00E46CB8">
              <w:rPr>
                <w:b/>
                <w:sz w:val="18"/>
                <w:szCs w:val="18"/>
              </w:rPr>
              <w:t>Work-related self-education expenses</w:t>
            </w:r>
          </w:p>
          <w:p w14:paraId="2FCBF4C1" w14:textId="77777777" w:rsidR="00D51D49" w:rsidRDefault="00953480" w:rsidP="00953480">
            <w:pPr>
              <w:pStyle w:val="Table"/>
              <w:spacing w:before="100" w:after="100"/>
              <w:rPr>
                <w:sz w:val="18"/>
                <w:szCs w:val="18"/>
              </w:rPr>
            </w:pPr>
            <w:r w:rsidRPr="00E46CB8">
              <w:rPr>
                <w:sz w:val="18"/>
                <w:szCs w:val="18"/>
              </w:rPr>
              <w:t>Self-education expenses are generally allowable where the course of study is to maintain the taxpayer’s ski</w:t>
            </w:r>
            <w:r w:rsidR="00E46CB8">
              <w:rPr>
                <w:sz w:val="18"/>
                <w:szCs w:val="18"/>
              </w:rPr>
              <w:t>lls in their current employment</w:t>
            </w:r>
            <w:r w:rsidRPr="00E46CB8">
              <w:rPr>
                <w:sz w:val="18"/>
                <w:szCs w:val="18"/>
              </w:rPr>
              <w:t xml:space="preserve"> or increase the taxpayer’s skills in that person’s current occupation, which will result (or will be likely to result) in an increase in income from </w:t>
            </w:r>
            <w:r w:rsidR="008D3905">
              <w:rPr>
                <w:sz w:val="18"/>
                <w:szCs w:val="18"/>
              </w:rPr>
              <w:t xml:space="preserve">their </w:t>
            </w:r>
            <w:r w:rsidRPr="00E46CB8">
              <w:rPr>
                <w:sz w:val="18"/>
                <w:szCs w:val="18"/>
              </w:rPr>
              <w:t xml:space="preserve">current employment. </w:t>
            </w:r>
          </w:p>
          <w:p w14:paraId="4F700F04" w14:textId="77777777" w:rsidR="00D51D49" w:rsidRDefault="00953480" w:rsidP="00953480">
            <w:pPr>
              <w:pStyle w:val="Table"/>
              <w:spacing w:before="100" w:after="100"/>
              <w:rPr>
                <w:sz w:val="18"/>
                <w:szCs w:val="18"/>
              </w:rPr>
            </w:pPr>
            <w:r w:rsidRPr="00E46CB8">
              <w:rPr>
                <w:sz w:val="18"/>
                <w:szCs w:val="18"/>
              </w:rPr>
              <w:t xml:space="preserve">Examples of such costs include course fees, tuition fees, student union fees, textbooks, stationery, computer consumables (e.g. printer cartridges), trade and professional journals, certain travel expenses, internet and phone usage and depreciation. </w:t>
            </w:r>
          </w:p>
          <w:p w14:paraId="0F7ADDD1" w14:textId="3E7952F3" w:rsidR="00953480" w:rsidRPr="00E46CB8" w:rsidRDefault="00953480" w:rsidP="00953480">
            <w:pPr>
              <w:pStyle w:val="Table"/>
              <w:spacing w:before="100" w:after="100"/>
              <w:rPr>
                <w:b/>
                <w:sz w:val="18"/>
                <w:szCs w:val="18"/>
              </w:rPr>
            </w:pPr>
            <w:r w:rsidRPr="00E46CB8">
              <w:rPr>
                <w:sz w:val="18"/>
                <w:szCs w:val="18"/>
              </w:rPr>
              <w:t xml:space="preserve">Where applicable such costs must be apportioned between eligible expenses incurred for study purposes and those for private purposes. Receipts, invoices and diary records must be retained to evidence claims. </w:t>
            </w:r>
            <w:r w:rsidR="008D3905">
              <w:rPr>
                <w:sz w:val="18"/>
                <w:szCs w:val="18"/>
              </w:rPr>
              <w:t xml:space="preserve">Non-deductible self-education costs include </w:t>
            </w:r>
            <w:r w:rsidR="00410AB5">
              <w:rPr>
                <w:sz w:val="18"/>
                <w:szCs w:val="18"/>
              </w:rPr>
              <w:t>child</w:t>
            </w:r>
            <w:r w:rsidR="00B14296">
              <w:rPr>
                <w:sz w:val="18"/>
                <w:szCs w:val="18"/>
              </w:rPr>
              <w:t>-</w:t>
            </w:r>
            <w:r w:rsidR="00410AB5">
              <w:rPr>
                <w:sz w:val="18"/>
                <w:szCs w:val="18"/>
              </w:rPr>
              <w:t xml:space="preserve">care costs,  non-deductible travel costs and HELP loan repayments.  </w:t>
            </w:r>
            <w:r w:rsidR="008D3905">
              <w:rPr>
                <w:sz w:val="18"/>
                <w:szCs w:val="18"/>
              </w:rPr>
              <w:t xml:space="preserve">   </w:t>
            </w:r>
          </w:p>
        </w:tc>
      </w:tr>
      <w:tr w:rsidR="00953480" w:rsidRPr="005E76D2" w14:paraId="5A82871B" w14:textId="77777777" w:rsidTr="001D2493">
        <w:tc>
          <w:tcPr>
            <w:tcW w:w="709" w:type="dxa"/>
          </w:tcPr>
          <w:p w14:paraId="1FF4B97A" w14:textId="5E8EADEF" w:rsidR="00953480" w:rsidRPr="00E46CB8" w:rsidRDefault="00953480" w:rsidP="00953480">
            <w:pPr>
              <w:pStyle w:val="Table"/>
              <w:spacing w:before="100" w:after="100"/>
              <w:rPr>
                <w:sz w:val="18"/>
                <w:szCs w:val="18"/>
              </w:rPr>
            </w:pPr>
            <w:r w:rsidRPr="00E46CB8">
              <w:rPr>
                <w:sz w:val="18"/>
                <w:szCs w:val="18"/>
              </w:rPr>
              <w:t>D5</w:t>
            </w:r>
          </w:p>
        </w:tc>
        <w:tc>
          <w:tcPr>
            <w:tcW w:w="9781" w:type="dxa"/>
          </w:tcPr>
          <w:p w14:paraId="22B3920D" w14:textId="77777777" w:rsidR="00953480" w:rsidRPr="00E46CB8" w:rsidRDefault="00953480" w:rsidP="00953480">
            <w:pPr>
              <w:pStyle w:val="Table"/>
              <w:spacing w:before="100" w:after="100"/>
              <w:rPr>
                <w:b/>
                <w:sz w:val="18"/>
                <w:szCs w:val="18"/>
              </w:rPr>
            </w:pPr>
            <w:r w:rsidRPr="00E46CB8">
              <w:rPr>
                <w:b/>
                <w:sz w:val="18"/>
                <w:szCs w:val="18"/>
              </w:rPr>
              <w:t>Other work-related expenses</w:t>
            </w:r>
          </w:p>
          <w:p w14:paraId="38EABF1E" w14:textId="77777777" w:rsidR="00D51D49" w:rsidRDefault="00953480" w:rsidP="00953480">
            <w:pPr>
              <w:pStyle w:val="Table"/>
              <w:spacing w:before="100" w:after="100"/>
              <w:rPr>
                <w:sz w:val="18"/>
                <w:szCs w:val="18"/>
              </w:rPr>
            </w:pPr>
            <w:r w:rsidRPr="00E46CB8">
              <w:rPr>
                <w:sz w:val="18"/>
                <w:szCs w:val="18"/>
              </w:rPr>
              <w:t>Examples of other work-related deductions include union fees, professional seminars, conferences and workshops, certain overtime meals, home office expenses, business or professional subscriptions, purchasing a briefcase or a calculator, reference books, technical journals, safety items</w:t>
            </w:r>
            <w:r w:rsidR="00410AB5">
              <w:rPr>
                <w:sz w:val="18"/>
                <w:szCs w:val="18"/>
              </w:rPr>
              <w:t xml:space="preserve"> and</w:t>
            </w:r>
            <w:r w:rsidRPr="00E46CB8">
              <w:rPr>
                <w:sz w:val="18"/>
                <w:szCs w:val="18"/>
              </w:rPr>
              <w:t xml:space="preserve"> work-related computer</w:t>
            </w:r>
            <w:r w:rsidR="00410AB5">
              <w:rPr>
                <w:sz w:val="18"/>
                <w:szCs w:val="18"/>
              </w:rPr>
              <w:t xml:space="preserve">, </w:t>
            </w:r>
            <w:r w:rsidRPr="00E46CB8">
              <w:rPr>
                <w:sz w:val="18"/>
                <w:szCs w:val="18"/>
              </w:rPr>
              <w:t>phone and internet expenses.</w:t>
            </w:r>
          </w:p>
          <w:p w14:paraId="5DF6C999" w14:textId="18FCE505" w:rsidR="00953480" w:rsidRPr="00E46CB8" w:rsidRDefault="00953480" w:rsidP="00953480">
            <w:pPr>
              <w:pStyle w:val="Table"/>
              <w:spacing w:before="100" w:after="100"/>
              <w:rPr>
                <w:sz w:val="18"/>
                <w:szCs w:val="18"/>
              </w:rPr>
            </w:pPr>
            <w:r w:rsidRPr="00E46CB8">
              <w:rPr>
                <w:sz w:val="18"/>
                <w:szCs w:val="18"/>
              </w:rPr>
              <w:t xml:space="preserve"> However, deductions should only be claimed to the extent that the expense (e.g. phone or internet) was used to derive salary and wages income. A non-business depreciating asset whose cost does not exceed $300 is also deductible to the extent that the asset (e.g. briefcase or calculator) is used for income producing purposes.</w:t>
            </w:r>
          </w:p>
          <w:p w14:paraId="5FA0DA5B" w14:textId="1F4C83C2" w:rsidR="00953480" w:rsidRPr="00E46CB8" w:rsidRDefault="00953480" w:rsidP="00953480">
            <w:pPr>
              <w:pStyle w:val="Table"/>
              <w:spacing w:before="100" w:after="100"/>
              <w:rPr>
                <w:sz w:val="18"/>
                <w:szCs w:val="18"/>
              </w:rPr>
            </w:pPr>
            <w:r w:rsidRPr="00E46CB8">
              <w:rPr>
                <w:sz w:val="18"/>
                <w:szCs w:val="18"/>
              </w:rPr>
              <w:t xml:space="preserve">Deductions differ for a home office depending on whether it is a place of business or an office used away from the normal workplace. If it is the latter and the appropriate diary has been maintained for the required four-week period, you can use the cents per hour method (currently </w:t>
            </w:r>
            <w:r w:rsidR="000B0C1E" w:rsidRPr="005E25B5">
              <w:rPr>
                <w:sz w:val="18"/>
                <w:szCs w:val="18"/>
              </w:rPr>
              <w:t>52</w:t>
            </w:r>
            <w:r w:rsidRPr="00E46CB8">
              <w:rPr>
                <w:sz w:val="18"/>
                <w:szCs w:val="18"/>
              </w:rPr>
              <w:t xml:space="preserve"> cents per hour) when calculating the amount of the deduction for additional costs of running the home office on a per hour basis. Refer to </w:t>
            </w:r>
            <w:r w:rsidRPr="00E46CB8">
              <w:rPr>
                <w:i/>
                <w:sz w:val="18"/>
                <w:szCs w:val="18"/>
              </w:rPr>
              <w:t>Taxation Ruling TR 93/30 f</w:t>
            </w:r>
            <w:r w:rsidRPr="00E46CB8">
              <w:rPr>
                <w:sz w:val="18"/>
                <w:szCs w:val="18"/>
              </w:rPr>
              <w:t>or further information on eligible home office expenses.</w:t>
            </w:r>
          </w:p>
          <w:p w14:paraId="38E5C4DA" w14:textId="4A94789C" w:rsidR="00953480" w:rsidRPr="00E46CB8" w:rsidRDefault="00953480" w:rsidP="00953480">
            <w:pPr>
              <w:pStyle w:val="Table"/>
              <w:spacing w:before="100" w:after="100"/>
              <w:rPr>
                <w:sz w:val="18"/>
                <w:szCs w:val="18"/>
              </w:rPr>
            </w:pPr>
            <w:r w:rsidRPr="00410AB5">
              <w:rPr>
                <w:sz w:val="18"/>
                <w:szCs w:val="18"/>
              </w:rPr>
              <w:t>The ATO is continuing to focus on excessive work-related expense claims</w:t>
            </w:r>
            <w:r w:rsidR="00410AB5" w:rsidRPr="005E25B5">
              <w:rPr>
                <w:sz w:val="18"/>
                <w:szCs w:val="18"/>
              </w:rPr>
              <w:t xml:space="preserve"> and the c</w:t>
            </w:r>
            <w:r w:rsidRPr="00410AB5">
              <w:rPr>
                <w:sz w:val="18"/>
                <w:szCs w:val="18"/>
              </w:rPr>
              <w:t>lient should be made aware that the ATO is using sophisticated data matching techniques to ensure that deductions have been incurred and are allowable, and therefore any unusually large claims may be scrutinised.</w:t>
            </w:r>
          </w:p>
          <w:p w14:paraId="0A7C3825" w14:textId="2601B1FD" w:rsidR="00953480" w:rsidRPr="00E46CB8" w:rsidRDefault="00953480" w:rsidP="00953480">
            <w:pPr>
              <w:pStyle w:val="Table"/>
              <w:spacing w:before="100" w:after="100"/>
              <w:rPr>
                <w:b/>
                <w:sz w:val="18"/>
                <w:szCs w:val="18"/>
              </w:rPr>
            </w:pPr>
            <w:r w:rsidRPr="00E46CB8">
              <w:rPr>
                <w:sz w:val="18"/>
                <w:szCs w:val="18"/>
              </w:rPr>
              <w:t xml:space="preserve">The ATO has issued a range </w:t>
            </w:r>
            <w:r w:rsidRPr="00410AB5">
              <w:rPr>
                <w:sz w:val="18"/>
                <w:szCs w:val="18"/>
              </w:rPr>
              <w:t xml:space="preserve">of </w:t>
            </w:r>
            <w:hyperlink r:id="rId29" w:history="1">
              <w:r w:rsidRPr="00410AB5">
                <w:rPr>
                  <w:rStyle w:val="Hyperlink"/>
                  <w:sz w:val="18"/>
                  <w:szCs w:val="18"/>
                </w:rPr>
                <w:t>guides</w:t>
              </w:r>
            </w:hyperlink>
            <w:r w:rsidRPr="00E46CB8">
              <w:rPr>
                <w:sz w:val="18"/>
                <w:szCs w:val="18"/>
              </w:rPr>
              <w:t xml:space="preserve"> for deductions that can be claimed by employees in certain occupations. The occupation guides include those for miners, doctors and other medical practitioners, IT professionals, flight attendants, cleaners, real estate professionals, truck drivers, construction workers, teachers, public servants, office workers, police officers, nurses and midwives, salespersons, retail workers and members of the Australian Defence Force. </w:t>
            </w:r>
          </w:p>
        </w:tc>
      </w:tr>
    </w:tbl>
    <w:p w14:paraId="02C7FF9F" w14:textId="77777777" w:rsidR="00D51D49" w:rsidRDefault="00D51D4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E46CB8" w:rsidRPr="005E76D2" w14:paraId="02759336"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5BCC8D53" w14:textId="20B2B49F" w:rsidR="00E46CB8" w:rsidRPr="00FF3BA8" w:rsidRDefault="00E46CB8" w:rsidP="00E46CB8">
            <w:pPr>
              <w:pStyle w:val="Table"/>
              <w:spacing w:before="100" w:after="100"/>
              <w:rPr>
                <w:sz w:val="20"/>
                <w:szCs w:val="20"/>
              </w:rPr>
            </w:pPr>
            <w:r w:rsidRPr="00FF3BA8">
              <w:rPr>
                <w:b/>
                <w:sz w:val="20"/>
                <w:szCs w:val="20"/>
              </w:rPr>
              <w:lastRenderedPageBreak/>
              <w:t>ITEM</w:t>
            </w:r>
          </w:p>
        </w:tc>
        <w:tc>
          <w:tcPr>
            <w:tcW w:w="9781" w:type="dxa"/>
            <w:shd w:val="clear" w:color="auto" w:fill="D9D9D9" w:themeFill="background1" w:themeFillShade="D9"/>
            <w:vAlign w:val="center"/>
          </w:tcPr>
          <w:p w14:paraId="51569A98" w14:textId="71ECAB45" w:rsidR="00E46CB8" w:rsidRPr="00FF3BA8" w:rsidRDefault="00E46CB8" w:rsidP="00E46CB8">
            <w:pPr>
              <w:pStyle w:val="Table"/>
              <w:spacing w:before="100" w:after="100"/>
              <w:rPr>
                <w:b/>
                <w:sz w:val="20"/>
                <w:szCs w:val="20"/>
              </w:rPr>
            </w:pPr>
            <w:r w:rsidRPr="00FF3BA8">
              <w:rPr>
                <w:b/>
                <w:sz w:val="20"/>
                <w:szCs w:val="20"/>
              </w:rPr>
              <w:t>DEDUCTIONS</w:t>
            </w:r>
          </w:p>
        </w:tc>
      </w:tr>
      <w:tr w:rsidR="00953480" w:rsidRPr="005E76D2" w14:paraId="21871B4E" w14:textId="77777777" w:rsidTr="001D2493">
        <w:tc>
          <w:tcPr>
            <w:tcW w:w="709" w:type="dxa"/>
          </w:tcPr>
          <w:p w14:paraId="506CAB68" w14:textId="467BDF6D" w:rsidR="00953480" w:rsidRPr="00E46CB8" w:rsidRDefault="00953480" w:rsidP="00953480">
            <w:pPr>
              <w:pStyle w:val="Table"/>
              <w:spacing w:before="100" w:after="100"/>
              <w:rPr>
                <w:sz w:val="18"/>
                <w:szCs w:val="18"/>
              </w:rPr>
            </w:pPr>
            <w:r w:rsidRPr="00E46CB8">
              <w:rPr>
                <w:sz w:val="18"/>
                <w:szCs w:val="18"/>
              </w:rPr>
              <w:t>D6</w:t>
            </w:r>
          </w:p>
        </w:tc>
        <w:tc>
          <w:tcPr>
            <w:tcW w:w="9781" w:type="dxa"/>
          </w:tcPr>
          <w:p w14:paraId="19372181" w14:textId="77777777" w:rsidR="00953480" w:rsidRPr="00E46CB8" w:rsidRDefault="00953480" w:rsidP="00953480">
            <w:pPr>
              <w:pStyle w:val="Table"/>
              <w:spacing w:before="100" w:after="100"/>
              <w:rPr>
                <w:b/>
                <w:sz w:val="18"/>
                <w:szCs w:val="18"/>
              </w:rPr>
            </w:pPr>
            <w:r w:rsidRPr="00E46CB8">
              <w:rPr>
                <w:b/>
                <w:sz w:val="18"/>
                <w:szCs w:val="18"/>
              </w:rPr>
              <w:t>Low-value pool deduction</w:t>
            </w:r>
          </w:p>
          <w:p w14:paraId="73F88EB1" w14:textId="3CE3D44F" w:rsidR="00953480" w:rsidRPr="00E46CB8" w:rsidRDefault="00953480" w:rsidP="00953480">
            <w:pPr>
              <w:pStyle w:val="Table"/>
              <w:spacing w:before="100" w:after="100"/>
              <w:rPr>
                <w:b/>
                <w:sz w:val="18"/>
                <w:szCs w:val="18"/>
              </w:rPr>
            </w:pPr>
            <w:r w:rsidRPr="00E46CB8">
              <w:rPr>
                <w:sz w:val="18"/>
                <w:szCs w:val="18"/>
              </w:rPr>
              <w:t xml:space="preserve">The claim for the decline in value of low-cost and low-value depreciating assets which have been allocated to a low-value pool which were used in the course of producing assessable income should be shown at this item in the tax return. Low-cost assets are depreciating assets costing less than $1,000 whilst low-value assets are assets whose cost was in excess of $1,000 but which have been written off to less than $1,000 under the diminishing value method as </w:t>
            </w:r>
            <w:r w:rsidRPr="005B0AC0">
              <w:rPr>
                <w:sz w:val="18"/>
                <w:szCs w:val="18"/>
              </w:rPr>
              <w:t>at 1 July 201</w:t>
            </w:r>
            <w:r w:rsidR="00410AB5">
              <w:rPr>
                <w:sz w:val="18"/>
                <w:szCs w:val="18"/>
              </w:rPr>
              <w:t>8</w:t>
            </w:r>
            <w:r w:rsidRPr="005B0AC0">
              <w:rPr>
                <w:sz w:val="18"/>
                <w:szCs w:val="18"/>
              </w:rPr>
              <w:t>.</w:t>
            </w:r>
          </w:p>
        </w:tc>
      </w:tr>
      <w:tr w:rsidR="00953480" w:rsidRPr="005E76D2" w14:paraId="414ABD4C" w14:textId="77777777" w:rsidTr="001D2493">
        <w:tc>
          <w:tcPr>
            <w:tcW w:w="709" w:type="dxa"/>
          </w:tcPr>
          <w:p w14:paraId="4FE9F8C4" w14:textId="4F174C47" w:rsidR="00953480" w:rsidRPr="00E46CB8" w:rsidRDefault="00953480" w:rsidP="00953480">
            <w:pPr>
              <w:pStyle w:val="Table"/>
              <w:spacing w:before="100" w:after="100"/>
              <w:rPr>
                <w:sz w:val="18"/>
                <w:szCs w:val="18"/>
              </w:rPr>
            </w:pPr>
            <w:r w:rsidRPr="00E46CB8">
              <w:rPr>
                <w:sz w:val="18"/>
                <w:szCs w:val="18"/>
              </w:rPr>
              <w:t>D7</w:t>
            </w:r>
          </w:p>
        </w:tc>
        <w:tc>
          <w:tcPr>
            <w:tcW w:w="9781" w:type="dxa"/>
          </w:tcPr>
          <w:p w14:paraId="4BD60E3E" w14:textId="77777777" w:rsidR="00953480" w:rsidRPr="00E46CB8" w:rsidRDefault="00953480" w:rsidP="00953480">
            <w:pPr>
              <w:pStyle w:val="Table"/>
              <w:spacing w:before="100" w:after="100"/>
              <w:rPr>
                <w:b/>
                <w:sz w:val="18"/>
                <w:szCs w:val="18"/>
              </w:rPr>
            </w:pPr>
            <w:r w:rsidRPr="00E46CB8">
              <w:rPr>
                <w:b/>
                <w:sz w:val="18"/>
                <w:szCs w:val="18"/>
              </w:rPr>
              <w:t>Interest deductions</w:t>
            </w:r>
          </w:p>
          <w:p w14:paraId="5DF95550" w14:textId="4DF28C0A" w:rsidR="00953480" w:rsidRPr="00E46CB8" w:rsidRDefault="00953480" w:rsidP="00E46CB8">
            <w:pPr>
              <w:pStyle w:val="Table"/>
              <w:spacing w:before="100" w:after="100"/>
              <w:rPr>
                <w:b/>
                <w:sz w:val="18"/>
                <w:szCs w:val="18"/>
              </w:rPr>
            </w:pPr>
            <w:r w:rsidRPr="00E46CB8">
              <w:rPr>
                <w:sz w:val="18"/>
                <w:szCs w:val="18"/>
              </w:rPr>
              <w:t xml:space="preserve">Eligible deductions include bank charges and interest on funds borrowed to purchase interest bearing investments. </w:t>
            </w:r>
            <w:r w:rsidR="00E46CB8">
              <w:rPr>
                <w:sz w:val="18"/>
                <w:szCs w:val="18"/>
              </w:rPr>
              <w:t>These c</w:t>
            </w:r>
            <w:r w:rsidRPr="00E46CB8">
              <w:rPr>
                <w:sz w:val="18"/>
                <w:szCs w:val="18"/>
              </w:rPr>
              <w:t xml:space="preserve">annot be claimed unless interest income </w:t>
            </w:r>
            <w:r w:rsidR="00E46CB8">
              <w:rPr>
                <w:sz w:val="18"/>
                <w:szCs w:val="18"/>
              </w:rPr>
              <w:t>is claimed at Item</w:t>
            </w:r>
            <w:r w:rsidRPr="00E46CB8">
              <w:rPr>
                <w:sz w:val="18"/>
                <w:szCs w:val="18"/>
              </w:rPr>
              <w:t xml:space="preserve"> 10.</w:t>
            </w:r>
          </w:p>
        </w:tc>
      </w:tr>
      <w:tr w:rsidR="00953480" w:rsidRPr="005E76D2" w14:paraId="1FA3F4E3" w14:textId="77777777" w:rsidTr="001D2493">
        <w:tc>
          <w:tcPr>
            <w:tcW w:w="709" w:type="dxa"/>
          </w:tcPr>
          <w:p w14:paraId="512AD9C9" w14:textId="5898AD04" w:rsidR="00953480" w:rsidRPr="00E46CB8" w:rsidRDefault="00953480" w:rsidP="00953480">
            <w:pPr>
              <w:pStyle w:val="Table"/>
              <w:spacing w:before="100" w:after="100"/>
              <w:rPr>
                <w:sz w:val="18"/>
                <w:szCs w:val="18"/>
              </w:rPr>
            </w:pPr>
            <w:r w:rsidRPr="00E46CB8">
              <w:rPr>
                <w:sz w:val="18"/>
                <w:szCs w:val="18"/>
              </w:rPr>
              <w:t>D8</w:t>
            </w:r>
          </w:p>
        </w:tc>
        <w:tc>
          <w:tcPr>
            <w:tcW w:w="9781" w:type="dxa"/>
          </w:tcPr>
          <w:p w14:paraId="743269BC" w14:textId="77777777" w:rsidR="00953480" w:rsidRPr="00E46CB8" w:rsidRDefault="00953480" w:rsidP="00953480">
            <w:pPr>
              <w:pStyle w:val="Table"/>
              <w:spacing w:before="100" w:after="100"/>
              <w:rPr>
                <w:b/>
                <w:sz w:val="18"/>
                <w:szCs w:val="18"/>
              </w:rPr>
            </w:pPr>
            <w:r w:rsidRPr="00E46CB8">
              <w:rPr>
                <w:b/>
                <w:sz w:val="18"/>
                <w:szCs w:val="18"/>
              </w:rPr>
              <w:t>Dividend deductions</w:t>
            </w:r>
          </w:p>
          <w:p w14:paraId="73F1D5CC" w14:textId="2BA012FE" w:rsidR="00953480" w:rsidRPr="00E46CB8" w:rsidRDefault="00953480" w:rsidP="00E46CB8">
            <w:pPr>
              <w:pStyle w:val="Table"/>
              <w:spacing w:before="100" w:after="100"/>
              <w:rPr>
                <w:b/>
                <w:sz w:val="18"/>
                <w:szCs w:val="18"/>
              </w:rPr>
            </w:pPr>
            <w:r w:rsidRPr="00E46CB8">
              <w:rPr>
                <w:sz w:val="18"/>
                <w:szCs w:val="18"/>
              </w:rPr>
              <w:t xml:space="preserve">Eligible deductions include interest charged on funds borrowed to purchase shares or similar investments and the purchase of specialist investment journals or subscriptions. </w:t>
            </w:r>
            <w:r w:rsidR="00E46CB8">
              <w:rPr>
                <w:sz w:val="18"/>
                <w:szCs w:val="18"/>
              </w:rPr>
              <w:t>These ca</w:t>
            </w:r>
            <w:r w:rsidRPr="00E46CB8">
              <w:rPr>
                <w:sz w:val="18"/>
                <w:szCs w:val="18"/>
              </w:rPr>
              <w:t xml:space="preserve">nnot be claimed unless dividend income </w:t>
            </w:r>
            <w:r w:rsidR="00E46CB8">
              <w:rPr>
                <w:sz w:val="18"/>
                <w:szCs w:val="18"/>
              </w:rPr>
              <w:t xml:space="preserve">is claimed </w:t>
            </w:r>
            <w:r w:rsidRPr="00E46CB8">
              <w:rPr>
                <w:sz w:val="18"/>
                <w:szCs w:val="18"/>
              </w:rPr>
              <w:t xml:space="preserve">at </w:t>
            </w:r>
            <w:r w:rsidR="00E46CB8">
              <w:rPr>
                <w:sz w:val="18"/>
                <w:szCs w:val="18"/>
              </w:rPr>
              <w:t>Item</w:t>
            </w:r>
            <w:r w:rsidRPr="00E46CB8">
              <w:rPr>
                <w:sz w:val="18"/>
                <w:szCs w:val="18"/>
              </w:rPr>
              <w:t xml:space="preserve"> 11.</w:t>
            </w:r>
          </w:p>
        </w:tc>
      </w:tr>
      <w:tr w:rsidR="00953480" w:rsidRPr="005E76D2" w14:paraId="0C2346E3" w14:textId="77777777" w:rsidTr="001D2493">
        <w:tc>
          <w:tcPr>
            <w:tcW w:w="709" w:type="dxa"/>
          </w:tcPr>
          <w:p w14:paraId="1AAA1093" w14:textId="5CBE509F" w:rsidR="00953480" w:rsidRPr="00E46CB8" w:rsidRDefault="00953480" w:rsidP="00953480">
            <w:pPr>
              <w:pStyle w:val="Table"/>
              <w:spacing w:before="100" w:after="100"/>
              <w:rPr>
                <w:sz w:val="18"/>
                <w:szCs w:val="18"/>
              </w:rPr>
            </w:pPr>
            <w:r w:rsidRPr="00E46CB8">
              <w:rPr>
                <w:sz w:val="18"/>
                <w:szCs w:val="18"/>
              </w:rPr>
              <w:t>D9</w:t>
            </w:r>
          </w:p>
        </w:tc>
        <w:tc>
          <w:tcPr>
            <w:tcW w:w="9781" w:type="dxa"/>
          </w:tcPr>
          <w:p w14:paraId="0C27CED6" w14:textId="77777777" w:rsidR="00953480" w:rsidRPr="00E46CB8" w:rsidRDefault="00953480" w:rsidP="00953480">
            <w:pPr>
              <w:pStyle w:val="Table"/>
              <w:keepNext/>
              <w:spacing w:before="100" w:after="100"/>
              <w:rPr>
                <w:b/>
                <w:sz w:val="18"/>
                <w:szCs w:val="18"/>
              </w:rPr>
            </w:pPr>
            <w:r w:rsidRPr="00E46CB8">
              <w:rPr>
                <w:b/>
                <w:sz w:val="18"/>
                <w:szCs w:val="18"/>
              </w:rPr>
              <w:t>Gifts or donations</w:t>
            </w:r>
          </w:p>
          <w:p w14:paraId="6E36B0DF" w14:textId="77777777" w:rsidR="00953480" w:rsidRPr="00E46CB8" w:rsidRDefault="00953480" w:rsidP="00953480">
            <w:pPr>
              <w:pStyle w:val="Table"/>
              <w:keepNext/>
              <w:spacing w:before="100" w:after="100"/>
              <w:rPr>
                <w:sz w:val="18"/>
                <w:szCs w:val="18"/>
              </w:rPr>
            </w:pPr>
            <w:r w:rsidRPr="00E46CB8">
              <w:rPr>
                <w:sz w:val="18"/>
                <w:szCs w:val="18"/>
              </w:rPr>
              <w:t xml:space="preserve">Ensure that all donations have been made to endorsed deductible gift recipients and that the client did not receive any tangible benefit from making the donation and that receipts or credit card statements have been retained to evidence the making of such donations.  </w:t>
            </w:r>
          </w:p>
          <w:p w14:paraId="432C3FA4" w14:textId="4A1F98C6" w:rsidR="00953480" w:rsidRPr="00E46CB8" w:rsidRDefault="00953480" w:rsidP="00953480">
            <w:pPr>
              <w:pStyle w:val="Table"/>
              <w:keepNext/>
              <w:spacing w:before="100" w:after="100"/>
              <w:rPr>
                <w:sz w:val="18"/>
                <w:szCs w:val="18"/>
              </w:rPr>
            </w:pPr>
            <w:r w:rsidRPr="00E46CB8">
              <w:rPr>
                <w:sz w:val="18"/>
                <w:szCs w:val="18"/>
              </w:rPr>
              <w:t>For gold-coin donations (bucket collections) the client can claim a deduction equal to the contribution, up to $10 total, without a receipt.</w:t>
            </w:r>
          </w:p>
          <w:p w14:paraId="094A8D81" w14:textId="7C75C12B" w:rsidR="00953480" w:rsidRPr="00E46CB8" w:rsidRDefault="00953480" w:rsidP="00953480">
            <w:pPr>
              <w:pStyle w:val="Table"/>
              <w:spacing w:before="100" w:after="100"/>
              <w:rPr>
                <w:b/>
                <w:sz w:val="18"/>
                <w:szCs w:val="18"/>
              </w:rPr>
            </w:pPr>
            <w:r w:rsidRPr="00E46CB8">
              <w:rPr>
                <w:sz w:val="18"/>
                <w:szCs w:val="18"/>
              </w:rPr>
              <w:t xml:space="preserve">Section 26-55 of the </w:t>
            </w:r>
            <w:r w:rsidR="00E45C9E" w:rsidRPr="00E45C9E">
              <w:rPr>
                <w:sz w:val="18"/>
                <w:szCs w:val="18"/>
              </w:rPr>
              <w:t>ITAA 1997</w:t>
            </w:r>
            <w:r w:rsidR="003D3D34" w:rsidRPr="0010387F">
              <w:rPr>
                <w:i/>
                <w:sz w:val="18"/>
                <w:szCs w:val="18"/>
              </w:rPr>
              <w:t xml:space="preserve"> </w:t>
            </w:r>
            <w:r w:rsidRPr="00E46CB8">
              <w:rPr>
                <w:sz w:val="18"/>
                <w:szCs w:val="18"/>
              </w:rPr>
              <w:t xml:space="preserve">limits the amount of the donation deduction as the making of a deductible gift cannot create or increase a tax loss. </w:t>
            </w:r>
          </w:p>
        </w:tc>
      </w:tr>
      <w:tr w:rsidR="00953480" w:rsidRPr="005E76D2" w14:paraId="6BACADA0" w14:textId="77777777" w:rsidTr="001D2493">
        <w:tc>
          <w:tcPr>
            <w:tcW w:w="709" w:type="dxa"/>
          </w:tcPr>
          <w:p w14:paraId="00ADA94F" w14:textId="6ED36E29" w:rsidR="00953480" w:rsidRPr="00E46CB8" w:rsidRDefault="00953480" w:rsidP="00953480">
            <w:pPr>
              <w:pStyle w:val="Table"/>
              <w:spacing w:before="100" w:after="100"/>
              <w:rPr>
                <w:sz w:val="18"/>
                <w:szCs w:val="18"/>
              </w:rPr>
            </w:pPr>
            <w:r w:rsidRPr="00E46CB8">
              <w:rPr>
                <w:sz w:val="18"/>
                <w:szCs w:val="18"/>
              </w:rPr>
              <w:t>D10</w:t>
            </w:r>
          </w:p>
        </w:tc>
        <w:tc>
          <w:tcPr>
            <w:tcW w:w="9781" w:type="dxa"/>
          </w:tcPr>
          <w:p w14:paraId="40361AF3" w14:textId="77777777" w:rsidR="00953480" w:rsidRPr="00E46CB8" w:rsidRDefault="00953480" w:rsidP="00953480">
            <w:pPr>
              <w:pStyle w:val="Table"/>
              <w:keepNext/>
              <w:spacing w:before="100" w:after="100"/>
              <w:rPr>
                <w:b/>
                <w:sz w:val="18"/>
                <w:szCs w:val="18"/>
              </w:rPr>
            </w:pPr>
            <w:r w:rsidRPr="00E46CB8">
              <w:rPr>
                <w:b/>
                <w:sz w:val="18"/>
                <w:szCs w:val="18"/>
              </w:rPr>
              <w:t>Cost of managing tax affairs</w:t>
            </w:r>
          </w:p>
          <w:p w14:paraId="76B4A016" w14:textId="3E7E23C7" w:rsidR="00953480" w:rsidRPr="00E46CB8" w:rsidRDefault="00953480" w:rsidP="00953480">
            <w:pPr>
              <w:pStyle w:val="Table"/>
              <w:keepNext/>
              <w:spacing w:before="100" w:after="100"/>
              <w:rPr>
                <w:sz w:val="18"/>
                <w:szCs w:val="18"/>
              </w:rPr>
            </w:pPr>
            <w:r w:rsidRPr="00E46CB8">
              <w:rPr>
                <w:sz w:val="18"/>
                <w:szCs w:val="18"/>
              </w:rPr>
              <w:t xml:space="preserve">Any deductions for the cost of managing tax affairs allowable to the client under section 25-5 of the </w:t>
            </w:r>
            <w:r w:rsidR="00E45C9E" w:rsidRPr="00E45C9E">
              <w:rPr>
                <w:sz w:val="18"/>
                <w:szCs w:val="18"/>
              </w:rPr>
              <w:t>ITAA 19</w:t>
            </w:r>
            <w:r w:rsidR="003D3D34" w:rsidRPr="00E45C9E">
              <w:rPr>
                <w:sz w:val="18"/>
                <w:szCs w:val="18"/>
              </w:rPr>
              <w:t>97</w:t>
            </w:r>
            <w:r w:rsidR="003D3D34" w:rsidRPr="0010387F">
              <w:rPr>
                <w:i/>
                <w:sz w:val="18"/>
                <w:szCs w:val="18"/>
              </w:rPr>
              <w:t xml:space="preserve"> </w:t>
            </w:r>
            <w:r w:rsidRPr="00E46CB8">
              <w:rPr>
                <w:sz w:val="18"/>
                <w:szCs w:val="18"/>
              </w:rPr>
              <w:t>are claimed</w:t>
            </w:r>
            <w:r w:rsidRPr="00E46CB8">
              <w:rPr>
                <w:i/>
                <w:sz w:val="18"/>
                <w:szCs w:val="18"/>
              </w:rPr>
              <w:t xml:space="preserve"> </w:t>
            </w:r>
            <w:r w:rsidRPr="00E46CB8">
              <w:rPr>
                <w:sz w:val="18"/>
                <w:szCs w:val="18"/>
              </w:rPr>
              <w:t>at Item D10.</w:t>
            </w:r>
          </w:p>
          <w:p w14:paraId="0A6E5498" w14:textId="77777777" w:rsidR="00953480" w:rsidRPr="00E46CB8" w:rsidRDefault="00953480" w:rsidP="00953480">
            <w:pPr>
              <w:pStyle w:val="Table"/>
              <w:keepNext/>
              <w:spacing w:before="100" w:after="100"/>
              <w:rPr>
                <w:sz w:val="18"/>
                <w:szCs w:val="18"/>
              </w:rPr>
            </w:pPr>
            <w:r w:rsidRPr="00E46CB8">
              <w:rPr>
                <w:sz w:val="18"/>
                <w:szCs w:val="18"/>
              </w:rPr>
              <w:t>The following amounts should be respectively disclosed at Labels N, L and M of Item D10:</w:t>
            </w:r>
          </w:p>
          <w:p w14:paraId="45B01493" w14:textId="77777777" w:rsidR="00953480" w:rsidRPr="00E46CB8" w:rsidRDefault="00953480" w:rsidP="00953480">
            <w:pPr>
              <w:pStyle w:val="Table"/>
              <w:keepNext/>
              <w:spacing w:before="100" w:after="100"/>
              <w:rPr>
                <w:sz w:val="18"/>
                <w:szCs w:val="18"/>
              </w:rPr>
            </w:pPr>
            <w:r w:rsidRPr="00E46CB8">
              <w:rPr>
                <w:sz w:val="18"/>
                <w:szCs w:val="18"/>
              </w:rPr>
              <w:t xml:space="preserve">Label N – Interest charged by the ATO such as General Interest Charge (GIC) imposed on income tax not paid by the due date; Shortfall Interest Charge (SIC) imposed on additional income tax payments following the issue of an amended assessment; and interest on the late payment of taxes. However, no amount can be claimed in respect of any tax shortfall or any penalty imposed for failing to meet income tax obligations.       </w:t>
            </w:r>
          </w:p>
          <w:p w14:paraId="0F121E93" w14:textId="77777777" w:rsidR="00953480" w:rsidRPr="00E46CB8" w:rsidRDefault="00953480" w:rsidP="00953480">
            <w:pPr>
              <w:pStyle w:val="Table"/>
              <w:keepNext/>
              <w:spacing w:before="100" w:after="100"/>
              <w:rPr>
                <w:sz w:val="18"/>
                <w:szCs w:val="18"/>
              </w:rPr>
            </w:pPr>
            <w:r w:rsidRPr="00E46CB8">
              <w:rPr>
                <w:sz w:val="18"/>
                <w:szCs w:val="18"/>
              </w:rPr>
              <w:t>Label L – Litigation costs include the cost of applications to the courts or the Administrative Appeals Tribunal about the client’s affairs as well as fees paid to solicitors and barristers (and other legal costs) incurred in managing the client’s tax affairs.</w:t>
            </w:r>
          </w:p>
          <w:p w14:paraId="51691649" w14:textId="37120ABB" w:rsidR="00953480" w:rsidRPr="00E46CB8" w:rsidRDefault="00953480" w:rsidP="00953480">
            <w:pPr>
              <w:pStyle w:val="Table"/>
              <w:spacing w:before="100" w:after="100"/>
              <w:rPr>
                <w:sz w:val="18"/>
                <w:szCs w:val="18"/>
              </w:rPr>
            </w:pPr>
            <w:r w:rsidRPr="00E46CB8">
              <w:rPr>
                <w:sz w:val="18"/>
                <w:szCs w:val="18"/>
              </w:rPr>
              <w:t xml:space="preserve">Label M – Other expenses incurred in managing the client’s tax affairs, including the preparation and lodgment of an income tax return or activity statement by a recognised tax adviser; obtaining tax advice from a recognised tax adviser; travel costs incurred in obtaining tax advice from a recognised tax adviser; purchasing tax return preparation software; and buying tax reference material. </w:t>
            </w:r>
            <w:r w:rsidR="00E46CB8">
              <w:rPr>
                <w:sz w:val="18"/>
                <w:szCs w:val="18"/>
              </w:rPr>
              <w:t>H</w:t>
            </w:r>
            <w:r w:rsidRPr="00E46CB8">
              <w:rPr>
                <w:sz w:val="18"/>
                <w:szCs w:val="18"/>
              </w:rPr>
              <w:t xml:space="preserve">owever, this residual category of deductible tax-related expenses does not include the payment of Pay As You Go (PAYG) instalments or capital expenditure such as the purchase of a computer used by the client to manage their tax affairs, (although such a depreciating asset may be depreciable to the extent it is used for such a purpose).     </w:t>
            </w:r>
          </w:p>
          <w:p w14:paraId="4788E25C" w14:textId="1C55E95C" w:rsidR="00953480" w:rsidRPr="00E46CB8" w:rsidRDefault="00953480" w:rsidP="00953480">
            <w:pPr>
              <w:pStyle w:val="Table"/>
              <w:spacing w:before="100" w:after="100"/>
              <w:rPr>
                <w:sz w:val="18"/>
                <w:szCs w:val="18"/>
              </w:rPr>
            </w:pPr>
            <w:r w:rsidRPr="00E46CB8">
              <w:rPr>
                <w:sz w:val="18"/>
                <w:szCs w:val="18"/>
              </w:rPr>
              <w:t>A recognised tax adviser is a registered tax agent, barrister or solicitor.</w:t>
            </w:r>
          </w:p>
          <w:p w14:paraId="6960B637" w14:textId="7E5F8474" w:rsidR="00953480" w:rsidRPr="00E46CB8" w:rsidRDefault="00953480" w:rsidP="00953480">
            <w:pPr>
              <w:pStyle w:val="Table"/>
              <w:spacing w:before="100" w:after="100"/>
              <w:rPr>
                <w:sz w:val="18"/>
                <w:szCs w:val="18"/>
              </w:rPr>
            </w:pPr>
            <w:r w:rsidRPr="00E46CB8">
              <w:rPr>
                <w:sz w:val="18"/>
                <w:szCs w:val="18"/>
              </w:rPr>
              <w:t>Any amount incurred for income tax advice provided by a person who is not a recognised tax adviser is not deductible.</w:t>
            </w:r>
          </w:p>
          <w:p w14:paraId="7BCBCB07" w14:textId="77777777" w:rsidR="00D51D49" w:rsidRDefault="00953480" w:rsidP="00953480">
            <w:pPr>
              <w:pStyle w:val="Table"/>
              <w:spacing w:before="100" w:after="100"/>
              <w:rPr>
                <w:sz w:val="18"/>
                <w:szCs w:val="18"/>
              </w:rPr>
            </w:pPr>
            <w:r w:rsidRPr="00E46CB8">
              <w:rPr>
                <w:sz w:val="18"/>
                <w:szCs w:val="18"/>
              </w:rPr>
              <w:t xml:space="preserve">The ATO confirmed in </w:t>
            </w:r>
            <w:r w:rsidRPr="005E25B5">
              <w:rPr>
                <w:i/>
                <w:sz w:val="18"/>
                <w:szCs w:val="18"/>
              </w:rPr>
              <w:t>Taxation Determination TD2017/8</w:t>
            </w:r>
            <w:r w:rsidRPr="00E46CB8">
              <w:rPr>
                <w:sz w:val="18"/>
                <w:szCs w:val="18"/>
              </w:rPr>
              <w:t xml:space="preserve"> that the cost of travelling to have a tax return prepared by a recognised tax adviser is deductible under section 25-5 of the </w:t>
            </w:r>
            <w:r w:rsidR="003D3D34">
              <w:rPr>
                <w:i/>
                <w:sz w:val="18"/>
                <w:szCs w:val="18"/>
              </w:rPr>
              <w:t xml:space="preserve">Income Tax Assessment Act </w:t>
            </w:r>
            <w:r w:rsidR="003D3D34" w:rsidRPr="0010387F">
              <w:rPr>
                <w:i/>
                <w:sz w:val="18"/>
                <w:szCs w:val="18"/>
              </w:rPr>
              <w:t>1997</w:t>
            </w:r>
            <w:r w:rsidRPr="00E46CB8">
              <w:rPr>
                <w:sz w:val="18"/>
                <w:szCs w:val="18"/>
              </w:rPr>
              <w:t xml:space="preserve">. However, such travel costs must be reasonably apportioned where the travel was undertaken partly for the purpose of having a tax return prepared and partly for some other purposes such as a private holiday. </w:t>
            </w:r>
          </w:p>
          <w:p w14:paraId="2144E908" w14:textId="4DA631A8" w:rsidR="00953480" w:rsidRPr="00E46CB8" w:rsidRDefault="00953480" w:rsidP="00953480">
            <w:pPr>
              <w:pStyle w:val="Table"/>
              <w:spacing w:before="100" w:after="100"/>
              <w:rPr>
                <w:b/>
                <w:sz w:val="18"/>
                <w:szCs w:val="18"/>
              </w:rPr>
            </w:pPr>
            <w:r w:rsidRPr="00E46CB8">
              <w:rPr>
                <w:sz w:val="18"/>
                <w:szCs w:val="18"/>
              </w:rPr>
              <w:t>Taxpayers are required to demonstrate the reasonableness of the apportionment method adopted including retaining any relevant evidence.</w:t>
            </w:r>
            <w:r w:rsidRPr="00E46CB8">
              <w:rPr>
                <w:b/>
                <w:sz w:val="18"/>
                <w:szCs w:val="18"/>
              </w:rPr>
              <w:t xml:space="preserve">             </w:t>
            </w:r>
          </w:p>
        </w:tc>
      </w:tr>
    </w:tbl>
    <w:p w14:paraId="577AA091" w14:textId="77777777" w:rsidR="00E46CB8" w:rsidRDefault="00E46CB8">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953480" w:rsidRPr="005E76D2" w14:paraId="5E02026B"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39AE7F34" w14:textId="776ACE56" w:rsidR="00953480" w:rsidRPr="00FF3BA8" w:rsidRDefault="00953480" w:rsidP="00953480">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7652B54B" w14:textId="29FA9042" w:rsidR="00953480" w:rsidRPr="00FF3BA8" w:rsidRDefault="00953480" w:rsidP="00953480">
            <w:pPr>
              <w:pStyle w:val="Table"/>
              <w:spacing w:before="100" w:after="100"/>
              <w:rPr>
                <w:b/>
                <w:sz w:val="18"/>
                <w:szCs w:val="18"/>
              </w:rPr>
            </w:pPr>
            <w:r w:rsidRPr="00FF3BA8">
              <w:rPr>
                <w:b/>
                <w:sz w:val="18"/>
                <w:szCs w:val="18"/>
              </w:rPr>
              <w:t>SUPPLEMENT DEDUCTIONS</w:t>
            </w:r>
          </w:p>
        </w:tc>
      </w:tr>
      <w:tr w:rsidR="00953480" w:rsidRPr="005E76D2" w14:paraId="339E6A13" w14:textId="77777777" w:rsidTr="001D2493">
        <w:tc>
          <w:tcPr>
            <w:tcW w:w="709" w:type="dxa"/>
          </w:tcPr>
          <w:p w14:paraId="2ED73DA4" w14:textId="589C8A5C" w:rsidR="00953480" w:rsidRPr="00FE662E" w:rsidRDefault="00953480" w:rsidP="00953480">
            <w:pPr>
              <w:pStyle w:val="Table"/>
              <w:spacing w:before="100" w:after="100"/>
              <w:rPr>
                <w:sz w:val="18"/>
                <w:szCs w:val="18"/>
              </w:rPr>
            </w:pPr>
            <w:r w:rsidRPr="00FE662E">
              <w:rPr>
                <w:sz w:val="18"/>
                <w:szCs w:val="18"/>
              </w:rPr>
              <w:t>D11</w:t>
            </w:r>
          </w:p>
        </w:tc>
        <w:tc>
          <w:tcPr>
            <w:tcW w:w="9781" w:type="dxa"/>
          </w:tcPr>
          <w:p w14:paraId="0874BF0C" w14:textId="77777777" w:rsidR="00953480" w:rsidRPr="00FE662E" w:rsidRDefault="00953480" w:rsidP="00953480">
            <w:pPr>
              <w:pStyle w:val="Table"/>
              <w:spacing w:before="100" w:after="100"/>
              <w:rPr>
                <w:b/>
                <w:sz w:val="18"/>
                <w:szCs w:val="18"/>
              </w:rPr>
            </w:pPr>
            <w:r w:rsidRPr="00FE662E">
              <w:rPr>
                <w:b/>
                <w:sz w:val="18"/>
                <w:szCs w:val="18"/>
              </w:rPr>
              <w:t>Deductible amount of undeducted purchase price of a foreign pension or annuity</w:t>
            </w:r>
          </w:p>
          <w:p w14:paraId="126479B9" w14:textId="2995C667" w:rsidR="00953480" w:rsidRPr="00FE662E" w:rsidRDefault="00953480" w:rsidP="00FE662E">
            <w:pPr>
              <w:pStyle w:val="Table"/>
              <w:spacing w:before="100" w:after="100"/>
              <w:rPr>
                <w:b/>
                <w:sz w:val="18"/>
                <w:szCs w:val="18"/>
              </w:rPr>
            </w:pPr>
            <w:r w:rsidRPr="00FE662E">
              <w:rPr>
                <w:sz w:val="18"/>
                <w:szCs w:val="18"/>
              </w:rPr>
              <w:t>Where an amount has been included as a foreign pension or annuity at Item 20 a deduction may be available if the pension or annuity has an undeducted purchase price (UPP).</w:t>
            </w:r>
            <w:r w:rsidR="00FE662E">
              <w:rPr>
                <w:sz w:val="18"/>
                <w:szCs w:val="18"/>
              </w:rPr>
              <w:t xml:space="preserve"> </w:t>
            </w:r>
            <w:r w:rsidRPr="00FE662E">
              <w:rPr>
                <w:sz w:val="18"/>
                <w:szCs w:val="18"/>
              </w:rPr>
              <w:t xml:space="preserve">The UPP is the amount of personal contributions made towards the purchase price of the pension or annuity. Such an amount should be tax free as it represents a return of the personal contributions originally made. Care should be taken as only some foreign pensions and annuities have a UPP. </w:t>
            </w:r>
          </w:p>
        </w:tc>
      </w:tr>
      <w:tr w:rsidR="00953480" w:rsidRPr="005E76D2" w14:paraId="3409505D" w14:textId="77777777" w:rsidTr="001D2493">
        <w:tc>
          <w:tcPr>
            <w:tcW w:w="709" w:type="dxa"/>
          </w:tcPr>
          <w:p w14:paraId="00BCF1F5" w14:textId="630C6D14" w:rsidR="00953480" w:rsidRPr="00FE662E" w:rsidRDefault="00953480" w:rsidP="00953480">
            <w:pPr>
              <w:pStyle w:val="Table"/>
              <w:spacing w:before="100" w:after="100"/>
              <w:rPr>
                <w:sz w:val="18"/>
                <w:szCs w:val="18"/>
              </w:rPr>
            </w:pPr>
            <w:r w:rsidRPr="00FE662E">
              <w:rPr>
                <w:sz w:val="18"/>
                <w:szCs w:val="18"/>
              </w:rPr>
              <w:t>D12</w:t>
            </w:r>
          </w:p>
        </w:tc>
        <w:tc>
          <w:tcPr>
            <w:tcW w:w="9781" w:type="dxa"/>
          </w:tcPr>
          <w:p w14:paraId="6EC192C5" w14:textId="77777777" w:rsidR="00953480" w:rsidRPr="00FE662E" w:rsidRDefault="00953480" w:rsidP="00953480">
            <w:pPr>
              <w:pStyle w:val="Table"/>
              <w:spacing w:before="100" w:after="100"/>
              <w:rPr>
                <w:b/>
                <w:sz w:val="18"/>
                <w:szCs w:val="18"/>
              </w:rPr>
            </w:pPr>
            <w:r w:rsidRPr="00FE662E">
              <w:rPr>
                <w:b/>
                <w:sz w:val="18"/>
                <w:szCs w:val="18"/>
              </w:rPr>
              <w:t>Personal superannuation contributions</w:t>
            </w:r>
          </w:p>
          <w:p w14:paraId="13288F19" w14:textId="1FD8892C" w:rsidR="00953480" w:rsidRPr="00FE662E" w:rsidRDefault="00953480" w:rsidP="00953480">
            <w:pPr>
              <w:pStyle w:val="Table"/>
              <w:spacing w:before="100" w:after="100"/>
              <w:rPr>
                <w:sz w:val="18"/>
                <w:szCs w:val="18"/>
              </w:rPr>
            </w:pPr>
            <w:r w:rsidRPr="00FE662E">
              <w:rPr>
                <w:sz w:val="18"/>
                <w:szCs w:val="18"/>
              </w:rPr>
              <w:t>An individual will be entitled to a deduction for personal superannuation contributions provided such contributions are received by a complying superannuation fund or retirement savings account (RSA) in the year ended 30 June 201</w:t>
            </w:r>
            <w:r w:rsidR="0039754C">
              <w:rPr>
                <w:sz w:val="18"/>
                <w:szCs w:val="18"/>
              </w:rPr>
              <w:t>9</w:t>
            </w:r>
            <w:r w:rsidRPr="00FE662E">
              <w:rPr>
                <w:sz w:val="18"/>
                <w:szCs w:val="18"/>
              </w:rPr>
              <w:t xml:space="preserve"> and the following conditions are all satisfied:</w:t>
            </w:r>
          </w:p>
          <w:p w14:paraId="16066B8E" w14:textId="5113176E" w:rsidR="00953480" w:rsidRPr="00FE662E" w:rsidRDefault="009E397E" w:rsidP="009E397E">
            <w:pPr>
              <w:pStyle w:val="TableBullet"/>
              <w:tabs>
                <w:tab w:val="clear" w:pos="1492"/>
              </w:tabs>
              <w:spacing w:before="100" w:after="100"/>
              <w:ind w:left="113" w:hanging="113"/>
              <w:rPr>
                <w:sz w:val="18"/>
                <w:szCs w:val="18"/>
              </w:rPr>
            </w:pPr>
            <w:r>
              <w:rPr>
                <w:sz w:val="18"/>
                <w:szCs w:val="18"/>
              </w:rPr>
              <w:t xml:space="preserve">- </w:t>
            </w:r>
            <w:r w:rsidR="00953480" w:rsidRPr="00FE662E">
              <w:rPr>
                <w:sz w:val="18"/>
                <w:szCs w:val="18"/>
              </w:rPr>
              <w:t>certain aged based conditions are met. Firstly, the contributions must be made by a person aged 18 or over (unless a person aged under 18 as at 30 June 201</w:t>
            </w:r>
            <w:r w:rsidR="000B0C1E">
              <w:rPr>
                <w:sz w:val="18"/>
                <w:szCs w:val="18"/>
              </w:rPr>
              <w:t>9</w:t>
            </w:r>
            <w:r w:rsidR="00953480" w:rsidRPr="00FE662E">
              <w:rPr>
                <w:sz w:val="18"/>
                <w:szCs w:val="18"/>
              </w:rPr>
              <w:t xml:space="preserve"> earned salary or wages or income in return for the provision of personal labour and skills or from carrying on a business). Secondly, a contribution cannot be made more than 28 days after the end of the month in which the individual turns 75 years of age</w:t>
            </w:r>
          </w:p>
          <w:p w14:paraId="0F58E647" w14:textId="3B9DCEEA" w:rsidR="00953480" w:rsidRPr="00FE662E" w:rsidRDefault="009E397E" w:rsidP="009E397E">
            <w:pPr>
              <w:pStyle w:val="TableBullet"/>
              <w:tabs>
                <w:tab w:val="clear" w:pos="1492"/>
              </w:tabs>
              <w:spacing w:before="100" w:after="100"/>
              <w:ind w:left="113" w:hanging="113"/>
              <w:rPr>
                <w:sz w:val="18"/>
                <w:szCs w:val="18"/>
              </w:rPr>
            </w:pPr>
            <w:r>
              <w:rPr>
                <w:sz w:val="18"/>
                <w:szCs w:val="18"/>
              </w:rPr>
              <w:t xml:space="preserve">- </w:t>
            </w:r>
            <w:r w:rsidR="00953480" w:rsidRPr="00FE662E">
              <w:rPr>
                <w:sz w:val="18"/>
                <w:szCs w:val="18"/>
              </w:rPr>
              <w:t>the individual gave a valid written notice of an intention to claim a deduction to their complying superannuation fund or RSA in respect of the personal superannuation contribution made during the 201</w:t>
            </w:r>
            <w:r w:rsidR="000B0C1E">
              <w:rPr>
                <w:sz w:val="18"/>
                <w:szCs w:val="18"/>
              </w:rPr>
              <w:t>9</w:t>
            </w:r>
            <w:r w:rsidR="00953480" w:rsidRPr="00FE662E">
              <w:rPr>
                <w:sz w:val="18"/>
                <w:szCs w:val="18"/>
              </w:rPr>
              <w:t xml:space="preserve"> year. Such a notice must be provided by the earlier of the date on which the individual lodges their 201</w:t>
            </w:r>
            <w:r w:rsidR="000B0C1E">
              <w:rPr>
                <w:sz w:val="18"/>
                <w:szCs w:val="18"/>
              </w:rPr>
              <w:t>9</w:t>
            </w:r>
            <w:r w:rsidR="00953480" w:rsidRPr="00FE662E">
              <w:rPr>
                <w:sz w:val="18"/>
                <w:szCs w:val="18"/>
              </w:rPr>
              <w:t xml:space="preserve"> income tax return or 30 July </w:t>
            </w:r>
            <w:r w:rsidR="000B0C1E">
              <w:rPr>
                <w:sz w:val="18"/>
                <w:szCs w:val="18"/>
              </w:rPr>
              <w:t>2020</w:t>
            </w:r>
            <w:r w:rsidR="00953480" w:rsidRPr="00FE662E">
              <w:rPr>
                <w:sz w:val="18"/>
                <w:szCs w:val="18"/>
              </w:rPr>
              <w:t>. In addition, the trustee of the fund or RSA must provide the individual with a written acknowledgement of the notice received</w:t>
            </w:r>
            <w:r w:rsidR="007839EB">
              <w:rPr>
                <w:sz w:val="18"/>
                <w:szCs w:val="18"/>
              </w:rPr>
              <w:t xml:space="preserve"> before a deduction is claimed for the superannuation contributions made for the 2019 year. </w:t>
            </w:r>
          </w:p>
          <w:p w14:paraId="62140E60" w14:textId="3017C26C" w:rsidR="00953480" w:rsidRDefault="009E397E" w:rsidP="009E397E">
            <w:pPr>
              <w:pStyle w:val="Table"/>
              <w:spacing w:before="100" w:after="100"/>
              <w:ind w:left="113" w:hanging="113"/>
              <w:rPr>
                <w:sz w:val="18"/>
                <w:szCs w:val="18"/>
              </w:rPr>
            </w:pPr>
            <w:r>
              <w:rPr>
                <w:sz w:val="18"/>
                <w:szCs w:val="18"/>
              </w:rPr>
              <w:t xml:space="preserve">- </w:t>
            </w:r>
            <w:r w:rsidR="00953480" w:rsidRPr="00FE662E">
              <w:rPr>
                <w:sz w:val="18"/>
                <w:szCs w:val="18"/>
              </w:rPr>
              <w:t>the fund must not be a Commonwealth public sector defined benefit fund; a constitutionally protected fund or other untaxed fund; or a fund that has notified the Commissioner before the start of the 201</w:t>
            </w:r>
            <w:r w:rsidR="000B0C1E">
              <w:rPr>
                <w:sz w:val="18"/>
                <w:szCs w:val="18"/>
              </w:rPr>
              <w:t>9</w:t>
            </w:r>
            <w:r w:rsidR="00953480" w:rsidRPr="00FE662E">
              <w:rPr>
                <w:sz w:val="18"/>
                <w:szCs w:val="18"/>
              </w:rPr>
              <w:t xml:space="preserve"> year that they have elected to treat all member contributions as being non-deductible.</w:t>
            </w:r>
          </w:p>
          <w:p w14:paraId="09A7857A" w14:textId="77777777" w:rsidR="00494E0C" w:rsidRDefault="005544F5" w:rsidP="00953480">
            <w:pPr>
              <w:pStyle w:val="Table"/>
              <w:spacing w:before="100" w:after="100"/>
              <w:rPr>
                <w:sz w:val="18"/>
                <w:szCs w:val="18"/>
              </w:rPr>
            </w:pPr>
            <w:r>
              <w:rPr>
                <w:sz w:val="18"/>
                <w:szCs w:val="18"/>
              </w:rPr>
              <w:t xml:space="preserve">Both employees and self-employed individuals can make a personal superannuation contribution although care should be taken to ensure that the concessional contributions cap of $25,000 is not exceeded. </w:t>
            </w:r>
          </w:p>
          <w:p w14:paraId="6FE1432E" w14:textId="319058B2" w:rsidR="00953480" w:rsidRPr="00FE662E" w:rsidRDefault="005544F5" w:rsidP="00953480">
            <w:pPr>
              <w:pStyle w:val="Table"/>
              <w:spacing w:before="100" w:after="100"/>
              <w:rPr>
                <w:sz w:val="18"/>
                <w:szCs w:val="18"/>
              </w:rPr>
            </w:pPr>
            <w:r>
              <w:rPr>
                <w:sz w:val="18"/>
                <w:szCs w:val="18"/>
              </w:rPr>
              <w:t xml:space="preserve">Accordingly, any individual intending to claim a deduction for personal superannuation contributions for the 2019 year </w:t>
            </w:r>
            <w:r w:rsidR="00953480" w:rsidRPr="00FE662E">
              <w:rPr>
                <w:sz w:val="18"/>
                <w:szCs w:val="18"/>
              </w:rPr>
              <w:t>should consult an appropriately licensed financial planner to consider the merits of ma</w:t>
            </w:r>
            <w:r>
              <w:rPr>
                <w:sz w:val="18"/>
                <w:szCs w:val="18"/>
              </w:rPr>
              <w:t xml:space="preserve">king </w:t>
            </w:r>
            <w:r w:rsidR="00953480" w:rsidRPr="00FE662E">
              <w:rPr>
                <w:sz w:val="18"/>
                <w:szCs w:val="18"/>
              </w:rPr>
              <w:t>concessional superannuation contributions by 30 June 201</w:t>
            </w:r>
            <w:r w:rsidR="000B0C1E">
              <w:rPr>
                <w:sz w:val="18"/>
                <w:szCs w:val="18"/>
              </w:rPr>
              <w:t>9</w:t>
            </w:r>
            <w:r w:rsidR="00953480" w:rsidRPr="00FE662E">
              <w:rPr>
                <w:sz w:val="18"/>
                <w:szCs w:val="18"/>
              </w:rPr>
              <w:t>.</w:t>
            </w:r>
          </w:p>
          <w:p w14:paraId="4E1EC4BA" w14:textId="77777777" w:rsidR="00494E0C" w:rsidRDefault="00953480" w:rsidP="00953480">
            <w:pPr>
              <w:pStyle w:val="Table"/>
              <w:spacing w:before="100" w:after="100"/>
              <w:rPr>
                <w:sz w:val="18"/>
                <w:szCs w:val="18"/>
              </w:rPr>
            </w:pPr>
            <w:r w:rsidRPr="00FE662E">
              <w:rPr>
                <w:sz w:val="18"/>
                <w:szCs w:val="18"/>
              </w:rPr>
              <w:t xml:space="preserve">Any contributions exceeding the concessional contributions caps are included in the taxpayer’s assessable income in the year in which the excess contributions are made together with an excess concessional </w:t>
            </w:r>
            <w:r w:rsidRPr="001C7845">
              <w:rPr>
                <w:sz w:val="18"/>
                <w:szCs w:val="18"/>
              </w:rPr>
              <w:t xml:space="preserve">contributions charge being essentially an interest charge reflecting the fact that tax is collected at a later time than if such excess contributions had not been made. </w:t>
            </w:r>
          </w:p>
          <w:p w14:paraId="770C7A12" w14:textId="77777777" w:rsidR="00494E0C" w:rsidRDefault="00953480" w:rsidP="00953480">
            <w:pPr>
              <w:pStyle w:val="Table"/>
              <w:spacing w:before="100" w:after="100"/>
              <w:rPr>
                <w:sz w:val="18"/>
                <w:szCs w:val="18"/>
              </w:rPr>
            </w:pPr>
            <w:r w:rsidRPr="001C7845">
              <w:rPr>
                <w:sz w:val="18"/>
                <w:szCs w:val="18"/>
              </w:rPr>
              <w:t xml:space="preserve">Whilst such an amount will be taxed at the taxpayer’s marginal tax rate it will be subject to a non-refundable tax offset of 15% in respect of the excess concessional contributions. </w:t>
            </w:r>
          </w:p>
          <w:p w14:paraId="33A53A78" w14:textId="64539F20" w:rsidR="005544F5" w:rsidRDefault="00953480" w:rsidP="00953480">
            <w:pPr>
              <w:pStyle w:val="Table"/>
              <w:spacing w:before="100" w:after="100"/>
              <w:rPr>
                <w:sz w:val="18"/>
                <w:szCs w:val="18"/>
              </w:rPr>
            </w:pPr>
            <w:r w:rsidRPr="001C7845">
              <w:rPr>
                <w:sz w:val="18"/>
                <w:szCs w:val="18"/>
              </w:rPr>
              <w:t xml:space="preserve">However, individuals have the option of withdrawing up to 85% of the excess contributions within 21 days of the Commissioner issuing a Determination concerning the excess contributions. </w:t>
            </w:r>
          </w:p>
          <w:p w14:paraId="4EEE9329" w14:textId="77777777" w:rsidR="00494E0C" w:rsidRDefault="005544F5" w:rsidP="005544F5">
            <w:pPr>
              <w:pStyle w:val="Table"/>
              <w:spacing w:before="100" w:after="100"/>
              <w:rPr>
                <w:rFonts w:cs="Arial"/>
                <w:sz w:val="18"/>
                <w:szCs w:val="18"/>
              </w:rPr>
            </w:pPr>
            <w:r w:rsidRPr="005E25B5">
              <w:rPr>
                <w:sz w:val="18"/>
                <w:szCs w:val="18"/>
              </w:rPr>
              <w:t xml:space="preserve">It should be noted that </w:t>
            </w:r>
            <w:r w:rsidRPr="00A66D00">
              <w:rPr>
                <w:rFonts w:cs="Arial"/>
                <w:sz w:val="18"/>
                <w:szCs w:val="18"/>
              </w:rPr>
              <w:t>Division 293 imposes an additional 15% tax where the combined total of the individual’s adjusted taxable income and low tax contributions exceed $250,000 for the year ended 30 June 2019.</w:t>
            </w:r>
            <w:r w:rsidR="00C06ED9">
              <w:rPr>
                <w:rFonts w:cs="Arial"/>
                <w:sz w:val="18"/>
                <w:szCs w:val="18"/>
              </w:rPr>
              <w:t xml:space="preserve"> Division 293 tax is payable on the excess over the $250,000 threshold or the concessional contributions (whichever is the lesser). </w:t>
            </w:r>
          </w:p>
          <w:p w14:paraId="68DCF42C" w14:textId="0D6DF8CD" w:rsidR="005544F5" w:rsidRDefault="00C06ED9" w:rsidP="005544F5">
            <w:pPr>
              <w:pStyle w:val="Table"/>
              <w:spacing w:before="100" w:after="100"/>
              <w:rPr>
                <w:sz w:val="18"/>
                <w:szCs w:val="18"/>
              </w:rPr>
            </w:pPr>
            <w:r>
              <w:rPr>
                <w:rFonts w:cs="Arial"/>
                <w:sz w:val="18"/>
                <w:szCs w:val="18"/>
              </w:rPr>
              <w:t>I</w:t>
            </w:r>
            <w:r w:rsidR="005544F5" w:rsidRPr="007C5E4B">
              <w:rPr>
                <w:rFonts w:cs="Arial"/>
                <w:sz w:val="18"/>
                <w:szCs w:val="18"/>
              </w:rPr>
              <w:t xml:space="preserve">n this context </w:t>
            </w:r>
            <w:r w:rsidR="005544F5">
              <w:rPr>
                <w:rFonts w:cs="Arial"/>
                <w:sz w:val="18"/>
                <w:szCs w:val="18"/>
              </w:rPr>
              <w:t xml:space="preserve">adjusted taxable </w:t>
            </w:r>
            <w:r w:rsidR="005544F5" w:rsidRPr="007C5E4B">
              <w:rPr>
                <w:rFonts w:cs="Arial"/>
                <w:sz w:val="18"/>
                <w:szCs w:val="18"/>
              </w:rPr>
              <w:t>income for Division 293 purposes is the aggregate of income for Medicare levy surcharge purposes (other than reportable superannuation contributions), and low tax contributions means concessional contributions up to the amount of the prevailing concessional contributions cap in the relevant</w:t>
            </w:r>
            <w:r>
              <w:rPr>
                <w:rFonts w:cs="Arial"/>
                <w:sz w:val="18"/>
                <w:szCs w:val="18"/>
              </w:rPr>
              <w:t xml:space="preserve"> year</w:t>
            </w:r>
            <w:r w:rsidR="005544F5">
              <w:rPr>
                <w:sz w:val="18"/>
                <w:szCs w:val="18"/>
              </w:rPr>
              <w:t>.</w:t>
            </w:r>
          </w:p>
          <w:p w14:paraId="6B9AFDD9" w14:textId="055A2ADB" w:rsidR="00953480" w:rsidRPr="00FE662E" w:rsidRDefault="00953480" w:rsidP="005544F5">
            <w:pPr>
              <w:pStyle w:val="Table"/>
              <w:spacing w:before="100" w:after="100"/>
              <w:rPr>
                <w:b/>
                <w:sz w:val="18"/>
                <w:szCs w:val="18"/>
              </w:rPr>
            </w:pPr>
            <w:r w:rsidRPr="00FE662E">
              <w:rPr>
                <w:sz w:val="18"/>
                <w:szCs w:val="18"/>
              </w:rPr>
              <w:t xml:space="preserve">A deduction for personal superannuation contributions cannot create or increase a tax loss pursuant to section 26-55 of the </w:t>
            </w:r>
            <w:r w:rsidR="00C06ED9" w:rsidRPr="00E45C9E">
              <w:rPr>
                <w:sz w:val="18"/>
                <w:szCs w:val="18"/>
              </w:rPr>
              <w:t>I</w:t>
            </w:r>
            <w:r w:rsidR="00E45C9E" w:rsidRPr="00E45C9E">
              <w:rPr>
                <w:sz w:val="18"/>
                <w:szCs w:val="18"/>
              </w:rPr>
              <w:t xml:space="preserve">TAA </w:t>
            </w:r>
            <w:r w:rsidR="00C06ED9" w:rsidRPr="00E45C9E">
              <w:rPr>
                <w:sz w:val="18"/>
                <w:szCs w:val="18"/>
              </w:rPr>
              <w:t>1997</w:t>
            </w:r>
            <w:r w:rsidRPr="00FE662E">
              <w:rPr>
                <w:sz w:val="18"/>
                <w:szCs w:val="18"/>
              </w:rPr>
              <w:t>.</w:t>
            </w:r>
          </w:p>
        </w:tc>
      </w:tr>
      <w:tr w:rsidR="00953480" w:rsidRPr="005E76D2" w14:paraId="0F365696" w14:textId="77777777" w:rsidTr="001D2493">
        <w:tc>
          <w:tcPr>
            <w:tcW w:w="709" w:type="dxa"/>
          </w:tcPr>
          <w:p w14:paraId="0054768A" w14:textId="31FD3F9E" w:rsidR="00953480" w:rsidRPr="009E397E" w:rsidRDefault="00953480" w:rsidP="00953480">
            <w:pPr>
              <w:pStyle w:val="Table"/>
              <w:spacing w:before="100" w:after="100"/>
              <w:rPr>
                <w:sz w:val="18"/>
                <w:szCs w:val="18"/>
              </w:rPr>
            </w:pPr>
            <w:r w:rsidRPr="009E397E">
              <w:rPr>
                <w:sz w:val="18"/>
                <w:szCs w:val="18"/>
              </w:rPr>
              <w:t>D13</w:t>
            </w:r>
          </w:p>
        </w:tc>
        <w:tc>
          <w:tcPr>
            <w:tcW w:w="9781" w:type="dxa"/>
          </w:tcPr>
          <w:p w14:paraId="5B7E667D" w14:textId="77777777" w:rsidR="00953480" w:rsidRPr="009E397E" w:rsidRDefault="00953480" w:rsidP="00953480">
            <w:pPr>
              <w:pStyle w:val="Table"/>
              <w:spacing w:before="100" w:after="100"/>
              <w:rPr>
                <w:b/>
                <w:sz w:val="18"/>
                <w:szCs w:val="18"/>
              </w:rPr>
            </w:pPr>
            <w:r w:rsidRPr="009E397E">
              <w:rPr>
                <w:b/>
                <w:sz w:val="18"/>
                <w:szCs w:val="18"/>
              </w:rPr>
              <w:t>Deduction for project pool</w:t>
            </w:r>
          </w:p>
          <w:p w14:paraId="098F94FF" w14:textId="77777777" w:rsidR="00494E0C" w:rsidRDefault="00953480" w:rsidP="00917F7C">
            <w:pPr>
              <w:pStyle w:val="Table"/>
              <w:spacing w:before="100" w:after="100"/>
              <w:rPr>
                <w:sz w:val="18"/>
                <w:szCs w:val="18"/>
              </w:rPr>
            </w:pPr>
            <w:r w:rsidRPr="009E397E">
              <w:rPr>
                <w:sz w:val="18"/>
                <w:szCs w:val="18"/>
              </w:rPr>
              <w:t>Relates to certain capital expenditure which is directly connected with a project carried on, or proposed to be carried on, to gain or produce assessable income (i.e. this expenditure can be allocated to a project pool and written off over the project life but the expenditure must not otherwise be deductible or form part of the cost of a depreciating asset).</w:t>
            </w:r>
            <w:r w:rsidR="00917F7C">
              <w:rPr>
                <w:sz w:val="18"/>
                <w:szCs w:val="18"/>
              </w:rPr>
              <w:t xml:space="preserve"> </w:t>
            </w:r>
          </w:p>
          <w:p w14:paraId="43542C5A" w14:textId="5A09F353" w:rsidR="00494E0C" w:rsidRPr="00983194" w:rsidRDefault="00953480" w:rsidP="00917F7C">
            <w:pPr>
              <w:pStyle w:val="Table"/>
              <w:spacing w:before="100" w:after="100"/>
              <w:rPr>
                <w:sz w:val="18"/>
                <w:szCs w:val="18"/>
              </w:rPr>
            </w:pPr>
            <w:r w:rsidRPr="009E397E">
              <w:rPr>
                <w:sz w:val="18"/>
                <w:szCs w:val="18"/>
              </w:rPr>
              <w:t xml:space="preserve">The scope of eligible project expenditure under this deduction is very limited. Details of eligible project amounts can be found on the </w:t>
            </w:r>
            <w:hyperlink r:id="rId30" w:history="1">
              <w:r w:rsidRPr="009E397E">
                <w:rPr>
                  <w:rStyle w:val="Hyperlink"/>
                  <w:sz w:val="18"/>
                  <w:szCs w:val="18"/>
                </w:rPr>
                <w:t>ATO website</w:t>
              </w:r>
            </w:hyperlink>
            <w:r w:rsidRPr="009E397E">
              <w:rPr>
                <w:sz w:val="18"/>
                <w:szCs w:val="18"/>
              </w:rPr>
              <w:t>.</w:t>
            </w:r>
          </w:p>
        </w:tc>
      </w:tr>
    </w:tbl>
    <w:p w14:paraId="0D4F3C5A" w14:textId="77777777" w:rsidR="00983194" w:rsidRDefault="00983194">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917F7C" w:rsidRPr="005E76D2" w14:paraId="25C53616"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73103F14" w14:textId="4AC89D81" w:rsidR="00917F7C" w:rsidRPr="00FF3BA8" w:rsidRDefault="00917F7C" w:rsidP="00917F7C">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5150D9ED" w14:textId="5D5FBCAF" w:rsidR="00917F7C" w:rsidRPr="00FF3BA8" w:rsidRDefault="00917F7C" w:rsidP="00917F7C">
            <w:pPr>
              <w:pStyle w:val="Table"/>
              <w:spacing w:before="100" w:after="100"/>
              <w:rPr>
                <w:b/>
                <w:sz w:val="18"/>
                <w:szCs w:val="18"/>
              </w:rPr>
            </w:pPr>
            <w:r w:rsidRPr="00FF3BA8">
              <w:rPr>
                <w:b/>
                <w:sz w:val="18"/>
                <w:szCs w:val="18"/>
              </w:rPr>
              <w:t>SUPPLEMENT DEDUCTIONS</w:t>
            </w:r>
          </w:p>
        </w:tc>
      </w:tr>
      <w:tr w:rsidR="00953480" w:rsidRPr="005E76D2" w14:paraId="77949DB4" w14:textId="77777777" w:rsidTr="001D2493">
        <w:tc>
          <w:tcPr>
            <w:tcW w:w="709" w:type="dxa"/>
          </w:tcPr>
          <w:p w14:paraId="6C8B363B" w14:textId="2A044CA8" w:rsidR="00953480" w:rsidRPr="00917F7C" w:rsidRDefault="00953480" w:rsidP="00953480">
            <w:pPr>
              <w:pStyle w:val="Table"/>
              <w:spacing w:before="100" w:after="100"/>
              <w:rPr>
                <w:sz w:val="18"/>
                <w:szCs w:val="18"/>
              </w:rPr>
            </w:pPr>
            <w:r w:rsidRPr="00917F7C">
              <w:rPr>
                <w:sz w:val="18"/>
                <w:szCs w:val="18"/>
              </w:rPr>
              <w:t>D14</w:t>
            </w:r>
          </w:p>
        </w:tc>
        <w:tc>
          <w:tcPr>
            <w:tcW w:w="9781" w:type="dxa"/>
          </w:tcPr>
          <w:p w14:paraId="01FD8534" w14:textId="77777777" w:rsidR="00953480" w:rsidRPr="00917F7C" w:rsidRDefault="00953480" w:rsidP="00953480">
            <w:pPr>
              <w:pStyle w:val="Table"/>
              <w:spacing w:before="100" w:after="100"/>
              <w:rPr>
                <w:b/>
                <w:sz w:val="18"/>
                <w:szCs w:val="18"/>
              </w:rPr>
            </w:pPr>
            <w:r w:rsidRPr="00917F7C">
              <w:rPr>
                <w:b/>
                <w:sz w:val="18"/>
                <w:szCs w:val="18"/>
              </w:rPr>
              <w:t>Forestry managed investment scheme (FMIS) deduction</w:t>
            </w:r>
          </w:p>
          <w:p w14:paraId="33AC6467" w14:textId="0A39A0D7" w:rsidR="00953480" w:rsidRPr="00917F7C" w:rsidRDefault="00953480" w:rsidP="00917F7C">
            <w:pPr>
              <w:pStyle w:val="Table"/>
              <w:spacing w:before="100" w:after="100"/>
              <w:rPr>
                <w:b/>
                <w:sz w:val="18"/>
                <w:szCs w:val="18"/>
              </w:rPr>
            </w:pPr>
            <w:r w:rsidRPr="00917F7C">
              <w:rPr>
                <w:sz w:val="18"/>
                <w:szCs w:val="18"/>
              </w:rPr>
              <w:t>Check with the client whether they are entitled to a deduction for an investment in a FMIS. Separate rules apply to initial and subsequent participants in qualifying schemes.</w:t>
            </w:r>
            <w:r w:rsidR="00917F7C">
              <w:rPr>
                <w:sz w:val="18"/>
                <w:szCs w:val="18"/>
              </w:rPr>
              <w:t xml:space="preserve"> </w:t>
            </w:r>
            <w:r w:rsidRPr="00917F7C">
              <w:rPr>
                <w:sz w:val="18"/>
                <w:szCs w:val="18"/>
              </w:rPr>
              <w:t xml:space="preserve">Further details on the FMIS rules are summarised on the </w:t>
            </w:r>
            <w:hyperlink r:id="rId31" w:history="1">
              <w:r w:rsidRPr="00917F7C">
                <w:rPr>
                  <w:rStyle w:val="Hyperlink"/>
                  <w:sz w:val="18"/>
                  <w:szCs w:val="18"/>
                </w:rPr>
                <w:t>ATO website</w:t>
              </w:r>
            </w:hyperlink>
            <w:r w:rsidRPr="00917F7C">
              <w:rPr>
                <w:sz w:val="18"/>
                <w:szCs w:val="18"/>
              </w:rPr>
              <w:t xml:space="preserve">. </w:t>
            </w:r>
          </w:p>
        </w:tc>
      </w:tr>
      <w:tr w:rsidR="00953480" w:rsidRPr="005E76D2" w14:paraId="0CAF948C" w14:textId="77777777" w:rsidTr="001D2493">
        <w:tc>
          <w:tcPr>
            <w:tcW w:w="709" w:type="dxa"/>
          </w:tcPr>
          <w:p w14:paraId="101FBF1C" w14:textId="24C746E0" w:rsidR="00953480" w:rsidRPr="00917F7C" w:rsidRDefault="00953480" w:rsidP="00953480">
            <w:pPr>
              <w:pStyle w:val="Table"/>
              <w:spacing w:before="100" w:after="100"/>
              <w:rPr>
                <w:sz w:val="18"/>
                <w:szCs w:val="18"/>
              </w:rPr>
            </w:pPr>
            <w:r w:rsidRPr="00917F7C">
              <w:rPr>
                <w:sz w:val="18"/>
                <w:szCs w:val="18"/>
              </w:rPr>
              <w:t>D15</w:t>
            </w:r>
          </w:p>
        </w:tc>
        <w:tc>
          <w:tcPr>
            <w:tcW w:w="9781" w:type="dxa"/>
          </w:tcPr>
          <w:p w14:paraId="0BF6CF67" w14:textId="77777777" w:rsidR="00953480" w:rsidRPr="00917F7C" w:rsidRDefault="00953480" w:rsidP="00953480">
            <w:pPr>
              <w:pStyle w:val="Table"/>
              <w:spacing w:before="100" w:after="100"/>
              <w:rPr>
                <w:b/>
                <w:sz w:val="18"/>
                <w:szCs w:val="18"/>
              </w:rPr>
            </w:pPr>
            <w:r w:rsidRPr="00917F7C">
              <w:rPr>
                <w:b/>
                <w:sz w:val="18"/>
                <w:szCs w:val="18"/>
              </w:rPr>
              <w:t>Other deductions</w:t>
            </w:r>
          </w:p>
          <w:p w14:paraId="2CF34BCC" w14:textId="3D16CAFE" w:rsidR="00953480" w:rsidRPr="00917F7C" w:rsidRDefault="00953480" w:rsidP="00953480">
            <w:pPr>
              <w:pStyle w:val="Table"/>
              <w:spacing w:before="100" w:after="100"/>
              <w:rPr>
                <w:b/>
                <w:sz w:val="18"/>
                <w:szCs w:val="18"/>
              </w:rPr>
            </w:pPr>
            <w:r w:rsidRPr="00917F7C">
              <w:rPr>
                <w:sz w:val="18"/>
                <w:szCs w:val="18"/>
              </w:rPr>
              <w:t xml:space="preserve">Item D15 is a residual category of deductions not claimable elsewhere in the tax return. Expenses potentially deductible at this item include, amongst others, election expenses for local, territory, state or federal candidates; income protection, sickness and accident insurance premiums; realised foreign exchange losses; certain debt deductions; a deduction for the net personal services income loss of a PSE; self-education expenses related to satisfying the study requirements of the taxable scholarship; </w:t>
            </w:r>
            <w:r w:rsidR="00B14296">
              <w:rPr>
                <w:sz w:val="18"/>
                <w:szCs w:val="18"/>
              </w:rPr>
              <w:t xml:space="preserve">expenses incurred in earning income from the sharing economy </w:t>
            </w:r>
            <w:r w:rsidRPr="00917F7C">
              <w:rPr>
                <w:sz w:val="18"/>
                <w:szCs w:val="18"/>
              </w:rPr>
              <w:t xml:space="preserve">and business capital expenditure deductible under the blackhole costs of section 40-880 of the </w:t>
            </w:r>
            <w:r w:rsidR="00424539" w:rsidRPr="00E45C9E">
              <w:rPr>
                <w:sz w:val="18"/>
                <w:szCs w:val="18"/>
              </w:rPr>
              <w:t>I</w:t>
            </w:r>
            <w:r w:rsidR="00E45C9E" w:rsidRPr="00E45C9E">
              <w:rPr>
                <w:sz w:val="18"/>
                <w:szCs w:val="18"/>
              </w:rPr>
              <w:t>TAA</w:t>
            </w:r>
            <w:r w:rsidR="00424539" w:rsidRPr="00E45C9E">
              <w:rPr>
                <w:sz w:val="18"/>
                <w:szCs w:val="18"/>
              </w:rPr>
              <w:t xml:space="preserve"> 1997</w:t>
            </w:r>
            <w:r w:rsidRPr="00917F7C">
              <w:rPr>
                <w:i/>
                <w:sz w:val="18"/>
                <w:szCs w:val="18"/>
              </w:rPr>
              <w:t>.</w:t>
            </w:r>
          </w:p>
        </w:tc>
      </w:tr>
      <w:tr w:rsidR="00953480" w:rsidRPr="005E76D2" w14:paraId="724466D0"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4350BDB8" w14:textId="3E55DED5" w:rsidR="00953480" w:rsidRPr="00FF3BA8" w:rsidRDefault="00953480" w:rsidP="00953480">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0B8B18D5" w14:textId="71FBCC52" w:rsidR="00953480" w:rsidRPr="00FF3BA8" w:rsidRDefault="00953480" w:rsidP="00953480">
            <w:pPr>
              <w:pStyle w:val="Table"/>
              <w:spacing w:before="100" w:after="100"/>
              <w:rPr>
                <w:b/>
                <w:sz w:val="18"/>
                <w:szCs w:val="18"/>
              </w:rPr>
            </w:pPr>
            <w:r w:rsidRPr="00FF3BA8">
              <w:rPr>
                <w:b/>
                <w:sz w:val="18"/>
                <w:szCs w:val="18"/>
              </w:rPr>
              <w:t>SUPPLEMENT LOSSES</w:t>
            </w:r>
          </w:p>
        </w:tc>
      </w:tr>
      <w:tr w:rsidR="00953480" w:rsidRPr="005E76D2" w14:paraId="77682D89" w14:textId="77777777" w:rsidTr="001D2493">
        <w:tc>
          <w:tcPr>
            <w:tcW w:w="709" w:type="dxa"/>
          </w:tcPr>
          <w:p w14:paraId="3D35F2BA" w14:textId="16B71545" w:rsidR="00953480" w:rsidRPr="00917F7C" w:rsidRDefault="00953480" w:rsidP="00953480">
            <w:pPr>
              <w:pStyle w:val="Table"/>
              <w:spacing w:before="100" w:after="100"/>
              <w:rPr>
                <w:sz w:val="18"/>
                <w:szCs w:val="18"/>
              </w:rPr>
            </w:pPr>
            <w:r w:rsidRPr="00917F7C">
              <w:rPr>
                <w:sz w:val="18"/>
                <w:szCs w:val="18"/>
              </w:rPr>
              <w:t>L1</w:t>
            </w:r>
          </w:p>
        </w:tc>
        <w:tc>
          <w:tcPr>
            <w:tcW w:w="9781" w:type="dxa"/>
          </w:tcPr>
          <w:p w14:paraId="08B7C087" w14:textId="77777777" w:rsidR="00953480" w:rsidRPr="00917F7C" w:rsidRDefault="00953480" w:rsidP="00953480">
            <w:pPr>
              <w:pStyle w:val="Table"/>
              <w:spacing w:before="100" w:after="100"/>
              <w:rPr>
                <w:b/>
                <w:sz w:val="18"/>
                <w:szCs w:val="18"/>
              </w:rPr>
            </w:pPr>
            <w:r w:rsidRPr="00917F7C">
              <w:rPr>
                <w:b/>
                <w:sz w:val="18"/>
                <w:szCs w:val="18"/>
              </w:rPr>
              <w:t>Tax losses of earlier income years</w:t>
            </w:r>
          </w:p>
          <w:p w14:paraId="59ADB0E5" w14:textId="7D0F29F8" w:rsidR="00953480" w:rsidRPr="00917F7C" w:rsidRDefault="00953480" w:rsidP="00953480">
            <w:pPr>
              <w:pStyle w:val="Table"/>
              <w:spacing w:before="100" w:after="100"/>
              <w:rPr>
                <w:b/>
                <w:sz w:val="18"/>
                <w:szCs w:val="18"/>
              </w:rPr>
            </w:pPr>
            <w:r w:rsidRPr="00917F7C">
              <w:rPr>
                <w:sz w:val="18"/>
                <w:szCs w:val="18"/>
              </w:rPr>
              <w:t>Ensure that there is a split between primary and non-primary production losses, where applicable. Any prior year losses should be shown at Item 18. Deferred non-commercial losses should be disclosed at Label P8 of the Business and professional expenses for a sole trader and at Item 13 for an individual partner in a partnership.</w:t>
            </w:r>
          </w:p>
        </w:tc>
      </w:tr>
      <w:tr w:rsidR="00953480" w:rsidRPr="005E76D2" w14:paraId="10442366"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569044C9" w14:textId="0BB05592" w:rsidR="00953480" w:rsidRPr="00FF3BA8" w:rsidRDefault="00953480" w:rsidP="00953480">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77ABAE21" w14:textId="1B4B89D9" w:rsidR="00953480" w:rsidRPr="00FF3BA8" w:rsidRDefault="00953480" w:rsidP="00953480">
            <w:pPr>
              <w:pStyle w:val="Table"/>
              <w:spacing w:before="100" w:after="100"/>
              <w:rPr>
                <w:b/>
                <w:sz w:val="18"/>
                <w:szCs w:val="18"/>
              </w:rPr>
            </w:pPr>
            <w:r w:rsidRPr="00FF3BA8">
              <w:rPr>
                <w:b/>
                <w:sz w:val="18"/>
                <w:szCs w:val="18"/>
              </w:rPr>
              <w:t>SUPPLEMENT</w:t>
            </w:r>
            <w:r w:rsidR="00307545">
              <w:rPr>
                <w:b/>
                <w:sz w:val="18"/>
                <w:szCs w:val="18"/>
              </w:rPr>
              <w:t>ARY</w:t>
            </w:r>
            <w:r w:rsidRPr="00FF3BA8">
              <w:rPr>
                <w:b/>
                <w:sz w:val="18"/>
                <w:szCs w:val="18"/>
              </w:rPr>
              <w:t xml:space="preserve"> TAX OFFSETS</w:t>
            </w:r>
          </w:p>
        </w:tc>
      </w:tr>
      <w:tr w:rsidR="00953480" w:rsidRPr="005E76D2" w14:paraId="295743BA" w14:textId="77777777" w:rsidTr="001D2493">
        <w:tc>
          <w:tcPr>
            <w:tcW w:w="709" w:type="dxa"/>
          </w:tcPr>
          <w:p w14:paraId="6E7DA978" w14:textId="1B0A0EFD" w:rsidR="00953480" w:rsidRPr="000E0CE2" w:rsidRDefault="00953480" w:rsidP="00953480">
            <w:pPr>
              <w:pStyle w:val="Table"/>
              <w:spacing w:before="100" w:after="100"/>
              <w:rPr>
                <w:sz w:val="18"/>
                <w:szCs w:val="18"/>
              </w:rPr>
            </w:pPr>
            <w:r w:rsidRPr="000E0CE2">
              <w:rPr>
                <w:sz w:val="18"/>
                <w:szCs w:val="18"/>
              </w:rPr>
              <w:t>T1</w:t>
            </w:r>
          </w:p>
        </w:tc>
        <w:tc>
          <w:tcPr>
            <w:tcW w:w="9781" w:type="dxa"/>
          </w:tcPr>
          <w:p w14:paraId="6BEDC07F" w14:textId="77777777" w:rsidR="00953480" w:rsidRPr="000E0CE2" w:rsidRDefault="00953480" w:rsidP="00953480">
            <w:pPr>
              <w:pStyle w:val="Table"/>
              <w:spacing w:before="100" w:after="100"/>
              <w:rPr>
                <w:b/>
                <w:sz w:val="18"/>
                <w:szCs w:val="18"/>
              </w:rPr>
            </w:pPr>
            <w:r w:rsidRPr="000E0CE2">
              <w:rPr>
                <w:b/>
                <w:sz w:val="18"/>
                <w:szCs w:val="18"/>
              </w:rPr>
              <w:t>Senior Australians and pensioners (includes self-funded retirees)</w:t>
            </w:r>
          </w:p>
          <w:p w14:paraId="65DB4E49" w14:textId="0052A147" w:rsidR="00953480" w:rsidRPr="000E0CE2" w:rsidRDefault="00953480" w:rsidP="000E0CE2">
            <w:pPr>
              <w:pStyle w:val="Table"/>
              <w:spacing w:before="100" w:after="100"/>
              <w:rPr>
                <w:b/>
                <w:sz w:val="18"/>
                <w:szCs w:val="18"/>
              </w:rPr>
            </w:pPr>
            <w:r w:rsidRPr="000E0CE2">
              <w:rPr>
                <w:sz w:val="18"/>
                <w:szCs w:val="18"/>
              </w:rPr>
              <w:t xml:space="preserve">Ensure that the client meets all the eligibility conditions for Australian Government pensions and similar payments and income before utilising this offset. If the senior had a spouse you also need to determine if they are also eligible for the offset, and if so whether they </w:t>
            </w:r>
            <w:r w:rsidR="000E0CE2">
              <w:rPr>
                <w:sz w:val="18"/>
                <w:szCs w:val="18"/>
              </w:rPr>
              <w:t xml:space="preserve">were living together or apart. </w:t>
            </w:r>
            <w:r w:rsidRPr="000E0CE2">
              <w:rPr>
                <w:sz w:val="18"/>
                <w:szCs w:val="18"/>
              </w:rPr>
              <w:t xml:space="preserve">Further details are available on the </w:t>
            </w:r>
            <w:hyperlink r:id="rId32" w:history="1">
              <w:r w:rsidRPr="000E0CE2">
                <w:rPr>
                  <w:rStyle w:val="Hyperlink"/>
                  <w:sz w:val="18"/>
                  <w:szCs w:val="18"/>
                </w:rPr>
                <w:t>ATO website</w:t>
              </w:r>
            </w:hyperlink>
            <w:r w:rsidRPr="000E0CE2">
              <w:rPr>
                <w:sz w:val="18"/>
                <w:szCs w:val="18"/>
              </w:rPr>
              <w:t>.</w:t>
            </w:r>
          </w:p>
        </w:tc>
      </w:tr>
      <w:tr w:rsidR="00953480" w:rsidRPr="005E76D2" w14:paraId="75DBD603" w14:textId="77777777" w:rsidTr="001D2493">
        <w:tc>
          <w:tcPr>
            <w:tcW w:w="709" w:type="dxa"/>
          </w:tcPr>
          <w:p w14:paraId="46B09D1A" w14:textId="65BDC7E3" w:rsidR="00953480" w:rsidRPr="000E0CE2" w:rsidRDefault="00953480" w:rsidP="00953480">
            <w:pPr>
              <w:pStyle w:val="Table"/>
              <w:spacing w:before="100" w:after="100"/>
              <w:rPr>
                <w:sz w:val="18"/>
                <w:szCs w:val="18"/>
              </w:rPr>
            </w:pPr>
            <w:r w:rsidRPr="000E0CE2">
              <w:rPr>
                <w:sz w:val="18"/>
                <w:szCs w:val="18"/>
              </w:rPr>
              <w:t>T2</w:t>
            </w:r>
          </w:p>
        </w:tc>
        <w:tc>
          <w:tcPr>
            <w:tcW w:w="9781" w:type="dxa"/>
          </w:tcPr>
          <w:p w14:paraId="3CAA3AFD" w14:textId="77777777" w:rsidR="00953480" w:rsidRPr="000E0CE2" w:rsidRDefault="00953480" w:rsidP="00953480">
            <w:pPr>
              <w:pStyle w:val="Table"/>
              <w:spacing w:before="100" w:after="100"/>
              <w:rPr>
                <w:b/>
                <w:sz w:val="18"/>
                <w:szCs w:val="18"/>
              </w:rPr>
            </w:pPr>
            <w:r w:rsidRPr="000E0CE2">
              <w:rPr>
                <w:b/>
                <w:sz w:val="18"/>
                <w:szCs w:val="18"/>
              </w:rPr>
              <w:t>Australian superannuation income stream</w:t>
            </w:r>
          </w:p>
          <w:p w14:paraId="0087D3FA" w14:textId="44927756" w:rsidR="00953480" w:rsidRPr="000E0CE2" w:rsidRDefault="00953480" w:rsidP="00953480">
            <w:pPr>
              <w:pStyle w:val="Table"/>
              <w:spacing w:before="100" w:after="100"/>
              <w:rPr>
                <w:b/>
                <w:sz w:val="18"/>
                <w:szCs w:val="18"/>
              </w:rPr>
            </w:pPr>
            <w:r w:rsidRPr="000E0CE2">
              <w:rPr>
                <w:sz w:val="18"/>
                <w:szCs w:val="18"/>
              </w:rPr>
              <w:t xml:space="preserve">A tax offset is available for any Australian superannuation income stream included at Item 7 of the return. The offset is equal to 10% of the untaxed element of the income stream which should be shown on the taxpayer’s </w:t>
            </w:r>
            <w:r w:rsidR="00B14296">
              <w:rPr>
                <w:sz w:val="18"/>
                <w:szCs w:val="18"/>
              </w:rPr>
              <w:t>‘</w:t>
            </w:r>
            <w:r w:rsidRPr="000E0CE2">
              <w:rPr>
                <w:sz w:val="18"/>
                <w:szCs w:val="18"/>
              </w:rPr>
              <w:t>PAYG payment summary – superannuation income stream</w:t>
            </w:r>
            <w:r w:rsidR="00B14296">
              <w:rPr>
                <w:sz w:val="18"/>
                <w:szCs w:val="18"/>
              </w:rPr>
              <w:t>’</w:t>
            </w:r>
            <w:r w:rsidRPr="000E0CE2">
              <w:rPr>
                <w:sz w:val="18"/>
                <w:szCs w:val="18"/>
              </w:rPr>
              <w:t>.</w:t>
            </w:r>
            <w:r w:rsidR="00307545">
              <w:rPr>
                <w:sz w:val="18"/>
                <w:szCs w:val="18"/>
              </w:rPr>
              <w:t xml:space="preserve"> Further details are available on the </w:t>
            </w:r>
            <w:hyperlink r:id="rId33" w:history="1">
              <w:r w:rsidR="00307545" w:rsidRPr="00307545">
                <w:rPr>
                  <w:rStyle w:val="Hyperlink"/>
                  <w:sz w:val="18"/>
                  <w:szCs w:val="18"/>
                </w:rPr>
                <w:t>ATO website</w:t>
              </w:r>
            </w:hyperlink>
            <w:r w:rsidR="00307545">
              <w:rPr>
                <w:sz w:val="18"/>
                <w:szCs w:val="18"/>
              </w:rPr>
              <w:t>.</w:t>
            </w:r>
          </w:p>
        </w:tc>
      </w:tr>
      <w:tr w:rsidR="00953480" w:rsidRPr="005E76D2" w14:paraId="1D5BC178" w14:textId="77777777" w:rsidTr="001D2493">
        <w:tc>
          <w:tcPr>
            <w:tcW w:w="709" w:type="dxa"/>
          </w:tcPr>
          <w:p w14:paraId="34C62CA5" w14:textId="18092F51" w:rsidR="00953480" w:rsidRPr="000E0CE2" w:rsidRDefault="00953480" w:rsidP="00953480">
            <w:pPr>
              <w:pStyle w:val="Table"/>
              <w:spacing w:before="100" w:after="100"/>
              <w:rPr>
                <w:sz w:val="18"/>
                <w:szCs w:val="18"/>
              </w:rPr>
            </w:pPr>
            <w:r w:rsidRPr="000E0CE2">
              <w:rPr>
                <w:sz w:val="18"/>
                <w:szCs w:val="18"/>
              </w:rPr>
              <w:t>T3</w:t>
            </w:r>
          </w:p>
        </w:tc>
        <w:tc>
          <w:tcPr>
            <w:tcW w:w="9781" w:type="dxa"/>
          </w:tcPr>
          <w:p w14:paraId="3368E9FA" w14:textId="77777777" w:rsidR="00953480" w:rsidRPr="000E0CE2" w:rsidRDefault="00953480" w:rsidP="00953480">
            <w:pPr>
              <w:pStyle w:val="Table"/>
              <w:spacing w:before="100" w:after="100"/>
              <w:rPr>
                <w:b/>
                <w:sz w:val="18"/>
                <w:szCs w:val="18"/>
              </w:rPr>
            </w:pPr>
            <w:r w:rsidRPr="000E0CE2">
              <w:rPr>
                <w:b/>
                <w:sz w:val="18"/>
                <w:szCs w:val="18"/>
              </w:rPr>
              <w:t>Superannuation contributions on behalf of your spouse</w:t>
            </w:r>
          </w:p>
          <w:p w14:paraId="5AE4F476" w14:textId="727A225B" w:rsidR="00953480" w:rsidRPr="000E0CE2" w:rsidRDefault="00953480" w:rsidP="00953480">
            <w:pPr>
              <w:pStyle w:val="Table"/>
              <w:spacing w:before="100" w:after="100"/>
              <w:rPr>
                <w:sz w:val="18"/>
                <w:szCs w:val="18"/>
              </w:rPr>
            </w:pPr>
            <w:r w:rsidRPr="000E0CE2">
              <w:rPr>
                <w:sz w:val="18"/>
                <w:szCs w:val="18"/>
              </w:rPr>
              <w:t>Clients can claim a full offset of $540 for superannuation contributions made on behalf of a resident spouse (married or de facto) to a complying superannuation fund or retirement savings account (RSA) where the aggregate amount of the spouse’s assessable income</w:t>
            </w:r>
            <w:r w:rsidR="00307545">
              <w:rPr>
                <w:sz w:val="18"/>
                <w:szCs w:val="18"/>
              </w:rPr>
              <w:t xml:space="preserve"> (excluding any assessable FHSS amount)</w:t>
            </w:r>
            <w:r w:rsidRPr="000E0CE2">
              <w:rPr>
                <w:sz w:val="18"/>
                <w:szCs w:val="18"/>
              </w:rPr>
              <w:t>, reportable fringe benefits and reportable employer superannuation contributions is less than $37,000. The client and the spouse must both be Australian residents when the contributions were made and the spouses cannot be living separately or apart on a permanent basis.</w:t>
            </w:r>
          </w:p>
          <w:p w14:paraId="31AB8D62" w14:textId="37C3ED7A" w:rsidR="00953480" w:rsidRPr="000E0CE2" w:rsidRDefault="00953480" w:rsidP="00494E0C">
            <w:pPr>
              <w:pStyle w:val="Table"/>
              <w:spacing w:before="100" w:after="100"/>
              <w:rPr>
                <w:b/>
                <w:sz w:val="18"/>
                <w:szCs w:val="18"/>
              </w:rPr>
            </w:pPr>
            <w:r w:rsidRPr="000E0CE2">
              <w:rPr>
                <w:sz w:val="18"/>
                <w:szCs w:val="18"/>
              </w:rPr>
              <w:t xml:space="preserve">The offset is 18% of eligible contributions of up to $3000. Accordingly, the maximum offset that can be claimed is $540 which will be available where the spouse’s total </w:t>
            </w:r>
            <w:r w:rsidR="00B14296">
              <w:rPr>
                <w:sz w:val="18"/>
                <w:szCs w:val="18"/>
              </w:rPr>
              <w:t>‘</w:t>
            </w:r>
            <w:r w:rsidRPr="000E0CE2">
              <w:rPr>
                <w:sz w:val="18"/>
                <w:szCs w:val="18"/>
              </w:rPr>
              <w:t>income</w:t>
            </w:r>
            <w:r w:rsidR="00B14296">
              <w:rPr>
                <w:sz w:val="18"/>
                <w:szCs w:val="18"/>
              </w:rPr>
              <w:t>’</w:t>
            </w:r>
            <w:r w:rsidRPr="000E0CE2">
              <w:rPr>
                <w:sz w:val="18"/>
                <w:szCs w:val="18"/>
              </w:rPr>
              <w:t xml:space="preserve"> does not exceed $37,000, However, the offset is reduced by each dollar derived by the spouse</w:t>
            </w:r>
            <w:r w:rsidR="00307545">
              <w:rPr>
                <w:sz w:val="18"/>
                <w:szCs w:val="18"/>
              </w:rPr>
              <w:t xml:space="preserve"> </w:t>
            </w:r>
            <w:r w:rsidRPr="000E0CE2">
              <w:rPr>
                <w:sz w:val="18"/>
                <w:szCs w:val="18"/>
              </w:rPr>
              <w:t xml:space="preserve">which is in excess of $37,000, and therefore fully phases out where the spouse’s income is $40,000 or more. </w:t>
            </w:r>
            <w:r w:rsidRPr="00B14296">
              <w:rPr>
                <w:sz w:val="18"/>
                <w:szCs w:val="18"/>
              </w:rPr>
              <w:t>However, the offset will not be available where the spouse’s non-concessional contributions exceed the annual non-concessional contributions cap for the 201</w:t>
            </w:r>
            <w:r w:rsidR="00B14296" w:rsidRPr="005E25B5">
              <w:rPr>
                <w:sz w:val="18"/>
                <w:szCs w:val="18"/>
              </w:rPr>
              <w:t>9</w:t>
            </w:r>
            <w:r w:rsidRPr="00B14296">
              <w:rPr>
                <w:sz w:val="18"/>
                <w:szCs w:val="18"/>
              </w:rPr>
              <w:t xml:space="preserve"> year, or where the spouse’s total superannuation balance exceeds the general transfer balance cap of $1.6 million as at 30 June 201</w:t>
            </w:r>
            <w:r w:rsidR="00B14296" w:rsidRPr="005E25B5">
              <w:rPr>
                <w:sz w:val="18"/>
                <w:szCs w:val="18"/>
              </w:rPr>
              <w:t>8</w:t>
            </w:r>
            <w:r w:rsidRPr="00B14296">
              <w:rPr>
                <w:sz w:val="18"/>
                <w:szCs w:val="18"/>
              </w:rPr>
              <w:t>.</w:t>
            </w:r>
          </w:p>
        </w:tc>
      </w:tr>
      <w:tr w:rsidR="00953480" w:rsidRPr="005E76D2" w14:paraId="1AB68DFD" w14:textId="77777777" w:rsidTr="001D2493">
        <w:tc>
          <w:tcPr>
            <w:tcW w:w="709" w:type="dxa"/>
          </w:tcPr>
          <w:p w14:paraId="7D233D2B" w14:textId="3DE18807" w:rsidR="00953480" w:rsidRPr="000E0CE2" w:rsidRDefault="00953480" w:rsidP="00953480">
            <w:pPr>
              <w:pStyle w:val="Table"/>
              <w:spacing w:before="100" w:after="100"/>
              <w:rPr>
                <w:sz w:val="18"/>
                <w:szCs w:val="18"/>
              </w:rPr>
            </w:pPr>
            <w:r w:rsidRPr="000E0CE2">
              <w:rPr>
                <w:sz w:val="18"/>
                <w:szCs w:val="18"/>
              </w:rPr>
              <w:t>T4</w:t>
            </w:r>
          </w:p>
        </w:tc>
        <w:tc>
          <w:tcPr>
            <w:tcW w:w="9781" w:type="dxa"/>
          </w:tcPr>
          <w:p w14:paraId="102C59B3" w14:textId="77777777" w:rsidR="00953480" w:rsidRPr="000E0CE2" w:rsidRDefault="00953480" w:rsidP="00953480">
            <w:pPr>
              <w:pStyle w:val="Table"/>
              <w:spacing w:before="100" w:after="100"/>
              <w:rPr>
                <w:b/>
                <w:sz w:val="18"/>
                <w:szCs w:val="18"/>
              </w:rPr>
            </w:pPr>
            <w:r w:rsidRPr="000E0CE2">
              <w:rPr>
                <w:b/>
                <w:sz w:val="18"/>
                <w:szCs w:val="18"/>
              </w:rPr>
              <w:t>Zone or overseas forces</w:t>
            </w:r>
          </w:p>
          <w:p w14:paraId="2F22E750" w14:textId="7B50EA1A" w:rsidR="00953480" w:rsidRPr="000E0CE2" w:rsidRDefault="00953480" w:rsidP="00953480">
            <w:pPr>
              <w:pStyle w:val="Table"/>
              <w:spacing w:before="100" w:after="100"/>
              <w:rPr>
                <w:sz w:val="18"/>
                <w:szCs w:val="18"/>
              </w:rPr>
            </w:pPr>
            <w:r w:rsidRPr="000E0CE2">
              <w:rPr>
                <w:sz w:val="18"/>
                <w:szCs w:val="18"/>
              </w:rPr>
              <w:t>If the client lived or worked in a remote or isolated area of Australia classified as a Zone A or B area or served overseas as a member of Australia’s Defence Forces, they may be eligible for this offset.</w:t>
            </w:r>
            <w:r w:rsidR="00F01062">
              <w:rPr>
                <w:sz w:val="18"/>
                <w:szCs w:val="18"/>
              </w:rPr>
              <w:t xml:space="preserve"> </w:t>
            </w:r>
            <w:r w:rsidRPr="000E0CE2">
              <w:rPr>
                <w:sz w:val="18"/>
                <w:szCs w:val="18"/>
              </w:rPr>
              <w:t>Eligibility for the zone offset is based on the taxpayer’s usual place of residence.</w:t>
            </w:r>
            <w:r w:rsidR="00494E0C">
              <w:rPr>
                <w:sz w:val="18"/>
                <w:szCs w:val="18"/>
              </w:rPr>
              <w:t xml:space="preserve"> </w:t>
            </w:r>
            <w:r w:rsidRPr="000E0CE2">
              <w:rPr>
                <w:sz w:val="18"/>
                <w:szCs w:val="18"/>
              </w:rPr>
              <w:t xml:space="preserve">If your usual place of residence was not in a zone, you are not eligible for the zone tax offset such as would be the case for certain fly-in-fly-out workers. Details of eligible A and B zones can be found on the </w:t>
            </w:r>
            <w:hyperlink r:id="rId34" w:history="1">
              <w:r w:rsidRPr="000E0CE2">
                <w:rPr>
                  <w:rStyle w:val="Hyperlink"/>
                  <w:sz w:val="18"/>
                  <w:szCs w:val="18"/>
                </w:rPr>
                <w:t>ATO website</w:t>
              </w:r>
            </w:hyperlink>
            <w:r w:rsidRPr="000E0CE2">
              <w:rPr>
                <w:sz w:val="18"/>
                <w:szCs w:val="18"/>
              </w:rPr>
              <w:t>.</w:t>
            </w:r>
          </w:p>
          <w:p w14:paraId="4BEE9428" w14:textId="56D74410" w:rsidR="00307545" w:rsidRPr="000E0CE2" w:rsidRDefault="00953480" w:rsidP="00F01062">
            <w:pPr>
              <w:pStyle w:val="Table"/>
              <w:spacing w:before="100" w:after="100"/>
              <w:rPr>
                <w:b/>
                <w:sz w:val="18"/>
                <w:szCs w:val="18"/>
              </w:rPr>
            </w:pPr>
            <w:r w:rsidRPr="000E0CE2">
              <w:rPr>
                <w:sz w:val="18"/>
                <w:szCs w:val="18"/>
              </w:rPr>
              <w:t>A member of the Australian Defence Force or a United Nations armed force may be eligible for the overseas forces tax offset where their income was not specifically exempt from tax. Periods of service for which your income was ‘exempt foreign employment income’ are excluded in working out your eligibility for the offset.</w:t>
            </w:r>
            <w:r w:rsidR="00F01062">
              <w:rPr>
                <w:sz w:val="18"/>
                <w:szCs w:val="18"/>
              </w:rPr>
              <w:t xml:space="preserve"> </w:t>
            </w:r>
            <w:r w:rsidRPr="000E0CE2">
              <w:rPr>
                <w:sz w:val="18"/>
                <w:szCs w:val="18"/>
              </w:rPr>
              <w:t xml:space="preserve">Localities which qualify for the overseas forces tax offset can be found on the </w:t>
            </w:r>
            <w:hyperlink r:id="rId35" w:history="1">
              <w:r w:rsidRPr="000E0CE2">
                <w:rPr>
                  <w:rStyle w:val="Hyperlink"/>
                  <w:sz w:val="18"/>
                  <w:szCs w:val="18"/>
                </w:rPr>
                <w:t>ATO website</w:t>
              </w:r>
            </w:hyperlink>
            <w:r w:rsidRPr="000E0CE2">
              <w:rPr>
                <w:sz w:val="18"/>
                <w:szCs w:val="18"/>
              </w:rPr>
              <w:t>.</w:t>
            </w:r>
          </w:p>
        </w:tc>
      </w:tr>
    </w:tbl>
    <w:p w14:paraId="0F69AF7E" w14:textId="77777777" w:rsidR="00F01062" w:rsidRDefault="00F01062">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0E0CE2" w:rsidRPr="005E76D2" w14:paraId="3B8808E5"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77BB9BFF" w14:textId="1B5B0F61" w:rsidR="000E0CE2" w:rsidRPr="00FF3BA8" w:rsidRDefault="000E0CE2" w:rsidP="000E0CE2">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735C6B29" w14:textId="704FA613" w:rsidR="000E0CE2" w:rsidRPr="00FF3BA8" w:rsidRDefault="000E0CE2" w:rsidP="000E0CE2">
            <w:pPr>
              <w:pStyle w:val="Table"/>
              <w:spacing w:before="100" w:after="100"/>
              <w:rPr>
                <w:b/>
                <w:sz w:val="18"/>
                <w:szCs w:val="18"/>
              </w:rPr>
            </w:pPr>
            <w:r w:rsidRPr="00FF3BA8">
              <w:rPr>
                <w:b/>
                <w:sz w:val="18"/>
                <w:szCs w:val="18"/>
              </w:rPr>
              <w:t>SUPPLEMENT</w:t>
            </w:r>
            <w:r w:rsidR="00307545">
              <w:rPr>
                <w:b/>
                <w:sz w:val="18"/>
                <w:szCs w:val="18"/>
              </w:rPr>
              <w:t>ARY</w:t>
            </w:r>
            <w:r w:rsidRPr="00FF3BA8">
              <w:rPr>
                <w:b/>
                <w:sz w:val="18"/>
                <w:szCs w:val="18"/>
              </w:rPr>
              <w:t xml:space="preserve"> TAX OFFSETS</w:t>
            </w:r>
          </w:p>
        </w:tc>
      </w:tr>
      <w:tr w:rsidR="00953480" w:rsidRPr="005E76D2" w14:paraId="2F49536E" w14:textId="77777777" w:rsidTr="001D2493">
        <w:tc>
          <w:tcPr>
            <w:tcW w:w="709" w:type="dxa"/>
          </w:tcPr>
          <w:p w14:paraId="6BAA66C4" w14:textId="3E28C36D" w:rsidR="00953480" w:rsidRPr="000E0CE2" w:rsidRDefault="00953480" w:rsidP="00953480">
            <w:pPr>
              <w:pStyle w:val="Table"/>
              <w:spacing w:before="100" w:after="100"/>
              <w:rPr>
                <w:sz w:val="18"/>
                <w:szCs w:val="18"/>
              </w:rPr>
            </w:pPr>
            <w:r w:rsidRPr="000E0CE2">
              <w:rPr>
                <w:sz w:val="18"/>
                <w:szCs w:val="18"/>
              </w:rPr>
              <w:t>T5</w:t>
            </w:r>
          </w:p>
        </w:tc>
        <w:tc>
          <w:tcPr>
            <w:tcW w:w="9781" w:type="dxa"/>
          </w:tcPr>
          <w:p w14:paraId="3CDDF49B" w14:textId="77777777" w:rsidR="00953480" w:rsidRPr="000E0CE2" w:rsidRDefault="00953480" w:rsidP="00953480">
            <w:pPr>
              <w:pStyle w:val="Table"/>
              <w:spacing w:before="100" w:after="100"/>
              <w:rPr>
                <w:b/>
                <w:sz w:val="18"/>
                <w:szCs w:val="18"/>
              </w:rPr>
            </w:pPr>
            <w:r w:rsidRPr="000E0CE2">
              <w:rPr>
                <w:b/>
                <w:sz w:val="18"/>
                <w:szCs w:val="18"/>
              </w:rPr>
              <w:t>Total net medical expenses for disability aids, attendant care or aged care</w:t>
            </w:r>
          </w:p>
          <w:p w14:paraId="29FDA724" w14:textId="53A161C3" w:rsidR="00953480" w:rsidRDefault="00953480" w:rsidP="00953480">
            <w:pPr>
              <w:pStyle w:val="Table"/>
              <w:spacing w:before="100" w:after="100"/>
              <w:rPr>
                <w:sz w:val="18"/>
                <w:szCs w:val="18"/>
              </w:rPr>
            </w:pPr>
            <w:r w:rsidRPr="000E0CE2">
              <w:rPr>
                <w:sz w:val="18"/>
                <w:szCs w:val="18"/>
              </w:rPr>
              <w:t xml:space="preserve">From 1 July 2015 claims under this offset </w:t>
            </w:r>
            <w:r w:rsidR="002A5CC1">
              <w:rPr>
                <w:sz w:val="18"/>
                <w:szCs w:val="18"/>
              </w:rPr>
              <w:t xml:space="preserve">have bene </w:t>
            </w:r>
            <w:r w:rsidRPr="000E0CE2">
              <w:rPr>
                <w:sz w:val="18"/>
                <w:szCs w:val="18"/>
              </w:rPr>
              <w:t>limited to net eligible medical expenses for disability aids, attendant care or aged care.</w:t>
            </w:r>
          </w:p>
          <w:p w14:paraId="40CAAAC6" w14:textId="6E0C2A5A" w:rsidR="002A5CC1" w:rsidRPr="000E0CE2" w:rsidRDefault="002A5CC1" w:rsidP="00953480">
            <w:pPr>
              <w:pStyle w:val="Table"/>
              <w:spacing w:before="100" w:after="100"/>
              <w:rPr>
                <w:sz w:val="18"/>
                <w:szCs w:val="18"/>
              </w:rPr>
            </w:pPr>
            <w:r>
              <w:rPr>
                <w:sz w:val="18"/>
                <w:szCs w:val="18"/>
              </w:rPr>
              <w:t xml:space="preserve">The 2019 year is the final year in which this offset can be claimed.  </w:t>
            </w:r>
          </w:p>
          <w:p w14:paraId="0301D8D6" w14:textId="77777777" w:rsidR="00953480" w:rsidRPr="000E0CE2" w:rsidRDefault="00953480" w:rsidP="00953480">
            <w:pPr>
              <w:pStyle w:val="Table"/>
              <w:spacing w:before="100" w:after="100"/>
              <w:rPr>
                <w:sz w:val="18"/>
                <w:szCs w:val="18"/>
              </w:rPr>
            </w:pPr>
            <w:r w:rsidRPr="000E0CE2">
              <w:rPr>
                <w:sz w:val="18"/>
                <w:szCs w:val="18"/>
              </w:rPr>
              <w:t>Disability aids are items of property manufactured as an aid to the functional capacity for person with a disability (but which does not include ordinary household or commercial appliances).</w:t>
            </w:r>
          </w:p>
          <w:p w14:paraId="78E84B87" w14:textId="77777777" w:rsidR="00953480" w:rsidRPr="000E0CE2" w:rsidRDefault="00953480" w:rsidP="00953480">
            <w:pPr>
              <w:pStyle w:val="Table"/>
              <w:spacing w:before="100" w:after="100"/>
              <w:rPr>
                <w:sz w:val="18"/>
                <w:szCs w:val="18"/>
              </w:rPr>
            </w:pPr>
            <w:r w:rsidRPr="000E0CE2">
              <w:rPr>
                <w:sz w:val="18"/>
                <w:szCs w:val="18"/>
              </w:rPr>
              <w:t>Attendant care is care provided to a person with certain disabilities to assist with everyday living such as the provision of personal assistance, home nursing, home maintenance and domestic services to a person who is blind or permanently confined to a bed or wheelchair.</w:t>
            </w:r>
          </w:p>
          <w:p w14:paraId="02A66652" w14:textId="68F70F25" w:rsidR="00953480" w:rsidRPr="000E0CE2" w:rsidRDefault="00953480" w:rsidP="00953480">
            <w:pPr>
              <w:pStyle w:val="Table"/>
              <w:spacing w:before="100" w:after="100"/>
              <w:rPr>
                <w:sz w:val="18"/>
                <w:szCs w:val="18"/>
              </w:rPr>
            </w:pPr>
            <w:r w:rsidRPr="000E0CE2">
              <w:rPr>
                <w:sz w:val="18"/>
                <w:szCs w:val="18"/>
              </w:rPr>
              <w:t xml:space="preserve">Aged care expenses relate to services and accommodation provided by an approved aged care provider to a person who is a care recipient as defined under the </w:t>
            </w:r>
            <w:r w:rsidRPr="000E0CE2">
              <w:rPr>
                <w:i/>
                <w:sz w:val="18"/>
                <w:szCs w:val="18"/>
              </w:rPr>
              <w:t>Aged Care Act 1997.</w:t>
            </w:r>
          </w:p>
          <w:p w14:paraId="44B00DF6" w14:textId="032A4DC4" w:rsidR="00953480" w:rsidRPr="000E0CE2" w:rsidRDefault="00953480" w:rsidP="00953480">
            <w:pPr>
              <w:pStyle w:val="Table"/>
              <w:spacing w:before="100" w:after="100"/>
              <w:rPr>
                <w:sz w:val="18"/>
                <w:szCs w:val="18"/>
              </w:rPr>
            </w:pPr>
            <w:r w:rsidRPr="000E0CE2">
              <w:rPr>
                <w:sz w:val="18"/>
                <w:szCs w:val="18"/>
              </w:rPr>
              <w:t xml:space="preserve">The gross cost of such expenses must be reduced by refunds the taxpayer received or is entitled to receive from the National Disability Insurance Scheme or a private health insurance fund to determine the net medical expenses of an individual and/or certain </w:t>
            </w:r>
            <w:r w:rsidR="00C56CD6">
              <w:rPr>
                <w:sz w:val="18"/>
                <w:szCs w:val="18"/>
              </w:rPr>
              <w:t>dependent</w:t>
            </w:r>
            <w:r w:rsidRPr="000E0CE2">
              <w:rPr>
                <w:sz w:val="18"/>
                <w:szCs w:val="18"/>
              </w:rPr>
              <w:t>s.</w:t>
            </w:r>
          </w:p>
          <w:p w14:paraId="03354FF6" w14:textId="6DFCC9AD" w:rsidR="00953480" w:rsidRPr="000E0CE2" w:rsidRDefault="00953480" w:rsidP="002A5CC1">
            <w:pPr>
              <w:pStyle w:val="Table"/>
              <w:spacing w:before="100" w:after="100"/>
              <w:rPr>
                <w:b/>
                <w:sz w:val="18"/>
                <w:szCs w:val="18"/>
              </w:rPr>
            </w:pPr>
            <w:r w:rsidRPr="002A5CC1">
              <w:rPr>
                <w:sz w:val="18"/>
                <w:szCs w:val="18"/>
              </w:rPr>
              <w:t xml:space="preserve">A 20% offset will be </w:t>
            </w:r>
            <w:r w:rsidRPr="00AF212F">
              <w:rPr>
                <w:sz w:val="18"/>
                <w:szCs w:val="18"/>
              </w:rPr>
              <w:t xml:space="preserve">available where the total of eligible net medical expenses of a taxpayer (and </w:t>
            </w:r>
            <w:r w:rsidR="00C56CD6">
              <w:rPr>
                <w:sz w:val="18"/>
                <w:szCs w:val="18"/>
              </w:rPr>
              <w:t>dependent</w:t>
            </w:r>
            <w:r w:rsidRPr="00AF212F">
              <w:rPr>
                <w:sz w:val="18"/>
                <w:szCs w:val="18"/>
              </w:rPr>
              <w:t>s) exceeds $2,3</w:t>
            </w:r>
            <w:r w:rsidR="002A5CC1" w:rsidRPr="005E25B5">
              <w:rPr>
                <w:sz w:val="18"/>
                <w:szCs w:val="18"/>
              </w:rPr>
              <w:t>77</w:t>
            </w:r>
            <w:r w:rsidRPr="00AF212F">
              <w:rPr>
                <w:sz w:val="18"/>
                <w:szCs w:val="18"/>
              </w:rPr>
              <w:t xml:space="preserve"> for individuals whose adjusted taxable income is equal to or less than $90,000 for singles or $180,000 for families for the 201</w:t>
            </w:r>
            <w:r w:rsidR="000B0C1E" w:rsidRPr="00AF212F">
              <w:rPr>
                <w:sz w:val="18"/>
                <w:szCs w:val="18"/>
              </w:rPr>
              <w:t>9</w:t>
            </w:r>
            <w:r w:rsidRPr="00AF212F">
              <w:rPr>
                <w:sz w:val="18"/>
                <w:szCs w:val="18"/>
              </w:rPr>
              <w:t xml:space="preserve"> year. For taxpayers with adjusted taxable income above $90,000 for singles, or $180,000 for families, a 10% offset will be available for net medical expenses of a taxpayer (and </w:t>
            </w:r>
            <w:r w:rsidR="00C56CD6">
              <w:rPr>
                <w:sz w:val="18"/>
                <w:szCs w:val="18"/>
              </w:rPr>
              <w:t>dependent</w:t>
            </w:r>
            <w:r w:rsidRPr="00AF212F">
              <w:rPr>
                <w:sz w:val="18"/>
                <w:szCs w:val="18"/>
              </w:rPr>
              <w:t>s) exceeding $5,</w:t>
            </w:r>
            <w:r w:rsidR="002A5CC1" w:rsidRPr="005E25B5">
              <w:rPr>
                <w:sz w:val="18"/>
                <w:szCs w:val="18"/>
              </w:rPr>
              <w:t>609</w:t>
            </w:r>
            <w:r w:rsidRPr="00AF212F">
              <w:rPr>
                <w:sz w:val="18"/>
                <w:szCs w:val="18"/>
              </w:rPr>
              <w:t xml:space="preserve"> for the 201</w:t>
            </w:r>
            <w:r w:rsidR="000B0C1E" w:rsidRPr="00AF212F">
              <w:rPr>
                <w:sz w:val="18"/>
                <w:szCs w:val="18"/>
              </w:rPr>
              <w:t>9</w:t>
            </w:r>
            <w:r w:rsidRPr="00AF212F">
              <w:rPr>
                <w:sz w:val="18"/>
                <w:szCs w:val="18"/>
              </w:rPr>
              <w:t xml:space="preserve"> year. The family income threshold is increased by $1,500 for each </w:t>
            </w:r>
            <w:r w:rsidR="00C56CD6">
              <w:rPr>
                <w:sz w:val="18"/>
                <w:szCs w:val="18"/>
              </w:rPr>
              <w:t>dependent</w:t>
            </w:r>
            <w:r w:rsidRPr="00AF212F">
              <w:rPr>
                <w:sz w:val="18"/>
                <w:szCs w:val="18"/>
              </w:rPr>
              <w:t xml:space="preserve"> child after the first child.</w:t>
            </w:r>
            <w:r w:rsidRPr="000E0CE2">
              <w:rPr>
                <w:sz w:val="18"/>
                <w:szCs w:val="18"/>
              </w:rPr>
              <w:t xml:space="preserve"> </w:t>
            </w:r>
          </w:p>
        </w:tc>
      </w:tr>
      <w:tr w:rsidR="00953480" w:rsidRPr="005E76D2" w14:paraId="2E6FCEA2" w14:textId="77777777" w:rsidTr="001D2493">
        <w:tc>
          <w:tcPr>
            <w:tcW w:w="709" w:type="dxa"/>
          </w:tcPr>
          <w:p w14:paraId="3C17F14B" w14:textId="29A45387" w:rsidR="00953480" w:rsidRPr="000E0CE2" w:rsidRDefault="00953480" w:rsidP="00953480">
            <w:pPr>
              <w:pStyle w:val="Table"/>
              <w:spacing w:before="100" w:after="100"/>
              <w:rPr>
                <w:sz w:val="18"/>
                <w:szCs w:val="18"/>
              </w:rPr>
            </w:pPr>
            <w:r w:rsidRPr="000E0CE2">
              <w:rPr>
                <w:sz w:val="18"/>
                <w:szCs w:val="18"/>
              </w:rPr>
              <w:t>T6</w:t>
            </w:r>
          </w:p>
        </w:tc>
        <w:tc>
          <w:tcPr>
            <w:tcW w:w="9781" w:type="dxa"/>
          </w:tcPr>
          <w:p w14:paraId="20252302" w14:textId="77777777" w:rsidR="00953480" w:rsidRPr="000E0CE2" w:rsidRDefault="00953480" w:rsidP="00953480">
            <w:pPr>
              <w:pStyle w:val="Table"/>
              <w:spacing w:before="100" w:after="100"/>
              <w:rPr>
                <w:b/>
                <w:sz w:val="18"/>
                <w:szCs w:val="18"/>
              </w:rPr>
            </w:pPr>
            <w:r w:rsidRPr="000E0CE2">
              <w:rPr>
                <w:b/>
                <w:sz w:val="18"/>
                <w:szCs w:val="18"/>
              </w:rPr>
              <w:t>Invalid and invalid carer</w:t>
            </w:r>
          </w:p>
          <w:p w14:paraId="7D90934C" w14:textId="2E461C41" w:rsidR="00953480" w:rsidRPr="000E0CE2" w:rsidRDefault="00953480" w:rsidP="00953480">
            <w:pPr>
              <w:pStyle w:val="Table"/>
              <w:spacing w:before="100" w:after="100"/>
              <w:rPr>
                <w:b/>
                <w:sz w:val="18"/>
                <w:szCs w:val="18"/>
              </w:rPr>
            </w:pPr>
            <w:r w:rsidRPr="000E0CE2">
              <w:rPr>
                <w:sz w:val="18"/>
                <w:szCs w:val="18"/>
              </w:rPr>
              <w:t xml:space="preserve">Tax offset is only available where the taxpayer maintains an invalid or an invalid carer who is an eligible </w:t>
            </w:r>
            <w:r w:rsidR="00C56CD6">
              <w:rPr>
                <w:sz w:val="18"/>
                <w:szCs w:val="18"/>
              </w:rPr>
              <w:t>dependent</w:t>
            </w:r>
            <w:r w:rsidRPr="000E0CE2">
              <w:rPr>
                <w:sz w:val="18"/>
                <w:szCs w:val="18"/>
              </w:rPr>
              <w:t>. In addition, access to the offset is income tested where the combined adjusted taxable income is more than $100,000 for the 201</w:t>
            </w:r>
            <w:r w:rsidR="000B0C1E">
              <w:rPr>
                <w:sz w:val="18"/>
                <w:szCs w:val="18"/>
              </w:rPr>
              <w:t>9</w:t>
            </w:r>
            <w:r w:rsidRPr="000E0CE2">
              <w:rPr>
                <w:sz w:val="18"/>
                <w:szCs w:val="18"/>
              </w:rPr>
              <w:t xml:space="preserve"> year.</w:t>
            </w:r>
          </w:p>
        </w:tc>
      </w:tr>
      <w:tr w:rsidR="00953480" w:rsidRPr="005E76D2" w14:paraId="16CC7A8A" w14:textId="77777777" w:rsidTr="001D2493">
        <w:tc>
          <w:tcPr>
            <w:tcW w:w="709" w:type="dxa"/>
          </w:tcPr>
          <w:p w14:paraId="02FF7FCA" w14:textId="2493179F" w:rsidR="00953480" w:rsidRPr="000E0CE2" w:rsidRDefault="00953480" w:rsidP="00953480">
            <w:pPr>
              <w:pStyle w:val="Table"/>
              <w:spacing w:before="100" w:after="100"/>
              <w:rPr>
                <w:sz w:val="18"/>
                <w:szCs w:val="18"/>
              </w:rPr>
            </w:pPr>
            <w:r w:rsidRPr="000E0CE2">
              <w:rPr>
                <w:sz w:val="18"/>
                <w:szCs w:val="18"/>
              </w:rPr>
              <w:t>T7</w:t>
            </w:r>
          </w:p>
        </w:tc>
        <w:tc>
          <w:tcPr>
            <w:tcW w:w="9781" w:type="dxa"/>
          </w:tcPr>
          <w:p w14:paraId="39FDF3B2" w14:textId="77777777" w:rsidR="00953480" w:rsidRPr="000E0CE2" w:rsidRDefault="00953480" w:rsidP="00953480">
            <w:pPr>
              <w:pStyle w:val="Table"/>
              <w:spacing w:before="100" w:after="100"/>
              <w:rPr>
                <w:b/>
                <w:sz w:val="18"/>
                <w:szCs w:val="18"/>
              </w:rPr>
            </w:pPr>
            <w:r w:rsidRPr="000E0CE2">
              <w:rPr>
                <w:b/>
                <w:sz w:val="18"/>
                <w:szCs w:val="18"/>
              </w:rPr>
              <w:t>Landcare and water facility</w:t>
            </w:r>
          </w:p>
          <w:p w14:paraId="1ED61ABD" w14:textId="5E7AD1B3" w:rsidR="00953480" w:rsidRPr="000E0CE2" w:rsidRDefault="00953480" w:rsidP="00953480">
            <w:pPr>
              <w:pStyle w:val="Table"/>
              <w:spacing w:before="100" w:after="100"/>
              <w:rPr>
                <w:b/>
                <w:sz w:val="18"/>
                <w:szCs w:val="18"/>
              </w:rPr>
            </w:pPr>
            <w:r w:rsidRPr="000E0CE2">
              <w:rPr>
                <w:sz w:val="18"/>
                <w:szCs w:val="18"/>
              </w:rPr>
              <w:t xml:space="preserve">Tax offset for certain expenditure on land care works and water conserving facilities is available to certain primary producers and other taxpayers in limited circumstances. </w:t>
            </w:r>
          </w:p>
        </w:tc>
      </w:tr>
      <w:tr w:rsidR="00953480" w:rsidRPr="005E76D2" w14:paraId="49039431" w14:textId="77777777" w:rsidTr="001D2493">
        <w:tc>
          <w:tcPr>
            <w:tcW w:w="709" w:type="dxa"/>
          </w:tcPr>
          <w:p w14:paraId="45249279" w14:textId="4E6953E9" w:rsidR="00953480" w:rsidRPr="000E0CE2" w:rsidRDefault="00953480" w:rsidP="00953480">
            <w:pPr>
              <w:pStyle w:val="Table"/>
              <w:spacing w:before="100" w:after="100"/>
              <w:rPr>
                <w:sz w:val="18"/>
                <w:szCs w:val="18"/>
              </w:rPr>
            </w:pPr>
            <w:r w:rsidRPr="000E0CE2">
              <w:rPr>
                <w:sz w:val="18"/>
                <w:szCs w:val="18"/>
              </w:rPr>
              <w:t>T8</w:t>
            </w:r>
          </w:p>
        </w:tc>
        <w:tc>
          <w:tcPr>
            <w:tcW w:w="9781" w:type="dxa"/>
          </w:tcPr>
          <w:p w14:paraId="39C4DFB8" w14:textId="77777777" w:rsidR="00953480" w:rsidRPr="000E0CE2" w:rsidRDefault="00953480" w:rsidP="00953480">
            <w:pPr>
              <w:pStyle w:val="Table"/>
              <w:spacing w:before="100" w:after="100"/>
              <w:rPr>
                <w:b/>
                <w:sz w:val="18"/>
                <w:szCs w:val="18"/>
              </w:rPr>
            </w:pPr>
            <w:r w:rsidRPr="000E0CE2">
              <w:rPr>
                <w:b/>
                <w:sz w:val="18"/>
                <w:szCs w:val="18"/>
              </w:rPr>
              <w:t>Early stage venture capital limited partnership</w:t>
            </w:r>
          </w:p>
          <w:p w14:paraId="50C77A06" w14:textId="77777777" w:rsidR="00953480" w:rsidRPr="000E0CE2" w:rsidRDefault="00953480" w:rsidP="00953480">
            <w:pPr>
              <w:pStyle w:val="Table"/>
              <w:spacing w:before="100" w:after="100"/>
              <w:rPr>
                <w:sz w:val="18"/>
                <w:szCs w:val="18"/>
              </w:rPr>
            </w:pPr>
            <w:r w:rsidRPr="000E0CE2">
              <w:rPr>
                <w:sz w:val="18"/>
                <w:szCs w:val="18"/>
              </w:rPr>
              <w:t xml:space="preserve">Check to see if the client is eligible for an Early Stage Venture Capital Limited Partnership (ESVCLP) non-refundable tax offset as either a limited partner of the ESVCLP or as an investor in an ESVCLP through a partnership or trust. </w:t>
            </w:r>
          </w:p>
          <w:p w14:paraId="57D00470" w14:textId="2CA95A27" w:rsidR="00953480" w:rsidRDefault="00953480" w:rsidP="00953480">
            <w:pPr>
              <w:pStyle w:val="Table"/>
              <w:spacing w:before="100" w:after="100"/>
              <w:rPr>
                <w:sz w:val="18"/>
                <w:szCs w:val="18"/>
              </w:rPr>
            </w:pPr>
            <w:r w:rsidRPr="000E0CE2">
              <w:rPr>
                <w:sz w:val="18"/>
                <w:szCs w:val="18"/>
              </w:rPr>
              <w:t>Check to see whether there is an amount of unused ESVCLP tax offset shown on a notice of assessment or a notice of amended assessment for the year ended 30 June 201</w:t>
            </w:r>
            <w:r w:rsidR="00AF212F">
              <w:rPr>
                <w:sz w:val="18"/>
                <w:szCs w:val="18"/>
              </w:rPr>
              <w:t>8</w:t>
            </w:r>
            <w:r w:rsidRPr="000E0CE2">
              <w:rPr>
                <w:sz w:val="18"/>
                <w:szCs w:val="18"/>
              </w:rPr>
              <w:t xml:space="preserve"> which may be available to be utilised.</w:t>
            </w:r>
          </w:p>
          <w:p w14:paraId="271418AE" w14:textId="573A4F6B" w:rsidR="000E0CE2" w:rsidRPr="000E0CE2" w:rsidRDefault="000E0CE2" w:rsidP="00953480">
            <w:pPr>
              <w:pStyle w:val="Table"/>
              <w:spacing w:before="100" w:after="100"/>
              <w:rPr>
                <w:sz w:val="18"/>
                <w:szCs w:val="18"/>
              </w:rPr>
            </w:pPr>
            <w:r w:rsidRPr="000E0CE2">
              <w:rPr>
                <w:sz w:val="18"/>
                <w:szCs w:val="18"/>
              </w:rPr>
              <w:t xml:space="preserve">A summary of the various eligibility rules concerning the tax offset are available on the </w:t>
            </w:r>
            <w:hyperlink r:id="rId36" w:history="1">
              <w:r w:rsidRPr="000E0CE2">
                <w:rPr>
                  <w:rStyle w:val="Hyperlink"/>
                  <w:sz w:val="18"/>
                  <w:szCs w:val="18"/>
                </w:rPr>
                <w:t>ATO website</w:t>
              </w:r>
            </w:hyperlink>
            <w:r w:rsidRPr="000E0CE2">
              <w:rPr>
                <w:sz w:val="18"/>
                <w:szCs w:val="18"/>
              </w:rPr>
              <w:t xml:space="preserve">.  </w:t>
            </w:r>
          </w:p>
        </w:tc>
      </w:tr>
      <w:tr w:rsidR="00953480" w:rsidRPr="005E76D2" w14:paraId="7CE68016" w14:textId="77777777" w:rsidTr="001D2493">
        <w:tc>
          <w:tcPr>
            <w:tcW w:w="709" w:type="dxa"/>
          </w:tcPr>
          <w:p w14:paraId="5BD61F3B" w14:textId="41B35E00" w:rsidR="00953480" w:rsidRPr="000E0CE2" w:rsidRDefault="00953480" w:rsidP="00953480">
            <w:pPr>
              <w:pStyle w:val="Table"/>
              <w:spacing w:before="100" w:after="100"/>
              <w:rPr>
                <w:sz w:val="18"/>
                <w:szCs w:val="18"/>
              </w:rPr>
            </w:pPr>
            <w:r w:rsidRPr="000E0CE2">
              <w:rPr>
                <w:sz w:val="18"/>
                <w:szCs w:val="18"/>
              </w:rPr>
              <w:t>T9</w:t>
            </w:r>
          </w:p>
        </w:tc>
        <w:tc>
          <w:tcPr>
            <w:tcW w:w="9781" w:type="dxa"/>
          </w:tcPr>
          <w:p w14:paraId="1929FE7E" w14:textId="77777777" w:rsidR="00953480" w:rsidRPr="000E0CE2" w:rsidRDefault="00953480" w:rsidP="00953480">
            <w:pPr>
              <w:pStyle w:val="Table"/>
              <w:spacing w:before="100" w:after="100"/>
              <w:rPr>
                <w:b/>
                <w:sz w:val="18"/>
                <w:szCs w:val="18"/>
              </w:rPr>
            </w:pPr>
            <w:r w:rsidRPr="000E0CE2">
              <w:rPr>
                <w:b/>
                <w:sz w:val="18"/>
                <w:szCs w:val="18"/>
              </w:rPr>
              <w:t>Early stage investor</w:t>
            </w:r>
          </w:p>
          <w:p w14:paraId="042609A7" w14:textId="77777777" w:rsidR="00F01062" w:rsidRDefault="00953480" w:rsidP="000E0CE2">
            <w:pPr>
              <w:pStyle w:val="Table"/>
              <w:spacing w:before="100" w:after="100"/>
              <w:rPr>
                <w:sz w:val="18"/>
                <w:szCs w:val="18"/>
              </w:rPr>
            </w:pPr>
            <w:r w:rsidRPr="000E0CE2">
              <w:rPr>
                <w:sz w:val="18"/>
                <w:szCs w:val="18"/>
              </w:rPr>
              <w:t>Check to see if your client is eligible for a tax offset as an investor in a qualifying Early Stage Innovation Company (ESIC) in the 201</w:t>
            </w:r>
            <w:r w:rsidR="000B0C1E">
              <w:rPr>
                <w:sz w:val="18"/>
                <w:szCs w:val="18"/>
              </w:rPr>
              <w:t>9</w:t>
            </w:r>
            <w:r w:rsidRPr="000E0CE2">
              <w:rPr>
                <w:sz w:val="18"/>
                <w:szCs w:val="18"/>
              </w:rPr>
              <w:t xml:space="preserve"> year. Special rules must be met by both the investor and the ESIC before this offset will be available.</w:t>
            </w:r>
          </w:p>
          <w:p w14:paraId="7801C7F0" w14:textId="776047C8" w:rsidR="00F01062" w:rsidRDefault="00953480" w:rsidP="000E0CE2">
            <w:pPr>
              <w:pStyle w:val="Table"/>
              <w:spacing w:before="100" w:after="100"/>
              <w:rPr>
                <w:sz w:val="18"/>
                <w:szCs w:val="18"/>
              </w:rPr>
            </w:pPr>
            <w:r w:rsidRPr="000E0CE2">
              <w:rPr>
                <w:sz w:val="18"/>
                <w:szCs w:val="18"/>
              </w:rPr>
              <w:t xml:space="preserve">An investor making a direct investment in a qualifying ESIC will be entitled to a non-refundable tax offset of 20% on such an investment up to a maximum tax offset amount </w:t>
            </w:r>
            <w:r w:rsidRPr="002F1B7E">
              <w:rPr>
                <w:sz w:val="18"/>
                <w:szCs w:val="18"/>
              </w:rPr>
              <w:t>of $200,000</w:t>
            </w:r>
            <w:r w:rsidRPr="000E0CE2">
              <w:rPr>
                <w:sz w:val="18"/>
                <w:szCs w:val="18"/>
              </w:rPr>
              <w:t xml:space="preserve"> if that person is a sophisticated investor (or </w:t>
            </w:r>
            <w:r w:rsidRPr="00485435">
              <w:rPr>
                <w:sz w:val="18"/>
                <w:szCs w:val="18"/>
              </w:rPr>
              <w:t>$</w:t>
            </w:r>
            <w:r w:rsidR="00485435" w:rsidRPr="00485435">
              <w:rPr>
                <w:sz w:val="18"/>
                <w:szCs w:val="18"/>
              </w:rPr>
              <w:t>5</w:t>
            </w:r>
            <w:r w:rsidRPr="000F5614">
              <w:rPr>
                <w:sz w:val="18"/>
                <w:szCs w:val="18"/>
              </w:rPr>
              <w:t>0,000</w:t>
            </w:r>
            <w:r w:rsidRPr="000E0CE2">
              <w:rPr>
                <w:sz w:val="18"/>
                <w:szCs w:val="18"/>
              </w:rPr>
              <w:t xml:space="preserve"> if that person is not a sophisticated investor). Any unused portion of the offset may be potentially carried forward to subsequent years. </w:t>
            </w:r>
          </w:p>
          <w:p w14:paraId="4078FF4A" w14:textId="7775A9D8" w:rsidR="00953480" w:rsidRPr="00F01062" w:rsidRDefault="00953480" w:rsidP="000E0CE2">
            <w:pPr>
              <w:pStyle w:val="Table"/>
              <w:spacing w:before="100" w:after="100"/>
              <w:rPr>
                <w:sz w:val="18"/>
                <w:szCs w:val="18"/>
              </w:rPr>
            </w:pPr>
            <w:r w:rsidRPr="000E0CE2">
              <w:rPr>
                <w:rFonts w:cs="Arial"/>
                <w:sz w:val="18"/>
                <w:szCs w:val="18"/>
              </w:rPr>
              <w:t xml:space="preserve">See the </w:t>
            </w:r>
            <w:hyperlink r:id="rId37" w:anchor="Qualifying_for_the_tax_incentives" w:history="1">
              <w:r w:rsidRPr="000E0CE2">
                <w:rPr>
                  <w:rStyle w:val="Hyperlink"/>
                  <w:rFonts w:cs="Arial"/>
                  <w:sz w:val="18"/>
                  <w:szCs w:val="18"/>
                </w:rPr>
                <w:t>ATO website</w:t>
              </w:r>
            </w:hyperlink>
            <w:r w:rsidRPr="000E0CE2">
              <w:rPr>
                <w:rFonts w:cs="Arial"/>
                <w:sz w:val="18"/>
                <w:szCs w:val="18"/>
              </w:rPr>
              <w:t xml:space="preserve"> for a summary of the eligibility rules for the tax offset.</w:t>
            </w:r>
          </w:p>
        </w:tc>
      </w:tr>
      <w:tr w:rsidR="00953480" w:rsidRPr="005E76D2" w14:paraId="1B6419DD" w14:textId="77777777" w:rsidTr="001D2493">
        <w:tc>
          <w:tcPr>
            <w:tcW w:w="709" w:type="dxa"/>
          </w:tcPr>
          <w:p w14:paraId="77779116" w14:textId="5AB68F39" w:rsidR="00953480" w:rsidRPr="000E0CE2" w:rsidRDefault="00953480" w:rsidP="00953480">
            <w:pPr>
              <w:pStyle w:val="Table"/>
              <w:spacing w:before="100" w:after="100"/>
              <w:rPr>
                <w:sz w:val="18"/>
                <w:szCs w:val="18"/>
              </w:rPr>
            </w:pPr>
            <w:r w:rsidRPr="000E0CE2">
              <w:rPr>
                <w:sz w:val="18"/>
                <w:szCs w:val="18"/>
              </w:rPr>
              <w:t>T10</w:t>
            </w:r>
          </w:p>
        </w:tc>
        <w:tc>
          <w:tcPr>
            <w:tcW w:w="9781" w:type="dxa"/>
          </w:tcPr>
          <w:p w14:paraId="28A16988" w14:textId="77777777" w:rsidR="00953480" w:rsidRPr="000E0CE2" w:rsidRDefault="00953480" w:rsidP="00953480">
            <w:pPr>
              <w:pStyle w:val="Table"/>
              <w:spacing w:before="100" w:after="100"/>
              <w:rPr>
                <w:b/>
                <w:sz w:val="18"/>
                <w:szCs w:val="18"/>
              </w:rPr>
            </w:pPr>
            <w:r w:rsidRPr="000E0CE2">
              <w:rPr>
                <w:b/>
                <w:sz w:val="18"/>
                <w:szCs w:val="18"/>
              </w:rPr>
              <w:t>Other non-refundable tax offsets</w:t>
            </w:r>
          </w:p>
          <w:p w14:paraId="535A487E" w14:textId="30194FDD" w:rsidR="00953480" w:rsidRPr="000E0CE2" w:rsidRDefault="00953480" w:rsidP="00953480">
            <w:pPr>
              <w:spacing w:before="100" w:after="100"/>
              <w:rPr>
                <w:rFonts w:cs="Arial"/>
                <w:sz w:val="18"/>
                <w:szCs w:val="18"/>
              </w:rPr>
            </w:pPr>
            <w:r w:rsidRPr="000E0CE2">
              <w:rPr>
                <w:sz w:val="18"/>
                <w:szCs w:val="18"/>
              </w:rPr>
              <w:t xml:space="preserve">Check whether the taxpayer is eligible for the non-refundable low-income tax offset (LITO) which is available for resident taxpayers that have a taxable income of less than </w:t>
            </w:r>
            <w:r w:rsidRPr="002F1B7E">
              <w:rPr>
                <w:sz w:val="18"/>
                <w:szCs w:val="18"/>
              </w:rPr>
              <w:t>$66,667</w:t>
            </w:r>
            <w:r w:rsidRPr="000E0CE2">
              <w:rPr>
                <w:sz w:val="18"/>
                <w:szCs w:val="18"/>
              </w:rPr>
              <w:t xml:space="preserve"> for the 201</w:t>
            </w:r>
            <w:r w:rsidR="000B0C1E">
              <w:rPr>
                <w:sz w:val="18"/>
                <w:szCs w:val="18"/>
              </w:rPr>
              <w:t>9</w:t>
            </w:r>
            <w:r w:rsidRPr="000E0CE2">
              <w:rPr>
                <w:sz w:val="18"/>
                <w:szCs w:val="18"/>
              </w:rPr>
              <w:t xml:space="preserve"> year. </w:t>
            </w:r>
            <w:r w:rsidRPr="000E0CE2">
              <w:rPr>
                <w:rFonts w:cs="Arial"/>
                <w:sz w:val="18"/>
                <w:szCs w:val="18"/>
              </w:rPr>
              <w:t xml:space="preserve">The maximum tax offset is $445 which is available to a taxpayer whose taxable income is $37,000 or less and which is reduced by 1.5 cents for each dollar over $37,000. </w:t>
            </w:r>
            <w:r w:rsidR="000F5614">
              <w:rPr>
                <w:rFonts w:cs="Arial"/>
                <w:sz w:val="18"/>
                <w:szCs w:val="18"/>
              </w:rPr>
              <w:t>.</w:t>
            </w:r>
          </w:p>
          <w:p w14:paraId="4105ED0E" w14:textId="1B7DFA06" w:rsidR="00953480" w:rsidRPr="000E0CE2" w:rsidRDefault="00953480" w:rsidP="000E0CE2">
            <w:pPr>
              <w:pStyle w:val="Tableheading"/>
              <w:rPr>
                <w:b w:val="0"/>
                <w:i/>
                <w:sz w:val="18"/>
                <w:szCs w:val="18"/>
              </w:rPr>
            </w:pPr>
            <w:r w:rsidRPr="000E0CE2">
              <w:rPr>
                <w:b w:val="0"/>
                <w:sz w:val="18"/>
                <w:szCs w:val="18"/>
              </w:rPr>
              <w:t>Since 1 July 2012 minors (i.e. children under 18 years of age) have not been eligible to receive the LITO to reduce tax payable in respect of income (e.g. investment income) subject to tax under Division 6AA of the ITAA 1936</w:t>
            </w:r>
            <w:r w:rsidRPr="000E0CE2">
              <w:rPr>
                <w:b w:val="0"/>
                <w:i/>
                <w:sz w:val="18"/>
                <w:szCs w:val="18"/>
              </w:rPr>
              <w:t>.</w:t>
            </w:r>
          </w:p>
        </w:tc>
      </w:tr>
    </w:tbl>
    <w:p w14:paraId="1256118D" w14:textId="77777777" w:rsidR="000E0CE2" w:rsidRDefault="000E0CE2">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0E0CE2" w:rsidRPr="005E76D2" w14:paraId="49B283C5"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1B3778FA" w14:textId="279407D6" w:rsidR="000E0CE2" w:rsidRPr="00FF3BA8" w:rsidRDefault="000E0CE2" w:rsidP="000E0CE2">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3A28C8F7" w14:textId="17D028C9" w:rsidR="000E0CE2" w:rsidRPr="00FF3BA8" w:rsidRDefault="000E0CE2" w:rsidP="000E0CE2">
            <w:pPr>
              <w:pStyle w:val="Table"/>
              <w:spacing w:before="100" w:after="100"/>
              <w:rPr>
                <w:b/>
                <w:sz w:val="18"/>
                <w:szCs w:val="18"/>
              </w:rPr>
            </w:pPr>
            <w:r w:rsidRPr="00FF3BA8">
              <w:rPr>
                <w:b/>
                <w:sz w:val="18"/>
                <w:szCs w:val="18"/>
              </w:rPr>
              <w:t>SUPPLEMENT</w:t>
            </w:r>
            <w:r w:rsidR="00485435">
              <w:rPr>
                <w:b/>
                <w:sz w:val="18"/>
                <w:szCs w:val="18"/>
              </w:rPr>
              <w:t>ARY</w:t>
            </w:r>
            <w:r w:rsidRPr="00FF3BA8">
              <w:rPr>
                <w:b/>
                <w:sz w:val="18"/>
                <w:szCs w:val="18"/>
              </w:rPr>
              <w:t xml:space="preserve"> TAX OFFSETS</w:t>
            </w:r>
          </w:p>
        </w:tc>
      </w:tr>
      <w:tr w:rsidR="000E0CE2" w:rsidRPr="005E76D2" w14:paraId="1BF8760C" w14:textId="77777777" w:rsidTr="00F342D3">
        <w:tc>
          <w:tcPr>
            <w:tcW w:w="709" w:type="dxa"/>
          </w:tcPr>
          <w:p w14:paraId="0C023856" w14:textId="7F69143E" w:rsidR="000E0CE2" w:rsidRPr="000E0CE2" w:rsidRDefault="000E0CE2" w:rsidP="000E0CE2">
            <w:pPr>
              <w:pStyle w:val="Table"/>
              <w:spacing w:before="100" w:after="100"/>
              <w:rPr>
                <w:sz w:val="18"/>
                <w:szCs w:val="18"/>
              </w:rPr>
            </w:pPr>
            <w:r w:rsidRPr="000E0CE2">
              <w:rPr>
                <w:sz w:val="18"/>
                <w:szCs w:val="18"/>
              </w:rPr>
              <w:t>T10</w:t>
            </w:r>
          </w:p>
        </w:tc>
        <w:tc>
          <w:tcPr>
            <w:tcW w:w="9781" w:type="dxa"/>
          </w:tcPr>
          <w:p w14:paraId="7D3A862E" w14:textId="6FF8995C" w:rsidR="000E0CE2" w:rsidRPr="000E0CE2" w:rsidRDefault="000E0CE2" w:rsidP="000E0CE2">
            <w:pPr>
              <w:pStyle w:val="Table"/>
              <w:spacing w:before="100" w:after="100"/>
              <w:rPr>
                <w:b/>
                <w:sz w:val="18"/>
                <w:szCs w:val="18"/>
              </w:rPr>
            </w:pPr>
            <w:r w:rsidRPr="000E0CE2">
              <w:rPr>
                <w:b/>
                <w:sz w:val="18"/>
                <w:szCs w:val="18"/>
              </w:rPr>
              <w:t>Other non-refundable tax offsets</w:t>
            </w:r>
            <w:r w:rsidR="00E654DF">
              <w:rPr>
                <w:b/>
                <w:sz w:val="18"/>
                <w:szCs w:val="18"/>
              </w:rPr>
              <w:t xml:space="preserve"> (continued)</w:t>
            </w:r>
          </w:p>
          <w:p w14:paraId="333D728C" w14:textId="479115C9" w:rsidR="000F5614" w:rsidRPr="000E0CE2" w:rsidRDefault="000F5614" w:rsidP="000F5614">
            <w:pPr>
              <w:spacing w:before="100" w:after="100"/>
              <w:rPr>
                <w:rFonts w:cs="Arial"/>
                <w:sz w:val="18"/>
                <w:szCs w:val="18"/>
              </w:rPr>
            </w:pPr>
            <w:r>
              <w:rPr>
                <w:rFonts w:eastAsia="Times New Roman"/>
                <w:sz w:val="18"/>
                <w:szCs w:val="18"/>
                <w:lang w:val="en-US"/>
              </w:rPr>
              <w:t>The</w:t>
            </w:r>
            <w:r w:rsidRPr="009C464A">
              <w:rPr>
                <w:rFonts w:eastAsia="Times New Roman"/>
                <w:sz w:val="18"/>
                <w:szCs w:val="18"/>
                <w:lang w:val="en-US"/>
              </w:rPr>
              <w:t xml:space="preserve"> </w:t>
            </w:r>
            <w:r>
              <w:rPr>
                <w:rFonts w:eastAsia="Times New Roman"/>
                <w:sz w:val="18"/>
                <w:szCs w:val="18"/>
                <w:lang w:val="en-US"/>
              </w:rPr>
              <w:t xml:space="preserve">non-refundable </w:t>
            </w:r>
            <w:r w:rsidRPr="009C464A">
              <w:rPr>
                <w:rFonts w:eastAsia="Times New Roman"/>
                <w:sz w:val="18"/>
                <w:szCs w:val="18"/>
                <w:lang w:val="en-US"/>
              </w:rPr>
              <w:t xml:space="preserve">low and middle-income tax offset </w:t>
            </w:r>
            <w:r>
              <w:rPr>
                <w:rFonts w:eastAsia="Times New Roman"/>
                <w:sz w:val="18"/>
                <w:szCs w:val="18"/>
                <w:lang w:val="en-US"/>
              </w:rPr>
              <w:t xml:space="preserve">(LMITO) is available to Australian resident individuals </w:t>
            </w:r>
            <w:r w:rsidRPr="009C464A">
              <w:rPr>
                <w:rFonts w:eastAsia="Times New Roman"/>
                <w:sz w:val="18"/>
                <w:szCs w:val="18"/>
                <w:lang w:val="en-US"/>
              </w:rPr>
              <w:t>f</w:t>
            </w:r>
            <w:r>
              <w:rPr>
                <w:rFonts w:eastAsia="Times New Roman"/>
                <w:sz w:val="18"/>
                <w:szCs w:val="18"/>
                <w:lang w:val="en-US"/>
              </w:rPr>
              <w:t>or t</w:t>
            </w:r>
            <w:r w:rsidRPr="009C464A">
              <w:rPr>
                <w:rFonts w:eastAsia="Times New Roman"/>
                <w:sz w:val="18"/>
                <w:szCs w:val="18"/>
                <w:lang w:val="en-US"/>
              </w:rPr>
              <w:t>he year ended 30 June 2019.</w:t>
            </w:r>
            <w:r>
              <w:rPr>
                <w:rFonts w:eastAsia="Times New Roman"/>
                <w:sz w:val="18"/>
                <w:szCs w:val="18"/>
                <w:lang w:val="en-US"/>
              </w:rPr>
              <w:t xml:space="preserve"> The amount of offset available is determined by the amount of taxable income derived by the taxpayer for the 2019 year.</w:t>
            </w:r>
            <w:r w:rsidRPr="009C464A">
              <w:rPr>
                <w:rFonts w:eastAsia="Times New Roman"/>
                <w:sz w:val="18"/>
                <w:szCs w:val="18"/>
                <w:lang w:val="en-US"/>
              </w:rPr>
              <w:t xml:space="preserve"> Th</w:t>
            </w:r>
            <w:r>
              <w:rPr>
                <w:rFonts w:eastAsia="Times New Roman"/>
                <w:sz w:val="18"/>
                <w:szCs w:val="18"/>
                <w:lang w:val="en-US"/>
              </w:rPr>
              <w:t>e</w:t>
            </w:r>
            <w:r w:rsidRPr="009C464A">
              <w:rPr>
                <w:rFonts w:eastAsia="Times New Roman"/>
                <w:sz w:val="18"/>
                <w:szCs w:val="18"/>
                <w:lang w:val="en-US"/>
              </w:rPr>
              <w:t xml:space="preserve"> </w:t>
            </w:r>
            <w:r>
              <w:rPr>
                <w:rFonts w:eastAsia="Times New Roman"/>
                <w:sz w:val="18"/>
                <w:szCs w:val="18"/>
                <w:lang w:val="en-US"/>
              </w:rPr>
              <w:t>LMITO</w:t>
            </w:r>
            <w:r w:rsidRPr="009C464A">
              <w:rPr>
                <w:rFonts w:eastAsia="Times New Roman"/>
                <w:sz w:val="18"/>
                <w:szCs w:val="18"/>
                <w:lang w:val="en-US"/>
              </w:rPr>
              <w:t xml:space="preserve"> provide</w:t>
            </w:r>
            <w:r>
              <w:rPr>
                <w:rFonts w:eastAsia="Times New Roman"/>
                <w:sz w:val="18"/>
                <w:szCs w:val="18"/>
                <w:lang w:val="en-US"/>
              </w:rPr>
              <w:t>s</w:t>
            </w:r>
            <w:r w:rsidRPr="009C464A">
              <w:rPr>
                <w:rFonts w:eastAsia="Times New Roman"/>
                <w:sz w:val="18"/>
                <w:szCs w:val="18"/>
                <w:lang w:val="en-US"/>
              </w:rPr>
              <w:t xml:space="preserve"> an additional tax offset of $200 for taxpayers with a taxable income </w:t>
            </w:r>
            <w:r>
              <w:rPr>
                <w:rFonts w:eastAsia="Times New Roman"/>
                <w:sz w:val="18"/>
                <w:szCs w:val="18"/>
                <w:lang w:val="en-US"/>
              </w:rPr>
              <w:t>below</w:t>
            </w:r>
            <w:r w:rsidRPr="009C464A">
              <w:rPr>
                <w:rFonts w:eastAsia="Times New Roman"/>
                <w:sz w:val="18"/>
                <w:szCs w:val="18"/>
                <w:lang w:val="en-US"/>
              </w:rPr>
              <w:t xml:space="preserve"> $37,000; the value of the $200 offset further increase</w:t>
            </w:r>
            <w:r>
              <w:rPr>
                <w:rFonts w:eastAsia="Times New Roman"/>
                <w:sz w:val="18"/>
                <w:szCs w:val="18"/>
                <w:lang w:val="en-US"/>
              </w:rPr>
              <w:t>s</w:t>
            </w:r>
            <w:r w:rsidRPr="009C464A">
              <w:rPr>
                <w:rFonts w:eastAsia="Times New Roman"/>
                <w:sz w:val="18"/>
                <w:szCs w:val="18"/>
                <w:lang w:val="en-US"/>
              </w:rPr>
              <w:t xml:space="preserve"> by 3 cents for each dollar for taxpayers deriving taxable income between $37,00</w:t>
            </w:r>
            <w:r>
              <w:rPr>
                <w:rFonts w:eastAsia="Times New Roman"/>
                <w:sz w:val="18"/>
                <w:szCs w:val="18"/>
                <w:lang w:val="en-US"/>
              </w:rPr>
              <w:t>1</w:t>
            </w:r>
            <w:r w:rsidRPr="009C464A">
              <w:rPr>
                <w:rFonts w:eastAsia="Times New Roman"/>
                <w:sz w:val="18"/>
                <w:szCs w:val="18"/>
                <w:lang w:val="en-US"/>
              </w:rPr>
              <w:t xml:space="preserve"> and $48,000 up to a maximum tax offset of $530; a tax offset of $530 </w:t>
            </w:r>
            <w:r>
              <w:rPr>
                <w:rFonts w:eastAsia="Times New Roman"/>
                <w:sz w:val="18"/>
                <w:szCs w:val="18"/>
                <w:lang w:val="en-US"/>
              </w:rPr>
              <w:t>f</w:t>
            </w:r>
            <w:r w:rsidRPr="009C464A">
              <w:rPr>
                <w:rFonts w:eastAsia="Times New Roman"/>
                <w:sz w:val="18"/>
                <w:szCs w:val="18"/>
                <w:lang w:val="en-US"/>
              </w:rPr>
              <w:t>or those taxpayers with a taxable income between 48,001 and $90,000; and the $530 offset phase</w:t>
            </w:r>
            <w:r>
              <w:rPr>
                <w:rFonts w:eastAsia="Times New Roman"/>
                <w:sz w:val="18"/>
                <w:szCs w:val="18"/>
                <w:lang w:val="en-US"/>
              </w:rPr>
              <w:t>s</w:t>
            </w:r>
            <w:r w:rsidRPr="009C464A">
              <w:rPr>
                <w:rFonts w:eastAsia="Times New Roman"/>
                <w:sz w:val="18"/>
                <w:szCs w:val="18"/>
                <w:lang w:val="en-US"/>
              </w:rPr>
              <w:t xml:space="preserve"> out at a rate of 1.5 cents per dollar for every dollar </w:t>
            </w:r>
            <w:r>
              <w:rPr>
                <w:rFonts w:eastAsia="Times New Roman"/>
                <w:sz w:val="18"/>
                <w:szCs w:val="18"/>
                <w:lang w:val="en-US"/>
              </w:rPr>
              <w:t xml:space="preserve">of taxable income </w:t>
            </w:r>
            <w:r w:rsidRPr="009C464A">
              <w:rPr>
                <w:rFonts w:eastAsia="Times New Roman"/>
                <w:sz w:val="18"/>
                <w:szCs w:val="18"/>
                <w:lang w:val="en-US"/>
              </w:rPr>
              <w:t xml:space="preserve">between $90,001 and $125,333. </w:t>
            </w:r>
            <w:r w:rsidRPr="00D8216C">
              <w:rPr>
                <w:rFonts w:cs="Arial"/>
                <w:sz w:val="18"/>
                <w:szCs w:val="18"/>
                <w:lang w:eastAsia="en-AU"/>
              </w:rPr>
              <w:t xml:space="preserve">The LMITO is also available to trustees in respect of the 2019 year if the trustee is taxed on the share of the net income of a trust on behalf of an Australian resident beneficiary that is under a legal disability under section 98 of the </w:t>
            </w:r>
            <w:r w:rsidRPr="000C370D">
              <w:rPr>
                <w:i/>
                <w:sz w:val="18"/>
                <w:szCs w:val="18"/>
              </w:rPr>
              <w:t>Income Tax Assessment Act 1936</w:t>
            </w:r>
            <w:r w:rsidRPr="00D8216C">
              <w:rPr>
                <w:rFonts w:cs="Arial"/>
                <w:sz w:val="18"/>
                <w:szCs w:val="18"/>
                <w:lang w:eastAsia="en-AU"/>
              </w:rPr>
              <w:t xml:space="preserve"> provided the amount of that share of net income does not exceed $125,333. However, the offset is not available to reduce tax payable on unearned earned income derived by minors which would be subject to the provisions of Division 6AA </w:t>
            </w:r>
            <w:r>
              <w:rPr>
                <w:rFonts w:cs="Arial"/>
                <w:sz w:val="18"/>
                <w:szCs w:val="18"/>
                <w:lang w:eastAsia="en-AU"/>
              </w:rPr>
              <w:t xml:space="preserve">or the </w:t>
            </w:r>
            <w:r w:rsidRPr="00D8216C">
              <w:rPr>
                <w:rFonts w:cs="Arial"/>
                <w:sz w:val="18"/>
                <w:szCs w:val="18"/>
                <w:lang w:eastAsia="en-AU"/>
              </w:rPr>
              <w:t>trustee is assessed under section</w:t>
            </w:r>
            <w:r>
              <w:rPr>
                <w:rFonts w:cs="Arial"/>
                <w:sz w:val="18"/>
                <w:szCs w:val="18"/>
                <w:lang w:eastAsia="en-AU"/>
              </w:rPr>
              <w:t>s</w:t>
            </w:r>
            <w:r w:rsidRPr="00D8216C">
              <w:rPr>
                <w:rFonts w:cs="Arial"/>
                <w:sz w:val="18"/>
                <w:szCs w:val="18"/>
                <w:lang w:eastAsia="en-AU"/>
              </w:rPr>
              <w:t xml:space="preserve"> 99 o</w:t>
            </w:r>
            <w:r>
              <w:rPr>
                <w:rFonts w:cs="Arial"/>
                <w:sz w:val="18"/>
                <w:szCs w:val="18"/>
                <w:lang w:eastAsia="en-AU"/>
              </w:rPr>
              <w:t>r</w:t>
            </w:r>
            <w:r w:rsidRPr="00D8216C">
              <w:rPr>
                <w:rFonts w:cs="Arial"/>
                <w:sz w:val="18"/>
                <w:szCs w:val="18"/>
                <w:lang w:eastAsia="en-AU"/>
              </w:rPr>
              <w:t xml:space="preserve"> 99A of the</w:t>
            </w:r>
            <w:r w:rsidRPr="000C370D">
              <w:rPr>
                <w:i/>
                <w:sz w:val="18"/>
                <w:szCs w:val="18"/>
              </w:rPr>
              <w:t xml:space="preserve"> </w:t>
            </w:r>
            <w:r w:rsidRPr="00E45C9E">
              <w:rPr>
                <w:sz w:val="18"/>
                <w:szCs w:val="18"/>
              </w:rPr>
              <w:t>I</w:t>
            </w:r>
            <w:r w:rsidR="00E45C9E" w:rsidRPr="00E45C9E">
              <w:rPr>
                <w:sz w:val="18"/>
                <w:szCs w:val="18"/>
              </w:rPr>
              <w:t xml:space="preserve">TAA </w:t>
            </w:r>
            <w:r w:rsidRPr="00E45C9E">
              <w:rPr>
                <w:sz w:val="18"/>
                <w:szCs w:val="18"/>
              </w:rPr>
              <w:t>1936</w:t>
            </w:r>
            <w:r>
              <w:rPr>
                <w:i/>
                <w:sz w:val="18"/>
                <w:szCs w:val="18"/>
              </w:rPr>
              <w:t xml:space="preserve">. </w:t>
            </w:r>
            <w:r w:rsidRPr="000E0CE2">
              <w:rPr>
                <w:rFonts w:cs="Arial"/>
                <w:sz w:val="18"/>
                <w:szCs w:val="18"/>
              </w:rPr>
              <w:t>This offset</w:t>
            </w:r>
            <w:r>
              <w:rPr>
                <w:rFonts w:cs="Arial"/>
                <w:sz w:val="18"/>
                <w:szCs w:val="18"/>
              </w:rPr>
              <w:t xml:space="preserve"> is also a</w:t>
            </w:r>
            <w:r w:rsidRPr="000E0CE2">
              <w:rPr>
                <w:rFonts w:cs="Arial"/>
                <w:sz w:val="18"/>
                <w:szCs w:val="18"/>
              </w:rPr>
              <w:t>utomatically calculated by the ATO</w:t>
            </w:r>
            <w:r>
              <w:rPr>
                <w:rFonts w:cs="Arial"/>
                <w:sz w:val="18"/>
                <w:szCs w:val="18"/>
              </w:rPr>
              <w:t>.</w:t>
            </w:r>
          </w:p>
          <w:p w14:paraId="4C3803D9" w14:textId="0EC27C95" w:rsidR="000E0CE2" w:rsidRPr="000E0CE2" w:rsidRDefault="000E0CE2" w:rsidP="000F5614">
            <w:pPr>
              <w:pStyle w:val="Table"/>
              <w:spacing w:before="100" w:after="100"/>
              <w:rPr>
                <w:b/>
                <w:sz w:val="18"/>
                <w:szCs w:val="18"/>
              </w:rPr>
            </w:pPr>
            <w:r w:rsidRPr="000E0CE2">
              <w:rPr>
                <w:sz w:val="18"/>
                <w:szCs w:val="18"/>
              </w:rPr>
              <w:t xml:space="preserve">Other non-refundable tax offsets available include offsets concerning work or services performed in the Joint Petroleum Development Area (JDPA) of the Timor Sea and for interest under an infrastructure borrowings scheme. </w:t>
            </w:r>
          </w:p>
        </w:tc>
      </w:tr>
      <w:tr w:rsidR="00953480" w:rsidRPr="005E76D2" w14:paraId="141FA804" w14:textId="77777777" w:rsidTr="001D2493">
        <w:tc>
          <w:tcPr>
            <w:tcW w:w="709" w:type="dxa"/>
            <w:tcBorders>
              <w:bottom w:val="single" w:sz="4" w:space="0" w:color="939598"/>
            </w:tcBorders>
            <w:shd w:val="clear" w:color="auto" w:fill="auto"/>
          </w:tcPr>
          <w:p w14:paraId="5E3BE4F1" w14:textId="640B8B3C" w:rsidR="00953480" w:rsidRPr="000E0CE2" w:rsidRDefault="00953480" w:rsidP="00953480">
            <w:pPr>
              <w:pStyle w:val="Table"/>
              <w:spacing w:before="100" w:after="100"/>
              <w:rPr>
                <w:sz w:val="18"/>
                <w:szCs w:val="18"/>
              </w:rPr>
            </w:pPr>
            <w:r w:rsidRPr="000E0CE2">
              <w:rPr>
                <w:sz w:val="18"/>
                <w:szCs w:val="18"/>
              </w:rPr>
              <w:t>T11</w:t>
            </w:r>
          </w:p>
        </w:tc>
        <w:tc>
          <w:tcPr>
            <w:tcW w:w="9781" w:type="dxa"/>
            <w:tcBorders>
              <w:bottom w:val="single" w:sz="4" w:space="0" w:color="939598"/>
            </w:tcBorders>
            <w:shd w:val="clear" w:color="auto" w:fill="auto"/>
          </w:tcPr>
          <w:p w14:paraId="29E959DC" w14:textId="77777777" w:rsidR="00953480" w:rsidRPr="000E0CE2" w:rsidRDefault="00953480" w:rsidP="00953480">
            <w:pPr>
              <w:pStyle w:val="Table"/>
              <w:spacing w:before="100" w:after="100"/>
              <w:rPr>
                <w:b/>
                <w:sz w:val="18"/>
                <w:szCs w:val="18"/>
              </w:rPr>
            </w:pPr>
            <w:r w:rsidRPr="000E0CE2">
              <w:rPr>
                <w:b/>
                <w:sz w:val="18"/>
                <w:szCs w:val="18"/>
              </w:rPr>
              <w:t>Other refundable tax offsets</w:t>
            </w:r>
          </w:p>
          <w:p w14:paraId="3ACAE0D2" w14:textId="7145E6A0" w:rsidR="00953480" w:rsidRPr="000E0CE2" w:rsidRDefault="00953480" w:rsidP="000E0CE2">
            <w:pPr>
              <w:pStyle w:val="Table"/>
              <w:spacing w:before="100" w:after="100"/>
              <w:rPr>
                <w:b/>
                <w:sz w:val="18"/>
                <w:szCs w:val="18"/>
              </w:rPr>
            </w:pPr>
            <w:r w:rsidRPr="000E0CE2">
              <w:rPr>
                <w:sz w:val="18"/>
                <w:szCs w:val="18"/>
              </w:rPr>
              <w:t>Tax offsets are available to certain beneficiaries of special disability trusts for tax paid by the trustee, and for exploration credits received during the income year where the taxpayer was an Australian resident for the whole of the income year.</w:t>
            </w:r>
            <w:r w:rsidR="000E0CE2">
              <w:rPr>
                <w:sz w:val="18"/>
                <w:szCs w:val="18"/>
              </w:rPr>
              <w:t xml:space="preserve"> </w:t>
            </w:r>
            <w:r w:rsidR="00F01062">
              <w:rPr>
                <w:sz w:val="18"/>
                <w:szCs w:val="18"/>
              </w:rPr>
              <w:t xml:space="preserve">See the </w:t>
            </w:r>
            <w:hyperlink r:id="rId38" w:history="1">
              <w:r w:rsidR="00F01062" w:rsidRPr="00F01062">
                <w:rPr>
                  <w:rStyle w:val="Hyperlink"/>
                  <w:sz w:val="18"/>
                  <w:szCs w:val="18"/>
                </w:rPr>
                <w:t>ATO website</w:t>
              </w:r>
            </w:hyperlink>
            <w:r w:rsidR="00F01062">
              <w:rPr>
                <w:sz w:val="18"/>
                <w:szCs w:val="18"/>
              </w:rPr>
              <w:t xml:space="preserve"> for f</w:t>
            </w:r>
            <w:r w:rsidRPr="000E0CE2">
              <w:rPr>
                <w:rFonts w:cs="Arial"/>
                <w:sz w:val="18"/>
                <w:szCs w:val="18"/>
              </w:rPr>
              <w:t>urther details of eligibility conditions which must be satisfied to claim the above tax offset</w:t>
            </w:r>
            <w:r w:rsidR="00F01062">
              <w:rPr>
                <w:rFonts w:cs="Arial"/>
                <w:sz w:val="18"/>
                <w:szCs w:val="18"/>
              </w:rPr>
              <w:t>.</w:t>
            </w:r>
          </w:p>
        </w:tc>
      </w:tr>
      <w:tr w:rsidR="00953480" w:rsidRPr="005E76D2" w14:paraId="0B07B10F"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1DEA32E0" w14:textId="2CEA89C9" w:rsidR="00953480" w:rsidRPr="00FF3BA8" w:rsidRDefault="00953480" w:rsidP="00953480">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3CAE6FE6" w14:textId="4ACD9E8C" w:rsidR="00953480" w:rsidRPr="00FF3BA8" w:rsidRDefault="00953480" w:rsidP="00953480">
            <w:pPr>
              <w:pStyle w:val="Table"/>
              <w:spacing w:before="100" w:after="100"/>
              <w:rPr>
                <w:b/>
                <w:sz w:val="18"/>
                <w:szCs w:val="18"/>
              </w:rPr>
            </w:pPr>
            <w:r w:rsidRPr="00FF3BA8">
              <w:rPr>
                <w:b/>
                <w:sz w:val="18"/>
                <w:szCs w:val="18"/>
              </w:rPr>
              <w:t>MEDICARE LEVY-RELATED ITEMS</w:t>
            </w:r>
          </w:p>
        </w:tc>
      </w:tr>
      <w:tr w:rsidR="00953480" w:rsidRPr="005E76D2" w14:paraId="5D517DB2" w14:textId="77777777" w:rsidTr="001D2493">
        <w:tc>
          <w:tcPr>
            <w:tcW w:w="10490" w:type="dxa"/>
            <w:gridSpan w:val="2"/>
            <w:tcBorders>
              <w:bottom w:val="single" w:sz="4" w:space="0" w:color="939598"/>
            </w:tcBorders>
            <w:shd w:val="clear" w:color="auto" w:fill="auto"/>
          </w:tcPr>
          <w:p w14:paraId="4C045584" w14:textId="05EE1BEE" w:rsidR="00953480" w:rsidRPr="003D0D3E" w:rsidRDefault="00953480" w:rsidP="00953480">
            <w:pPr>
              <w:pStyle w:val="Table"/>
              <w:spacing w:before="100" w:after="100"/>
              <w:rPr>
                <w:b/>
                <w:sz w:val="18"/>
                <w:szCs w:val="18"/>
              </w:rPr>
            </w:pPr>
            <w:r w:rsidRPr="005E25B5">
              <w:rPr>
                <w:sz w:val="18"/>
                <w:szCs w:val="18"/>
              </w:rPr>
              <w:t>C</w:t>
            </w:r>
            <w:r w:rsidRPr="003D0D3E">
              <w:rPr>
                <w:sz w:val="18"/>
                <w:szCs w:val="18"/>
              </w:rPr>
              <w:t>heck that</w:t>
            </w:r>
            <w:r w:rsidR="00935DDD">
              <w:rPr>
                <w:sz w:val="18"/>
                <w:szCs w:val="18"/>
              </w:rPr>
              <w:t xml:space="preserve"> any spouse and child details </w:t>
            </w:r>
            <w:r w:rsidRPr="003D0D3E">
              <w:rPr>
                <w:sz w:val="18"/>
                <w:szCs w:val="18"/>
              </w:rPr>
              <w:t>are included to ensure that all questions on the Medicare levy are correctly answered.</w:t>
            </w:r>
          </w:p>
        </w:tc>
      </w:tr>
      <w:tr w:rsidR="00953480" w:rsidRPr="005E76D2" w14:paraId="53AF594D" w14:textId="77777777" w:rsidTr="001D2493">
        <w:tc>
          <w:tcPr>
            <w:tcW w:w="709" w:type="dxa"/>
            <w:tcBorders>
              <w:bottom w:val="single" w:sz="4" w:space="0" w:color="939598"/>
            </w:tcBorders>
            <w:shd w:val="clear" w:color="auto" w:fill="auto"/>
          </w:tcPr>
          <w:p w14:paraId="47FF13C7" w14:textId="368F0C62" w:rsidR="00953480" w:rsidRPr="003D0D3E" w:rsidRDefault="00953480" w:rsidP="00953480">
            <w:pPr>
              <w:pStyle w:val="Table"/>
              <w:spacing w:before="100" w:after="100"/>
              <w:rPr>
                <w:sz w:val="18"/>
                <w:szCs w:val="18"/>
              </w:rPr>
            </w:pPr>
            <w:r w:rsidRPr="003D0D3E">
              <w:rPr>
                <w:sz w:val="18"/>
                <w:szCs w:val="18"/>
              </w:rPr>
              <w:t>M1</w:t>
            </w:r>
          </w:p>
        </w:tc>
        <w:tc>
          <w:tcPr>
            <w:tcW w:w="9781" w:type="dxa"/>
            <w:tcBorders>
              <w:bottom w:val="single" w:sz="4" w:space="0" w:color="939598"/>
            </w:tcBorders>
            <w:shd w:val="clear" w:color="auto" w:fill="auto"/>
          </w:tcPr>
          <w:p w14:paraId="28DAD2AC" w14:textId="77777777" w:rsidR="00953480" w:rsidRPr="003D0D3E" w:rsidRDefault="00953480" w:rsidP="00953480">
            <w:pPr>
              <w:pStyle w:val="Table"/>
              <w:spacing w:before="100" w:after="100"/>
              <w:rPr>
                <w:b/>
                <w:sz w:val="18"/>
                <w:szCs w:val="18"/>
              </w:rPr>
            </w:pPr>
            <w:r w:rsidRPr="003D0D3E">
              <w:rPr>
                <w:b/>
                <w:sz w:val="18"/>
                <w:szCs w:val="18"/>
              </w:rPr>
              <w:t>Medicare levy reduction or exemption</w:t>
            </w:r>
          </w:p>
          <w:p w14:paraId="1FA68E57" w14:textId="7DF00AFF" w:rsidR="00953480" w:rsidRPr="003D0D3E" w:rsidRDefault="00953480" w:rsidP="00F01062">
            <w:pPr>
              <w:pStyle w:val="Table"/>
              <w:spacing w:before="100" w:after="100"/>
              <w:rPr>
                <w:b/>
                <w:sz w:val="18"/>
                <w:szCs w:val="18"/>
              </w:rPr>
            </w:pPr>
            <w:r w:rsidRPr="003D0D3E">
              <w:rPr>
                <w:sz w:val="18"/>
                <w:szCs w:val="18"/>
              </w:rPr>
              <w:t xml:space="preserve">Available for low income </w:t>
            </w:r>
            <w:r w:rsidR="003C524D">
              <w:rPr>
                <w:sz w:val="18"/>
                <w:szCs w:val="18"/>
              </w:rPr>
              <w:t xml:space="preserve">Australian </w:t>
            </w:r>
            <w:r w:rsidR="000F5614">
              <w:rPr>
                <w:sz w:val="18"/>
                <w:szCs w:val="18"/>
              </w:rPr>
              <w:t xml:space="preserve">resident </w:t>
            </w:r>
            <w:r w:rsidRPr="003D0D3E">
              <w:rPr>
                <w:sz w:val="18"/>
                <w:szCs w:val="18"/>
              </w:rPr>
              <w:t>individuals / families and other prescribed persons.</w:t>
            </w:r>
            <w:r w:rsidR="00F01062">
              <w:rPr>
                <w:sz w:val="18"/>
                <w:szCs w:val="18"/>
              </w:rPr>
              <w:t xml:space="preserve"> </w:t>
            </w:r>
            <w:r w:rsidRPr="003D0D3E">
              <w:rPr>
                <w:sz w:val="18"/>
                <w:szCs w:val="18"/>
              </w:rPr>
              <w:t>No Medicare levy is payable for the 201</w:t>
            </w:r>
            <w:r w:rsidR="004A4DD1">
              <w:rPr>
                <w:sz w:val="18"/>
                <w:szCs w:val="18"/>
              </w:rPr>
              <w:t>9</w:t>
            </w:r>
            <w:r w:rsidRPr="003D0D3E">
              <w:rPr>
                <w:sz w:val="18"/>
                <w:szCs w:val="18"/>
              </w:rPr>
              <w:t xml:space="preserve"> year if taxable income for a resident individual whose taxable income does not exceed $2</w:t>
            </w:r>
            <w:r w:rsidR="003C524D">
              <w:rPr>
                <w:sz w:val="18"/>
                <w:szCs w:val="18"/>
              </w:rPr>
              <w:t>2,398</w:t>
            </w:r>
            <w:r w:rsidRPr="003D0D3E">
              <w:rPr>
                <w:sz w:val="18"/>
                <w:szCs w:val="18"/>
              </w:rPr>
              <w:t xml:space="preserve"> or for a married couple with no children whose taxable income does not exceed $37,</w:t>
            </w:r>
            <w:r w:rsidR="003C524D">
              <w:rPr>
                <w:sz w:val="18"/>
                <w:szCs w:val="18"/>
              </w:rPr>
              <w:t>794</w:t>
            </w:r>
            <w:r w:rsidRPr="003D0D3E">
              <w:rPr>
                <w:sz w:val="18"/>
                <w:szCs w:val="18"/>
              </w:rPr>
              <w:t>. The income threshold for a married couple is increased by $3,4</w:t>
            </w:r>
            <w:r w:rsidR="003C524D">
              <w:rPr>
                <w:sz w:val="18"/>
                <w:szCs w:val="18"/>
              </w:rPr>
              <w:t>71</w:t>
            </w:r>
            <w:r w:rsidRPr="003D0D3E">
              <w:rPr>
                <w:sz w:val="18"/>
                <w:szCs w:val="18"/>
              </w:rPr>
              <w:t xml:space="preserve"> for each </w:t>
            </w:r>
            <w:r w:rsidR="00C56CD6">
              <w:rPr>
                <w:sz w:val="18"/>
                <w:szCs w:val="18"/>
              </w:rPr>
              <w:t>dependent</w:t>
            </w:r>
            <w:r w:rsidRPr="003D0D3E">
              <w:rPr>
                <w:sz w:val="18"/>
                <w:szCs w:val="18"/>
              </w:rPr>
              <w:t xml:space="preserve"> child or student. </w:t>
            </w:r>
          </w:p>
        </w:tc>
      </w:tr>
      <w:tr w:rsidR="00953480" w:rsidRPr="005E76D2" w14:paraId="75B84E96" w14:textId="77777777" w:rsidTr="001D2493">
        <w:tc>
          <w:tcPr>
            <w:tcW w:w="709" w:type="dxa"/>
            <w:tcBorders>
              <w:bottom w:val="single" w:sz="4" w:space="0" w:color="939598"/>
            </w:tcBorders>
            <w:shd w:val="clear" w:color="auto" w:fill="auto"/>
          </w:tcPr>
          <w:p w14:paraId="7E359618" w14:textId="4ACDB909" w:rsidR="00953480" w:rsidRPr="003D0D3E" w:rsidRDefault="00953480" w:rsidP="00953480">
            <w:pPr>
              <w:pStyle w:val="Table"/>
              <w:spacing w:before="100" w:after="100"/>
              <w:rPr>
                <w:sz w:val="18"/>
                <w:szCs w:val="18"/>
              </w:rPr>
            </w:pPr>
            <w:r w:rsidRPr="003D0D3E">
              <w:rPr>
                <w:sz w:val="18"/>
                <w:szCs w:val="18"/>
              </w:rPr>
              <w:t>M2</w:t>
            </w:r>
          </w:p>
        </w:tc>
        <w:tc>
          <w:tcPr>
            <w:tcW w:w="9781" w:type="dxa"/>
            <w:tcBorders>
              <w:bottom w:val="single" w:sz="4" w:space="0" w:color="939598"/>
            </w:tcBorders>
            <w:shd w:val="clear" w:color="auto" w:fill="auto"/>
          </w:tcPr>
          <w:p w14:paraId="514060FE" w14:textId="77777777" w:rsidR="00953480" w:rsidRPr="003C524D" w:rsidRDefault="00953480" w:rsidP="00953480">
            <w:pPr>
              <w:pStyle w:val="Table"/>
              <w:spacing w:before="100" w:after="100"/>
              <w:rPr>
                <w:b/>
                <w:sz w:val="18"/>
                <w:szCs w:val="18"/>
              </w:rPr>
            </w:pPr>
            <w:r w:rsidRPr="003C524D">
              <w:rPr>
                <w:b/>
                <w:sz w:val="18"/>
                <w:szCs w:val="18"/>
              </w:rPr>
              <w:t>Medicare levy surcharge (MLS)</w:t>
            </w:r>
          </w:p>
          <w:p w14:paraId="68CC03BD" w14:textId="38C2ACD9" w:rsidR="00953480" w:rsidRPr="003C524D" w:rsidRDefault="00953480" w:rsidP="005E25B5">
            <w:pPr>
              <w:pStyle w:val="BodyText"/>
              <w:spacing w:before="100" w:after="100"/>
              <w:rPr>
                <w:b/>
                <w:sz w:val="18"/>
                <w:szCs w:val="18"/>
              </w:rPr>
            </w:pPr>
            <w:r w:rsidRPr="003C524D">
              <w:rPr>
                <w:sz w:val="18"/>
                <w:szCs w:val="18"/>
              </w:rPr>
              <w:t xml:space="preserve">The Medicare levy surcharge is payable in addition to the Medicare Levy if a taxpayer and at least one </w:t>
            </w:r>
            <w:r w:rsidR="00C56CD6">
              <w:rPr>
                <w:sz w:val="18"/>
                <w:szCs w:val="18"/>
              </w:rPr>
              <w:t>dependent</w:t>
            </w:r>
            <w:r w:rsidRPr="003C524D">
              <w:rPr>
                <w:sz w:val="18"/>
                <w:szCs w:val="18"/>
              </w:rPr>
              <w:t xml:space="preserve"> is not covered by an appropriate health insurance policy providing private hospi</w:t>
            </w:r>
            <w:r w:rsidRPr="005E25B5">
              <w:rPr>
                <w:sz w:val="18"/>
                <w:szCs w:val="18"/>
              </w:rPr>
              <w:t xml:space="preserve">tal patient cover and total income for surcharge purposes exceeds certain thresholds. An additional 1% Medicare </w:t>
            </w:r>
            <w:r w:rsidRPr="005E25B5" w:rsidDel="00CD3C81">
              <w:rPr>
                <w:sz w:val="18"/>
                <w:szCs w:val="18"/>
              </w:rPr>
              <w:t>l</w:t>
            </w:r>
            <w:r w:rsidRPr="005E25B5">
              <w:rPr>
                <w:sz w:val="18"/>
                <w:szCs w:val="18"/>
              </w:rPr>
              <w:t xml:space="preserve">evy </w:t>
            </w:r>
            <w:r w:rsidRPr="005E25B5" w:rsidDel="00CD3C81">
              <w:rPr>
                <w:sz w:val="18"/>
                <w:szCs w:val="18"/>
              </w:rPr>
              <w:t>s</w:t>
            </w:r>
            <w:r w:rsidRPr="005E25B5">
              <w:rPr>
                <w:sz w:val="18"/>
                <w:szCs w:val="18"/>
              </w:rPr>
              <w:t>urcharge is imposed on single taxpayers and families who derive total surcharge income in excess of $90,000 and $180,000 respectively for the 201</w:t>
            </w:r>
            <w:r w:rsidR="004A4DD1" w:rsidRPr="005E25B5">
              <w:rPr>
                <w:sz w:val="18"/>
                <w:szCs w:val="18"/>
              </w:rPr>
              <w:t>9</w:t>
            </w:r>
            <w:r w:rsidRPr="005E25B5">
              <w:rPr>
                <w:sz w:val="18"/>
                <w:szCs w:val="18"/>
              </w:rPr>
              <w:t xml:space="preserve"> year. Furthermore, where the total surcharge income exceeds $105,000 for singles and $210,000 for families the Medicare levy surcharge rate is increased to 1.25% for the 201</w:t>
            </w:r>
            <w:r w:rsidR="002F1B7E" w:rsidRPr="005E25B5">
              <w:rPr>
                <w:sz w:val="18"/>
                <w:szCs w:val="18"/>
              </w:rPr>
              <w:t>9</w:t>
            </w:r>
            <w:r w:rsidRPr="003C524D">
              <w:rPr>
                <w:sz w:val="18"/>
                <w:szCs w:val="18"/>
              </w:rPr>
              <w:t xml:space="preserve"> tax year, and where the total surcharge income exceeds $140,000 for singles and $280,000 for families the Medicare levy surcharge rate is 1.5% for the 201</w:t>
            </w:r>
            <w:r w:rsidR="004A4DD1" w:rsidRPr="003C524D">
              <w:rPr>
                <w:sz w:val="18"/>
                <w:szCs w:val="18"/>
              </w:rPr>
              <w:t>9</w:t>
            </w:r>
            <w:r w:rsidRPr="003C524D">
              <w:rPr>
                <w:sz w:val="18"/>
                <w:szCs w:val="18"/>
              </w:rPr>
              <w:t xml:space="preserve"> year. The income threshold for a family for surcharge purposes is increased by $1,500 for each </w:t>
            </w:r>
            <w:r w:rsidR="00C56CD6">
              <w:rPr>
                <w:sz w:val="18"/>
                <w:szCs w:val="18"/>
              </w:rPr>
              <w:t>dependent</w:t>
            </w:r>
            <w:r w:rsidRPr="003C524D">
              <w:rPr>
                <w:sz w:val="18"/>
                <w:szCs w:val="18"/>
              </w:rPr>
              <w:t xml:space="preserve"> child after the first child.  Total surcharge income comprises taxable income</w:t>
            </w:r>
            <w:r w:rsidR="003C524D">
              <w:rPr>
                <w:sz w:val="18"/>
                <w:szCs w:val="18"/>
              </w:rPr>
              <w:t xml:space="preserve"> (excluding any assessable FHSS amount)</w:t>
            </w:r>
            <w:r w:rsidRPr="003C524D">
              <w:rPr>
                <w:sz w:val="18"/>
                <w:szCs w:val="18"/>
              </w:rPr>
              <w:t>, reportable fringe benefits, reportable superannuation contributions, any net investment loss and the net amount on which any family trust distribution tax has been paid.</w:t>
            </w:r>
          </w:p>
        </w:tc>
      </w:tr>
      <w:tr w:rsidR="00953480" w:rsidRPr="005E76D2" w14:paraId="6D3BC110" w14:textId="77777777" w:rsidTr="001D2493">
        <w:tc>
          <w:tcPr>
            <w:tcW w:w="709" w:type="dxa"/>
            <w:tcBorders>
              <w:bottom w:val="single" w:sz="4" w:space="0" w:color="939598"/>
            </w:tcBorders>
            <w:shd w:val="clear" w:color="auto" w:fill="auto"/>
          </w:tcPr>
          <w:p w14:paraId="2226AADA" w14:textId="77777777" w:rsidR="00953480" w:rsidRPr="003D0D3E" w:rsidRDefault="00953480" w:rsidP="00953480">
            <w:pPr>
              <w:pStyle w:val="Table"/>
              <w:spacing w:before="100" w:after="100"/>
              <w:rPr>
                <w:sz w:val="18"/>
                <w:szCs w:val="18"/>
              </w:rPr>
            </w:pPr>
          </w:p>
        </w:tc>
        <w:tc>
          <w:tcPr>
            <w:tcW w:w="9781" w:type="dxa"/>
            <w:tcBorders>
              <w:bottom w:val="single" w:sz="4" w:space="0" w:color="939598"/>
            </w:tcBorders>
            <w:shd w:val="clear" w:color="auto" w:fill="auto"/>
          </w:tcPr>
          <w:p w14:paraId="0B9CAA29" w14:textId="77777777" w:rsidR="00953480" w:rsidRPr="003D0D3E" w:rsidRDefault="00953480" w:rsidP="00953480">
            <w:pPr>
              <w:pStyle w:val="Table"/>
              <w:spacing w:before="100" w:after="100"/>
              <w:rPr>
                <w:b/>
                <w:sz w:val="18"/>
                <w:szCs w:val="18"/>
              </w:rPr>
            </w:pPr>
            <w:r w:rsidRPr="003D0D3E">
              <w:rPr>
                <w:b/>
                <w:sz w:val="18"/>
                <w:szCs w:val="18"/>
              </w:rPr>
              <w:t>Private health insurance policy details</w:t>
            </w:r>
          </w:p>
          <w:p w14:paraId="40754097" w14:textId="36675772" w:rsidR="00953480" w:rsidRPr="003D0D3E" w:rsidRDefault="002953D9" w:rsidP="002953D9">
            <w:pPr>
              <w:pStyle w:val="Table"/>
              <w:spacing w:before="100" w:after="100"/>
              <w:rPr>
                <w:b/>
                <w:sz w:val="18"/>
                <w:szCs w:val="18"/>
              </w:rPr>
            </w:pPr>
            <w:r>
              <w:rPr>
                <w:sz w:val="18"/>
                <w:szCs w:val="18"/>
              </w:rPr>
              <w:t xml:space="preserve">Determine whether the client has received </w:t>
            </w:r>
            <w:r w:rsidR="00953480" w:rsidRPr="003D0D3E">
              <w:rPr>
                <w:sz w:val="18"/>
                <w:szCs w:val="18"/>
              </w:rPr>
              <w:t>details of the</w:t>
            </w:r>
            <w:r>
              <w:rPr>
                <w:sz w:val="18"/>
                <w:szCs w:val="18"/>
              </w:rPr>
              <w:t>ir</w:t>
            </w:r>
            <w:r w:rsidR="00953480" w:rsidRPr="003D0D3E">
              <w:rPr>
                <w:sz w:val="18"/>
                <w:szCs w:val="18"/>
              </w:rPr>
              <w:t xml:space="preserve"> membership of the health fund and ascertain whether any offset has been claimed via the fund by way of reduced premiums before determining whether a tax offset can be claimed through the return.</w:t>
            </w:r>
            <w:r>
              <w:rPr>
                <w:sz w:val="18"/>
                <w:szCs w:val="18"/>
              </w:rPr>
              <w:t xml:space="preserve"> Where no statement is provided refer to the client’s 2019 pre-filling report. </w:t>
            </w:r>
            <w:r w:rsidR="00953480" w:rsidRPr="003D0D3E">
              <w:rPr>
                <w:sz w:val="18"/>
                <w:szCs w:val="18"/>
              </w:rPr>
              <w:t xml:space="preserve">The amount of any </w:t>
            </w:r>
            <w:r w:rsidR="00953480" w:rsidRPr="003D0D3E">
              <w:rPr>
                <w:bCs/>
                <w:sz w:val="18"/>
                <w:szCs w:val="18"/>
              </w:rPr>
              <w:t>private health insurance rebate entitlement will vary depending on the amount of income for surcharge purposes whether derived by a single person or as a family, and whether the policy covers one or more persons aged 65 or over.</w:t>
            </w:r>
          </w:p>
        </w:tc>
      </w:tr>
      <w:tr w:rsidR="00953480" w:rsidRPr="005E76D2" w14:paraId="7EFF0B1E"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7342722E" w14:textId="49D25915" w:rsidR="00953480" w:rsidRPr="00FF3BA8" w:rsidRDefault="00953480" w:rsidP="00953480">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57234446" w14:textId="75409DEF" w:rsidR="00953480" w:rsidRPr="00FF3BA8" w:rsidRDefault="00953480" w:rsidP="00953480">
            <w:pPr>
              <w:pStyle w:val="Table"/>
              <w:spacing w:before="100" w:after="100"/>
              <w:rPr>
                <w:b/>
                <w:sz w:val="18"/>
                <w:szCs w:val="18"/>
              </w:rPr>
            </w:pPr>
            <w:r w:rsidRPr="00FF3BA8">
              <w:rPr>
                <w:b/>
                <w:sz w:val="18"/>
                <w:szCs w:val="18"/>
              </w:rPr>
              <w:t>ADJUSTMENTS</w:t>
            </w:r>
          </w:p>
        </w:tc>
      </w:tr>
      <w:tr w:rsidR="00953480" w:rsidRPr="005E76D2" w14:paraId="7FF93FC8" w14:textId="77777777" w:rsidTr="001D2493">
        <w:tc>
          <w:tcPr>
            <w:tcW w:w="709" w:type="dxa"/>
          </w:tcPr>
          <w:p w14:paraId="54469F36" w14:textId="1F634EF9" w:rsidR="00953480" w:rsidRPr="00935DDD" w:rsidRDefault="00953480" w:rsidP="00953480">
            <w:pPr>
              <w:pStyle w:val="Table"/>
              <w:spacing w:before="100" w:after="100"/>
              <w:rPr>
                <w:sz w:val="18"/>
                <w:szCs w:val="18"/>
              </w:rPr>
            </w:pPr>
            <w:r w:rsidRPr="00935DDD">
              <w:rPr>
                <w:sz w:val="18"/>
                <w:szCs w:val="18"/>
              </w:rPr>
              <w:t>A1</w:t>
            </w:r>
          </w:p>
        </w:tc>
        <w:tc>
          <w:tcPr>
            <w:tcW w:w="9781" w:type="dxa"/>
          </w:tcPr>
          <w:p w14:paraId="3FD9646C" w14:textId="77777777" w:rsidR="00953480" w:rsidRPr="00935DDD" w:rsidRDefault="00953480" w:rsidP="00953480">
            <w:pPr>
              <w:pStyle w:val="Table"/>
              <w:spacing w:before="100" w:after="100"/>
              <w:rPr>
                <w:b/>
                <w:sz w:val="18"/>
                <w:szCs w:val="18"/>
              </w:rPr>
            </w:pPr>
            <w:r w:rsidRPr="00935DDD">
              <w:rPr>
                <w:b/>
                <w:sz w:val="18"/>
                <w:szCs w:val="18"/>
              </w:rPr>
              <w:t>Under 18</w:t>
            </w:r>
          </w:p>
          <w:p w14:paraId="3456C611" w14:textId="6C2EC29A" w:rsidR="00953480" w:rsidRPr="00935DDD" w:rsidRDefault="00953480" w:rsidP="00953480">
            <w:pPr>
              <w:pStyle w:val="Table"/>
              <w:spacing w:before="100" w:after="100"/>
              <w:rPr>
                <w:b/>
                <w:sz w:val="18"/>
                <w:szCs w:val="18"/>
              </w:rPr>
            </w:pPr>
            <w:r w:rsidRPr="00935DDD">
              <w:rPr>
                <w:sz w:val="18"/>
                <w:szCs w:val="18"/>
              </w:rPr>
              <w:t>Requires minors under the age of 18 at 30 June 201</w:t>
            </w:r>
            <w:r w:rsidR="004A4DD1">
              <w:rPr>
                <w:sz w:val="18"/>
                <w:szCs w:val="18"/>
              </w:rPr>
              <w:t>9</w:t>
            </w:r>
            <w:r w:rsidRPr="00935DDD">
              <w:rPr>
                <w:sz w:val="18"/>
                <w:szCs w:val="18"/>
              </w:rPr>
              <w:t xml:space="preserve"> to include certain income (e.g. net business and employment income, certain taxable pensions or income from a deceased estate) which should not be subject to punitive higher tax rates under Division 6AA of the </w:t>
            </w:r>
            <w:r w:rsidR="002953D9" w:rsidRPr="00E45C9E">
              <w:rPr>
                <w:sz w:val="18"/>
                <w:szCs w:val="18"/>
              </w:rPr>
              <w:t>I</w:t>
            </w:r>
            <w:r w:rsidR="00E45C9E" w:rsidRPr="00E45C9E">
              <w:rPr>
                <w:sz w:val="18"/>
                <w:szCs w:val="18"/>
              </w:rPr>
              <w:t>TAA</w:t>
            </w:r>
            <w:r w:rsidR="002953D9" w:rsidRPr="00E45C9E">
              <w:rPr>
                <w:sz w:val="18"/>
                <w:szCs w:val="18"/>
              </w:rPr>
              <w:t xml:space="preserve"> 1936</w:t>
            </w:r>
            <w:r w:rsidR="002953D9">
              <w:rPr>
                <w:i/>
                <w:sz w:val="18"/>
                <w:szCs w:val="18"/>
              </w:rPr>
              <w:t>.</w:t>
            </w:r>
            <w:r w:rsidRPr="00935DDD">
              <w:rPr>
                <w:sz w:val="18"/>
                <w:szCs w:val="18"/>
              </w:rPr>
              <w:t xml:space="preserve"> </w:t>
            </w:r>
          </w:p>
        </w:tc>
      </w:tr>
    </w:tbl>
    <w:p w14:paraId="3F956ED1" w14:textId="5AAF96FD" w:rsidR="00935DDD" w:rsidRDefault="00935DDD"/>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935DDD" w:rsidRPr="005E76D2" w14:paraId="1F2E9FCB"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337EC739" w14:textId="764B09D8" w:rsidR="00935DDD" w:rsidRPr="00FF3BA8" w:rsidRDefault="00935DDD" w:rsidP="00935DDD">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21ADAF66" w14:textId="32FCBC7A" w:rsidR="00935DDD" w:rsidRPr="00FF3BA8" w:rsidRDefault="00935DDD" w:rsidP="00935DDD">
            <w:pPr>
              <w:pStyle w:val="Table"/>
              <w:spacing w:before="100" w:after="100"/>
              <w:rPr>
                <w:b/>
                <w:sz w:val="18"/>
                <w:szCs w:val="18"/>
              </w:rPr>
            </w:pPr>
            <w:r w:rsidRPr="00FF3BA8">
              <w:rPr>
                <w:b/>
                <w:sz w:val="18"/>
                <w:szCs w:val="18"/>
              </w:rPr>
              <w:t>ADJUSTMENTS</w:t>
            </w:r>
          </w:p>
        </w:tc>
      </w:tr>
      <w:tr w:rsidR="00953480" w:rsidRPr="005E76D2" w14:paraId="33BF1BF8" w14:textId="77777777" w:rsidTr="001D2493">
        <w:tc>
          <w:tcPr>
            <w:tcW w:w="709" w:type="dxa"/>
          </w:tcPr>
          <w:p w14:paraId="147E68EF" w14:textId="1AB2272B" w:rsidR="00953480" w:rsidRPr="00935DDD" w:rsidRDefault="00953480" w:rsidP="00953480">
            <w:pPr>
              <w:pStyle w:val="Table"/>
              <w:spacing w:before="100" w:after="100"/>
              <w:rPr>
                <w:sz w:val="18"/>
                <w:szCs w:val="18"/>
              </w:rPr>
            </w:pPr>
            <w:r w:rsidRPr="00935DDD">
              <w:rPr>
                <w:sz w:val="18"/>
                <w:szCs w:val="18"/>
              </w:rPr>
              <w:t>A2</w:t>
            </w:r>
          </w:p>
        </w:tc>
        <w:tc>
          <w:tcPr>
            <w:tcW w:w="9781" w:type="dxa"/>
          </w:tcPr>
          <w:p w14:paraId="056791A9" w14:textId="77777777" w:rsidR="00953480" w:rsidRPr="00935DDD" w:rsidRDefault="00953480" w:rsidP="00953480">
            <w:pPr>
              <w:pStyle w:val="Table"/>
              <w:spacing w:before="100" w:after="100"/>
              <w:rPr>
                <w:b/>
                <w:sz w:val="18"/>
                <w:szCs w:val="18"/>
              </w:rPr>
            </w:pPr>
            <w:r w:rsidRPr="00935DDD">
              <w:rPr>
                <w:b/>
                <w:sz w:val="18"/>
                <w:szCs w:val="18"/>
              </w:rPr>
              <w:t>Part-year tax-free threshold</w:t>
            </w:r>
          </w:p>
          <w:p w14:paraId="508C5C55" w14:textId="1D4053F6" w:rsidR="00953480" w:rsidRPr="00935DDD" w:rsidRDefault="00953480" w:rsidP="00953480">
            <w:pPr>
              <w:pStyle w:val="Table"/>
              <w:spacing w:before="100" w:after="100"/>
              <w:rPr>
                <w:b/>
                <w:sz w:val="18"/>
                <w:szCs w:val="18"/>
              </w:rPr>
            </w:pPr>
            <w:r w:rsidRPr="00935DDD">
              <w:rPr>
                <w:sz w:val="18"/>
                <w:szCs w:val="18"/>
              </w:rPr>
              <w:t>Completed where a taxpayer becomes an Australian resident for tax purposes part way through the year, or the taxpayer stops being an Australian resident part way through the income year which will affect the amount of the tax-free threshold available to the client for that year. Accordingly, it is necessary to write the date on which the client became an Australian resident or stopped being an Australian resident, and to write the number of months that the person was an Australian resident in the 201</w:t>
            </w:r>
            <w:r w:rsidR="004A4DD1">
              <w:rPr>
                <w:sz w:val="18"/>
                <w:szCs w:val="18"/>
              </w:rPr>
              <w:t>9</w:t>
            </w:r>
            <w:r w:rsidRPr="00935DDD">
              <w:rPr>
                <w:sz w:val="18"/>
                <w:szCs w:val="18"/>
              </w:rPr>
              <w:t xml:space="preserve"> year at Label N. </w:t>
            </w:r>
          </w:p>
        </w:tc>
      </w:tr>
      <w:tr w:rsidR="00953480" w:rsidRPr="005E76D2" w14:paraId="6ADEACD1" w14:textId="77777777" w:rsidTr="001D2493">
        <w:tc>
          <w:tcPr>
            <w:tcW w:w="709" w:type="dxa"/>
            <w:tcBorders>
              <w:bottom w:val="single" w:sz="4" w:space="0" w:color="939598"/>
            </w:tcBorders>
          </w:tcPr>
          <w:p w14:paraId="48259D87" w14:textId="5F65B2E9" w:rsidR="00953480" w:rsidRPr="00935DDD" w:rsidRDefault="00953480" w:rsidP="00953480">
            <w:pPr>
              <w:pStyle w:val="Table"/>
              <w:spacing w:before="100" w:after="100"/>
              <w:rPr>
                <w:sz w:val="18"/>
                <w:szCs w:val="18"/>
              </w:rPr>
            </w:pPr>
            <w:r w:rsidRPr="00935DDD">
              <w:rPr>
                <w:sz w:val="18"/>
                <w:szCs w:val="18"/>
              </w:rPr>
              <w:t>A3</w:t>
            </w:r>
          </w:p>
        </w:tc>
        <w:tc>
          <w:tcPr>
            <w:tcW w:w="9781" w:type="dxa"/>
            <w:tcBorders>
              <w:bottom w:val="single" w:sz="4" w:space="0" w:color="939598"/>
            </w:tcBorders>
          </w:tcPr>
          <w:p w14:paraId="5B8D8602" w14:textId="77777777" w:rsidR="00953480" w:rsidRPr="00935DDD" w:rsidRDefault="00953480" w:rsidP="00953480">
            <w:pPr>
              <w:pStyle w:val="Table"/>
              <w:spacing w:before="100" w:after="100"/>
              <w:rPr>
                <w:b/>
                <w:sz w:val="18"/>
                <w:szCs w:val="18"/>
              </w:rPr>
            </w:pPr>
            <w:r w:rsidRPr="00935DDD">
              <w:rPr>
                <w:b/>
                <w:sz w:val="18"/>
                <w:szCs w:val="18"/>
              </w:rPr>
              <w:t>Government super contributions</w:t>
            </w:r>
          </w:p>
          <w:p w14:paraId="5F5AF41C" w14:textId="77777777" w:rsidR="00953480" w:rsidRPr="00935DDD" w:rsidRDefault="00953480" w:rsidP="00953480">
            <w:pPr>
              <w:pStyle w:val="Table"/>
              <w:spacing w:before="100" w:after="100"/>
              <w:rPr>
                <w:sz w:val="18"/>
                <w:szCs w:val="18"/>
              </w:rPr>
            </w:pPr>
            <w:r w:rsidRPr="00935DDD">
              <w:rPr>
                <w:sz w:val="18"/>
                <w:szCs w:val="18"/>
              </w:rPr>
              <w:t>Concerns eligibility for the superannuation co-contribution payment or the low-income superannuation offset.</w:t>
            </w:r>
          </w:p>
          <w:p w14:paraId="3F53B9E7" w14:textId="4BB3562B" w:rsidR="00953480" w:rsidRPr="00935DDD" w:rsidRDefault="00953480" w:rsidP="00953480">
            <w:pPr>
              <w:spacing w:before="100" w:after="100"/>
              <w:rPr>
                <w:rFonts w:cs="Arial"/>
                <w:sz w:val="18"/>
                <w:szCs w:val="18"/>
              </w:rPr>
            </w:pPr>
            <w:r w:rsidRPr="00935DDD">
              <w:rPr>
                <w:rFonts w:cs="Arial"/>
                <w:sz w:val="18"/>
                <w:szCs w:val="18"/>
              </w:rPr>
              <w:t>A person will only be eligible for the superannuation co-contribution where an eligible personal superannuation contribution was made to a complying superannuation fund or retirement savings account (RSA) which has not been claimed as a deduction, the individual was under 71 years of age as at 30 June 201</w:t>
            </w:r>
            <w:r w:rsidR="004A4DD1">
              <w:rPr>
                <w:rFonts w:cs="Arial"/>
                <w:sz w:val="18"/>
                <w:szCs w:val="18"/>
              </w:rPr>
              <w:t>9</w:t>
            </w:r>
            <w:r w:rsidRPr="00935DDD">
              <w:rPr>
                <w:rFonts w:cs="Arial"/>
                <w:sz w:val="18"/>
                <w:szCs w:val="18"/>
              </w:rPr>
              <w:t xml:space="preserve"> and their eligible total income was less than </w:t>
            </w:r>
            <w:r w:rsidRPr="00494E0C">
              <w:rPr>
                <w:rFonts w:cs="Arial"/>
                <w:sz w:val="18"/>
                <w:szCs w:val="18"/>
              </w:rPr>
              <w:t>$5</w:t>
            </w:r>
            <w:r w:rsidR="0091580B" w:rsidRPr="00494E0C">
              <w:rPr>
                <w:rFonts w:cs="Arial"/>
                <w:sz w:val="18"/>
                <w:szCs w:val="18"/>
              </w:rPr>
              <w:t>2</w:t>
            </w:r>
            <w:r w:rsidRPr="00494E0C">
              <w:rPr>
                <w:rFonts w:cs="Arial"/>
                <w:sz w:val="18"/>
                <w:szCs w:val="18"/>
              </w:rPr>
              <w:t>,</w:t>
            </w:r>
            <w:r w:rsidR="0091580B" w:rsidRPr="00494E0C">
              <w:rPr>
                <w:rFonts w:cs="Arial"/>
                <w:sz w:val="18"/>
                <w:szCs w:val="18"/>
              </w:rPr>
              <w:t>697</w:t>
            </w:r>
            <w:r w:rsidRPr="00935DDD">
              <w:rPr>
                <w:rFonts w:cs="Arial"/>
                <w:sz w:val="18"/>
                <w:szCs w:val="18"/>
              </w:rPr>
              <w:t>. Total income for these purposes is the sum of the person’s assessable income, reportable fringe benefits total and reportable employer superannuation contributions, and 10% or more of that total income must be from employment and/or business income. In</w:t>
            </w:r>
            <w:r w:rsidR="0091580B">
              <w:rPr>
                <w:rFonts w:cs="Arial"/>
                <w:sz w:val="18"/>
                <w:szCs w:val="18"/>
              </w:rPr>
              <w:t xml:space="preserve"> </w:t>
            </w:r>
            <w:r w:rsidRPr="00935DDD">
              <w:rPr>
                <w:rFonts w:cs="Arial"/>
                <w:sz w:val="18"/>
                <w:szCs w:val="18"/>
              </w:rPr>
              <w:t xml:space="preserve">addition, individuals will not be eligible for the superannuation co-contribution if their non-concessional contributions exceeded the non-concessional contributions cap for the year, or if their ‘total superannuation balance’ was equal to or more than the $1.6 million general transfer balance cap as </w:t>
            </w:r>
            <w:r w:rsidRPr="0039754C">
              <w:rPr>
                <w:rFonts w:cs="Arial"/>
                <w:sz w:val="18"/>
                <w:szCs w:val="18"/>
              </w:rPr>
              <w:t>at 30 June 201</w:t>
            </w:r>
            <w:r w:rsidR="0091580B">
              <w:rPr>
                <w:rFonts w:cs="Arial"/>
                <w:sz w:val="18"/>
                <w:szCs w:val="18"/>
              </w:rPr>
              <w:t>8</w:t>
            </w:r>
            <w:r w:rsidRPr="00935DDD">
              <w:rPr>
                <w:rFonts w:cs="Arial"/>
                <w:sz w:val="18"/>
                <w:szCs w:val="18"/>
              </w:rPr>
              <w:t>.</w:t>
            </w:r>
          </w:p>
          <w:p w14:paraId="66191244" w14:textId="4D74DF74" w:rsidR="00953480" w:rsidRPr="00935DDD" w:rsidRDefault="00953480" w:rsidP="00953480">
            <w:pPr>
              <w:pStyle w:val="Table"/>
              <w:spacing w:before="100" w:after="100"/>
              <w:rPr>
                <w:b/>
                <w:sz w:val="18"/>
                <w:szCs w:val="18"/>
              </w:rPr>
            </w:pPr>
            <w:r w:rsidRPr="00935DDD">
              <w:rPr>
                <w:rFonts w:cs="Arial"/>
                <w:sz w:val="18"/>
                <w:szCs w:val="18"/>
              </w:rPr>
              <w:t xml:space="preserve">A person will be eligible for the low-income superannuation tax offset if their adjusted taxable income was less than or equal to $37,000, Details on how to calculate adjusted taxable income can be found on the </w:t>
            </w:r>
            <w:hyperlink r:id="rId39" w:history="1">
              <w:r w:rsidRPr="00935DDD">
                <w:rPr>
                  <w:rStyle w:val="Hyperlink"/>
                  <w:rFonts w:cs="Arial"/>
                  <w:sz w:val="18"/>
                  <w:szCs w:val="18"/>
                </w:rPr>
                <w:t>ATO website</w:t>
              </w:r>
            </w:hyperlink>
            <w:r w:rsidRPr="00935DDD">
              <w:rPr>
                <w:rFonts w:cs="Arial"/>
                <w:sz w:val="18"/>
                <w:szCs w:val="18"/>
              </w:rPr>
              <w:t xml:space="preserve">. </w:t>
            </w:r>
          </w:p>
        </w:tc>
      </w:tr>
      <w:tr w:rsidR="00953480" w:rsidRPr="005E76D2" w14:paraId="0D58E016" w14:textId="77777777" w:rsidTr="001D2493">
        <w:tc>
          <w:tcPr>
            <w:tcW w:w="709" w:type="dxa"/>
            <w:tcBorders>
              <w:bottom w:val="single" w:sz="4" w:space="0" w:color="939598"/>
            </w:tcBorders>
          </w:tcPr>
          <w:p w14:paraId="5A93F35C" w14:textId="15078FCD" w:rsidR="00953480" w:rsidRPr="00935DDD" w:rsidRDefault="00953480" w:rsidP="00953480">
            <w:pPr>
              <w:pStyle w:val="Table"/>
              <w:spacing w:before="100" w:after="100"/>
              <w:rPr>
                <w:sz w:val="18"/>
                <w:szCs w:val="18"/>
              </w:rPr>
            </w:pPr>
            <w:r w:rsidRPr="00935DDD">
              <w:rPr>
                <w:sz w:val="18"/>
                <w:szCs w:val="18"/>
              </w:rPr>
              <w:t>A4</w:t>
            </w:r>
          </w:p>
        </w:tc>
        <w:tc>
          <w:tcPr>
            <w:tcW w:w="9781" w:type="dxa"/>
            <w:tcBorders>
              <w:bottom w:val="single" w:sz="4" w:space="0" w:color="939598"/>
            </w:tcBorders>
          </w:tcPr>
          <w:p w14:paraId="5E245E6C" w14:textId="77777777" w:rsidR="00953480" w:rsidRPr="00935DDD" w:rsidRDefault="00953480" w:rsidP="00953480">
            <w:pPr>
              <w:pStyle w:val="Table"/>
              <w:spacing w:before="100" w:after="100"/>
              <w:rPr>
                <w:b/>
                <w:sz w:val="18"/>
                <w:szCs w:val="18"/>
              </w:rPr>
            </w:pPr>
            <w:r w:rsidRPr="00935DDD">
              <w:rPr>
                <w:b/>
                <w:sz w:val="18"/>
                <w:szCs w:val="18"/>
              </w:rPr>
              <w:t>Working holiday maker net income</w:t>
            </w:r>
          </w:p>
          <w:p w14:paraId="78EBE90F" w14:textId="25B2F0F3" w:rsidR="00953480" w:rsidRPr="00935DDD" w:rsidRDefault="00953480" w:rsidP="004C35D9">
            <w:pPr>
              <w:pStyle w:val="Table"/>
              <w:spacing w:before="100" w:after="100"/>
              <w:rPr>
                <w:b/>
                <w:sz w:val="18"/>
                <w:szCs w:val="18"/>
              </w:rPr>
            </w:pPr>
            <w:r w:rsidRPr="00935DDD">
              <w:rPr>
                <w:sz w:val="18"/>
                <w:szCs w:val="18"/>
              </w:rPr>
              <w:t>Check whether the client was on a 417 or 462 working holiday visa between 1 July 201</w:t>
            </w:r>
            <w:r w:rsidR="004A4DD1">
              <w:rPr>
                <w:sz w:val="18"/>
                <w:szCs w:val="18"/>
              </w:rPr>
              <w:t>8</w:t>
            </w:r>
            <w:r w:rsidRPr="00935DDD">
              <w:rPr>
                <w:sz w:val="18"/>
                <w:szCs w:val="18"/>
              </w:rPr>
              <w:t xml:space="preserve"> and 30 June 201</w:t>
            </w:r>
            <w:r w:rsidR="004A4DD1">
              <w:rPr>
                <w:sz w:val="18"/>
                <w:szCs w:val="18"/>
              </w:rPr>
              <w:t>9</w:t>
            </w:r>
            <w:r w:rsidRPr="00935DDD">
              <w:rPr>
                <w:sz w:val="18"/>
                <w:szCs w:val="18"/>
              </w:rPr>
              <w:t xml:space="preserve">. Where this is the case the client needs to calculate any working holiday </w:t>
            </w:r>
            <w:r w:rsidR="0091580B">
              <w:rPr>
                <w:sz w:val="18"/>
                <w:szCs w:val="18"/>
              </w:rPr>
              <w:t xml:space="preserve">maker </w:t>
            </w:r>
            <w:r w:rsidRPr="00935DDD">
              <w:rPr>
                <w:sz w:val="18"/>
                <w:szCs w:val="18"/>
              </w:rPr>
              <w:t xml:space="preserve">net income for this period. Such income will be taxed at 15% up to $37,000 and all other income will be taxed according to the client’s residency status. Further details on these rules is available on the </w:t>
            </w:r>
            <w:hyperlink r:id="rId40" w:history="1">
              <w:r w:rsidRPr="00935DDD">
                <w:rPr>
                  <w:rStyle w:val="Hyperlink"/>
                  <w:sz w:val="18"/>
                  <w:szCs w:val="18"/>
                </w:rPr>
                <w:t>ATO website</w:t>
              </w:r>
            </w:hyperlink>
            <w:r w:rsidRPr="00935DDD">
              <w:rPr>
                <w:sz w:val="18"/>
                <w:szCs w:val="18"/>
              </w:rPr>
              <w:t xml:space="preserve">. </w:t>
            </w:r>
          </w:p>
        </w:tc>
      </w:tr>
      <w:tr w:rsidR="00953480" w:rsidRPr="005E76D2" w14:paraId="1DF8050F" w14:textId="77777777" w:rsidTr="001D2493">
        <w:tc>
          <w:tcPr>
            <w:tcW w:w="709" w:type="dxa"/>
            <w:tcBorders>
              <w:bottom w:val="single" w:sz="4" w:space="0" w:color="939598"/>
            </w:tcBorders>
          </w:tcPr>
          <w:p w14:paraId="688EE246" w14:textId="2643BCEE" w:rsidR="00953480" w:rsidRPr="00935DDD" w:rsidRDefault="00953480" w:rsidP="00953480">
            <w:pPr>
              <w:pStyle w:val="Table"/>
              <w:spacing w:before="100" w:after="100"/>
              <w:rPr>
                <w:sz w:val="18"/>
                <w:szCs w:val="18"/>
              </w:rPr>
            </w:pPr>
            <w:r w:rsidRPr="00935DDD">
              <w:rPr>
                <w:sz w:val="18"/>
                <w:szCs w:val="18"/>
              </w:rPr>
              <w:t>A5</w:t>
            </w:r>
          </w:p>
        </w:tc>
        <w:tc>
          <w:tcPr>
            <w:tcW w:w="9781" w:type="dxa"/>
            <w:tcBorders>
              <w:bottom w:val="single" w:sz="4" w:space="0" w:color="939598"/>
            </w:tcBorders>
          </w:tcPr>
          <w:p w14:paraId="0FB3B481" w14:textId="77777777" w:rsidR="00953480" w:rsidRPr="00935DDD" w:rsidRDefault="00953480" w:rsidP="00953480">
            <w:pPr>
              <w:pStyle w:val="Table"/>
              <w:spacing w:before="100" w:after="100"/>
              <w:rPr>
                <w:b/>
                <w:sz w:val="18"/>
                <w:szCs w:val="18"/>
              </w:rPr>
            </w:pPr>
            <w:r w:rsidRPr="00935DDD">
              <w:rPr>
                <w:b/>
                <w:sz w:val="18"/>
                <w:szCs w:val="18"/>
              </w:rPr>
              <w:t>Amount on which family tax distribution tax has been paid</w:t>
            </w:r>
          </w:p>
          <w:p w14:paraId="4C8B7AEF" w14:textId="4C7B6366" w:rsidR="00953480" w:rsidRPr="00935DDD" w:rsidRDefault="00953480" w:rsidP="00953480">
            <w:pPr>
              <w:pStyle w:val="Table"/>
              <w:spacing w:before="100" w:after="100"/>
              <w:rPr>
                <w:b/>
                <w:sz w:val="18"/>
                <w:szCs w:val="18"/>
              </w:rPr>
            </w:pPr>
            <w:r w:rsidRPr="00935DDD">
              <w:rPr>
                <w:sz w:val="18"/>
                <w:szCs w:val="18"/>
              </w:rPr>
              <w:t xml:space="preserve">Relevant where a trust, company or partnership within a ‘family group’, subject to a family trust election or interposed entity election, has made a distribution to </w:t>
            </w:r>
            <w:r w:rsidR="0091580B">
              <w:rPr>
                <w:sz w:val="18"/>
                <w:szCs w:val="18"/>
              </w:rPr>
              <w:t xml:space="preserve">the client being an </w:t>
            </w:r>
            <w:r w:rsidRPr="00935DDD">
              <w:rPr>
                <w:sz w:val="18"/>
                <w:szCs w:val="18"/>
              </w:rPr>
              <w:t xml:space="preserve">entity outside the family group which has been subject to family trust distribution tax. Such an amount needs to be reduced by any related deductions and the net amount is included at this Item to determine liability for the Medicare Levy Surcharge.  </w:t>
            </w:r>
          </w:p>
        </w:tc>
      </w:tr>
      <w:tr w:rsidR="00953480" w:rsidRPr="005E76D2" w14:paraId="4BC6FBE9" w14:textId="77777777" w:rsidTr="001D2493">
        <w:tc>
          <w:tcPr>
            <w:tcW w:w="709" w:type="dxa"/>
            <w:tcBorders>
              <w:bottom w:val="single" w:sz="4" w:space="0" w:color="939598"/>
            </w:tcBorders>
          </w:tcPr>
          <w:p w14:paraId="52EB11A1" w14:textId="05337CE6" w:rsidR="00953480" w:rsidRPr="00935DDD" w:rsidRDefault="00953480" w:rsidP="00953480">
            <w:pPr>
              <w:pStyle w:val="Table"/>
              <w:spacing w:before="100" w:after="100"/>
              <w:rPr>
                <w:sz w:val="18"/>
                <w:szCs w:val="18"/>
              </w:rPr>
            </w:pPr>
            <w:r w:rsidRPr="00935DDD">
              <w:rPr>
                <w:sz w:val="18"/>
                <w:szCs w:val="18"/>
              </w:rPr>
              <w:t>C1</w:t>
            </w:r>
          </w:p>
        </w:tc>
        <w:tc>
          <w:tcPr>
            <w:tcW w:w="9781" w:type="dxa"/>
            <w:tcBorders>
              <w:bottom w:val="single" w:sz="4" w:space="0" w:color="939598"/>
            </w:tcBorders>
          </w:tcPr>
          <w:p w14:paraId="234B3A08" w14:textId="77777777" w:rsidR="00953480" w:rsidRPr="00935DDD" w:rsidRDefault="00953480" w:rsidP="00953480">
            <w:pPr>
              <w:pStyle w:val="Table"/>
              <w:spacing w:before="100" w:after="100"/>
              <w:rPr>
                <w:b/>
                <w:sz w:val="18"/>
                <w:szCs w:val="18"/>
              </w:rPr>
            </w:pPr>
            <w:r w:rsidRPr="00935DDD">
              <w:rPr>
                <w:b/>
                <w:sz w:val="18"/>
                <w:szCs w:val="18"/>
              </w:rPr>
              <w:t>Credit for interest on tax paid</w:t>
            </w:r>
          </w:p>
          <w:p w14:paraId="1F1034D1" w14:textId="65E18EFE" w:rsidR="00953480" w:rsidRPr="00935DDD" w:rsidRDefault="00953480" w:rsidP="00953480">
            <w:pPr>
              <w:pStyle w:val="Table"/>
              <w:spacing w:before="100" w:after="100"/>
              <w:rPr>
                <w:b/>
                <w:sz w:val="18"/>
                <w:szCs w:val="18"/>
              </w:rPr>
            </w:pPr>
            <w:r w:rsidRPr="00935DDD">
              <w:rPr>
                <w:sz w:val="18"/>
                <w:szCs w:val="18"/>
              </w:rPr>
              <w:t xml:space="preserve">Credit for interest on early payments of tax – </w:t>
            </w:r>
            <w:r w:rsidR="0091580B">
              <w:rPr>
                <w:sz w:val="18"/>
                <w:szCs w:val="18"/>
              </w:rPr>
              <w:t xml:space="preserve">the </w:t>
            </w:r>
            <w:r w:rsidRPr="00935DDD">
              <w:rPr>
                <w:sz w:val="18"/>
                <w:szCs w:val="18"/>
              </w:rPr>
              <w:t xml:space="preserve">amount of </w:t>
            </w:r>
            <w:r w:rsidR="0091580B">
              <w:rPr>
                <w:sz w:val="18"/>
                <w:szCs w:val="18"/>
              </w:rPr>
              <w:t xml:space="preserve">such </w:t>
            </w:r>
            <w:r w:rsidRPr="00935DDD">
              <w:rPr>
                <w:sz w:val="18"/>
                <w:szCs w:val="18"/>
              </w:rPr>
              <w:t>interest</w:t>
            </w:r>
            <w:r w:rsidR="0091580B">
              <w:rPr>
                <w:sz w:val="18"/>
                <w:szCs w:val="18"/>
              </w:rPr>
              <w:t xml:space="preserve"> is shown at this Label</w:t>
            </w:r>
            <w:r w:rsidRPr="00935DDD">
              <w:rPr>
                <w:sz w:val="18"/>
                <w:szCs w:val="18"/>
              </w:rPr>
              <w:t>.</w:t>
            </w:r>
          </w:p>
        </w:tc>
      </w:tr>
      <w:tr w:rsidR="00953480" w:rsidRPr="005E76D2" w14:paraId="4E204EEB" w14:textId="77777777" w:rsidTr="001D2493">
        <w:tc>
          <w:tcPr>
            <w:tcW w:w="709" w:type="dxa"/>
            <w:tcBorders>
              <w:top w:val="single" w:sz="4" w:space="0" w:color="939598"/>
              <w:bottom w:val="single" w:sz="4" w:space="0" w:color="939598"/>
            </w:tcBorders>
            <w:shd w:val="clear" w:color="auto" w:fill="D9D9D9" w:themeFill="background1" w:themeFillShade="D9"/>
            <w:vAlign w:val="center"/>
          </w:tcPr>
          <w:p w14:paraId="62F95A86" w14:textId="060F2FD2" w:rsidR="00953480" w:rsidRPr="00FF3BA8" w:rsidRDefault="00953480" w:rsidP="00953480">
            <w:pPr>
              <w:pStyle w:val="Table"/>
              <w:spacing w:before="100" w:after="100"/>
              <w:rPr>
                <w:sz w:val="18"/>
                <w:szCs w:val="18"/>
              </w:rPr>
            </w:pPr>
            <w:r w:rsidRPr="00FF3BA8">
              <w:rPr>
                <w:b/>
                <w:sz w:val="18"/>
                <w:szCs w:val="18"/>
              </w:rPr>
              <w:t>ITEM</w:t>
            </w:r>
          </w:p>
        </w:tc>
        <w:tc>
          <w:tcPr>
            <w:tcW w:w="9781" w:type="dxa"/>
            <w:shd w:val="clear" w:color="auto" w:fill="D9D9D9" w:themeFill="background1" w:themeFillShade="D9"/>
            <w:vAlign w:val="center"/>
          </w:tcPr>
          <w:p w14:paraId="1312AA6A" w14:textId="0FE65023" w:rsidR="00953480" w:rsidRPr="00FF3BA8" w:rsidRDefault="00953480" w:rsidP="00953480">
            <w:pPr>
              <w:pStyle w:val="Table"/>
              <w:spacing w:before="100" w:after="100"/>
              <w:rPr>
                <w:b/>
                <w:sz w:val="18"/>
                <w:szCs w:val="18"/>
              </w:rPr>
            </w:pPr>
            <w:r w:rsidRPr="00FF3BA8">
              <w:rPr>
                <w:b/>
                <w:sz w:val="18"/>
                <w:szCs w:val="18"/>
              </w:rPr>
              <w:t>INCOME TESTS</w:t>
            </w:r>
          </w:p>
        </w:tc>
      </w:tr>
      <w:tr w:rsidR="00953480" w:rsidRPr="005E76D2" w14:paraId="6D47EE34" w14:textId="77777777" w:rsidTr="001D2493">
        <w:tc>
          <w:tcPr>
            <w:tcW w:w="709" w:type="dxa"/>
          </w:tcPr>
          <w:p w14:paraId="62021AFD" w14:textId="73C703F7" w:rsidR="00953480" w:rsidRPr="00245C54" w:rsidRDefault="00953480" w:rsidP="00953480">
            <w:pPr>
              <w:pStyle w:val="Table"/>
              <w:spacing w:before="100" w:after="100"/>
              <w:rPr>
                <w:sz w:val="18"/>
                <w:szCs w:val="18"/>
              </w:rPr>
            </w:pPr>
            <w:r w:rsidRPr="00245C54">
              <w:rPr>
                <w:sz w:val="18"/>
                <w:szCs w:val="18"/>
              </w:rPr>
              <w:t>IT1</w:t>
            </w:r>
          </w:p>
        </w:tc>
        <w:tc>
          <w:tcPr>
            <w:tcW w:w="9781" w:type="dxa"/>
          </w:tcPr>
          <w:p w14:paraId="34F01A56" w14:textId="77777777" w:rsidR="00953480" w:rsidRPr="00245C54" w:rsidRDefault="00953480" w:rsidP="00953480">
            <w:pPr>
              <w:pStyle w:val="Table"/>
              <w:spacing w:before="100" w:after="100"/>
              <w:rPr>
                <w:b/>
                <w:sz w:val="18"/>
                <w:szCs w:val="18"/>
              </w:rPr>
            </w:pPr>
            <w:r w:rsidRPr="00245C54">
              <w:rPr>
                <w:b/>
                <w:sz w:val="18"/>
                <w:szCs w:val="18"/>
              </w:rPr>
              <w:t>Total reportable fringe benefits amount</w:t>
            </w:r>
          </w:p>
          <w:p w14:paraId="05D23BAC" w14:textId="30026D8A" w:rsidR="00953480" w:rsidRPr="00245C54" w:rsidRDefault="00953480" w:rsidP="004C35D9">
            <w:pPr>
              <w:pStyle w:val="Table"/>
              <w:spacing w:before="100" w:after="100"/>
              <w:rPr>
                <w:b/>
                <w:sz w:val="18"/>
                <w:szCs w:val="18"/>
              </w:rPr>
            </w:pPr>
            <w:r w:rsidRPr="00245C54">
              <w:rPr>
                <w:sz w:val="18"/>
                <w:szCs w:val="18"/>
              </w:rPr>
              <w:t>Disclose if the reportable fringe benefits amount that you have received is $3,773 (grossed up value) or more.</w:t>
            </w:r>
            <w:r w:rsidR="004A4DD1">
              <w:rPr>
                <w:sz w:val="18"/>
                <w:szCs w:val="18"/>
              </w:rPr>
              <w:t xml:space="preserve"> </w:t>
            </w:r>
            <w:r w:rsidRPr="00245C54">
              <w:rPr>
                <w:sz w:val="18"/>
                <w:szCs w:val="18"/>
              </w:rPr>
              <w:t xml:space="preserve">This amount will appear on the </w:t>
            </w:r>
            <w:r w:rsidR="00583C7B">
              <w:rPr>
                <w:sz w:val="18"/>
                <w:szCs w:val="18"/>
              </w:rPr>
              <w:t xml:space="preserve">client’s income statement or </w:t>
            </w:r>
            <w:r w:rsidRPr="00245C54">
              <w:rPr>
                <w:sz w:val="18"/>
                <w:szCs w:val="18"/>
              </w:rPr>
              <w:t>payment summary.</w:t>
            </w:r>
          </w:p>
        </w:tc>
      </w:tr>
      <w:tr w:rsidR="00953480" w:rsidRPr="005E76D2" w14:paraId="5F76DDF5" w14:textId="77777777" w:rsidTr="001D2493">
        <w:tc>
          <w:tcPr>
            <w:tcW w:w="709" w:type="dxa"/>
          </w:tcPr>
          <w:p w14:paraId="1834E6AD" w14:textId="2EC962B0" w:rsidR="00953480" w:rsidRPr="00245C54" w:rsidRDefault="00953480" w:rsidP="00953480">
            <w:pPr>
              <w:pStyle w:val="Table"/>
              <w:spacing w:before="100" w:after="100"/>
              <w:rPr>
                <w:sz w:val="18"/>
                <w:szCs w:val="18"/>
              </w:rPr>
            </w:pPr>
            <w:r w:rsidRPr="00245C54">
              <w:rPr>
                <w:sz w:val="18"/>
                <w:szCs w:val="18"/>
              </w:rPr>
              <w:t>IT2</w:t>
            </w:r>
          </w:p>
        </w:tc>
        <w:tc>
          <w:tcPr>
            <w:tcW w:w="9781" w:type="dxa"/>
          </w:tcPr>
          <w:p w14:paraId="7EDBC9E2" w14:textId="77777777" w:rsidR="00953480" w:rsidRPr="00245C54" w:rsidRDefault="00953480" w:rsidP="00953480">
            <w:pPr>
              <w:pStyle w:val="Table"/>
              <w:spacing w:before="100" w:after="100"/>
              <w:rPr>
                <w:b/>
                <w:sz w:val="18"/>
                <w:szCs w:val="18"/>
              </w:rPr>
            </w:pPr>
            <w:r w:rsidRPr="00245C54">
              <w:rPr>
                <w:b/>
                <w:sz w:val="18"/>
                <w:szCs w:val="18"/>
              </w:rPr>
              <w:t>Reportable employer superannuation contributions</w:t>
            </w:r>
          </w:p>
          <w:p w14:paraId="40823D4F" w14:textId="192CE3FA" w:rsidR="00953480" w:rsidRPr="00245C54" w:rsidRDefault="00953480" w:rsidP="004C35D9">
            <w:pPr>
              <w:pStyle w:val="Table"/>
              <w:spacing w:before="100" w:after="100"/>
              <w:rPr>
                <w:b/>
                <w:sz w:val="18"/>
                <w:szCs w:val="18"/>
              </w:rPr>
            </w:pPr>
            <w:r w:rsidRPr="00245C54">
              <w:rPr>
                <w:sz w:val="18"/>
                <w:szCs w:val="18"/>
              </w:rPr>
              <w:t>Reportable employer superannuation contributions are superannuation contributions that an employer makes which are in addition to those contributions required to be made for superannuation guarantee purposes, and includes any contributions made under a salary sacrifice arrangement. The amount of such reportable employer superannuation contributions should be disclosed at this Item.</w:t>
            </w:r>
            <w:r w:rsidR="004C35D9">
              <w:rPr>
                <w:sz w:val="18"/>
                <w:szCs w:val="18"/>
              </w:rPr>
              <w:t xml:space="preserve"> T</w:t>
            </w:r>
            <w:r w:rsidRPr="00245C54">
              <w:rPr>
                <w:sz w:val="18"/>
                <w:szCs w:val="18"/>
              </w:rPr>
              <w:t>his amount will appear on the</w:t>
            </w:r>
            <w:r w:rsidR="00583C7B">
              <w:rPr>
                <w:sz w:val="18"/>
                <w:szCs w:val="18"/>
              </w:rPr>
              <w:t xml:space="preserve"> client’s income statement or</w:t>
            </w:r>
            <w:r w:rsidRPr="00245C54">
              <w:rPr>
                <w:sz w:val="18"/>
                <w:szCs w:val="18"/>
              </w:rPr>
              <w:t xml:space="preserve"> payment summary.</w:t>
            </w:r>
          </w:p>
        </w:tc>
      </w:tr>
      <w:tr w:rsidR="00953480" w:rsidRPr="005E76D2" w14:paraId="1B84FD1E" w14:textId="77777777" w:rsidTr="001D2493">
        <w:tc>
          <w:tcPr>
            <w:tcW w:w="709" w:type="dxa"/>
          </w:tcPr>
          <w:p w14:paraId="14C7C743" w14:textId="08487612" w:rsidR="00953480" w:rsidRPr="00245C54" w:rsidRDefault="00953480" w:rsidP="00953480">
            <w:pPr>
              <w:pStyle w:val="Table"/>
              <w:spacing w:before="100" w:after="100"/>
              <w:rPr>
                <w:sz w:val="18"/>
                <w:szCs w:val="18"/>
              </w:rPr>
            </w:pPr>
            <w:r w:rsidRPr="00245C54">
              <w:rPr>
                <w:sz w:val="18"/>
                <w:szCs w:val="18"/>
              </w:rPr>
              <w:t>IT3</w:t>
            </w:r>
          </w:p>
        </w:tc>
        <w:tc>
          <w:tcPr>
            <w:tcW w:w="9781" w:type="dxa"/>
          </w:tcPr>
          <w:p w14:paraId="5EE63E65" w14:textId="77777777" w:rsidR="00953480" w:rsidRPr="00245C54" w:rsidRDefault="00953480" w:rsidP="00953480">
            <w:pPr>
              <w:pStyle w:val="Table"/>
              <w:spacing w:before="100" w:after="100"/>
              <w:rPr>
                <w:b/>
                <w:sz w:val="18"/>
                <w:szCs w:val="18"/>
              </w:rPr>
            </w:pPr>
            <w:r w:rsidRPr="00245C54">
              <w:rPr>
                <w:b/>
                <w:sz w:val="18"/>
                <w:szCs w:val="18"/>
              </w:rPr>
              <w:t>Tax-free government pensions</w:t>
            </w:r>
          </w:p>
          <w:p w14:paraId="41F488D3" w14:textId="320B1595" w:rsidR="00953480" w:rsidRPr="00245C54" w:rsidRDefault="00953480" w:rsidP="00953480">
            <w:pPr>
              <w:pStyle w:val="Table"/>
              <w:spacing w:before="100" w:after="100"/>
              <w:rPr>
                <w:sz w:val="18"/>
                <w:szCs w:val="18"/>
              </w:rPr>
            </w:pPr>
            <w:r w:rsidRPr="00245C54">
              <w:rPr>
                <w:sz w:val="18"/>
                <w:szCs w:val="18"/>
              </w:rPr>
              <w:t xml:space="preserve">Disclose if you have received pensions which you do not need </w:t>
            </w:r>
            <w:r w:rsidR="00DA6A0D">
              <w:rPr>
                <w:sz w:val="18"/>
                <w:szCs w:val="18"/>
              </w:rPr>
              <w:t xml:space="preserve">have </w:t>
            </w:r>
            <w:r w:rsidRPr="00245C54">
              <w:rPr>
                <w:sz w:val="18"/>
                <w:szCs w:val="18"/>
              </w:rPr>
              <w:t xml:space="preserve">to pay tax on (e.g. certain pensions [e.g. disability support pension, wife pension, invalidity service pension] paid to a person who is below pension age; and certain pensions or compensation payments made under the </w:t>
            </w:r>
            <w:r w:rsidRPr="00245C54">
              <w:rPr>
                <w:i/>
                <w:sz w:val="18"/>
                <w:szCs w:val="18"/>
              </w:rPr>
              <w:t>Military Rehabilitation and Compensation Act 2004</w:t>
            </w:r>
            <w:r w:rsidR="0091580B">
              <w:rPr>
                <w:i/>
                <w:sz w:val="18"/>
                <w:szCs w:val="18"/>
              </w:rPr>
              <w:t>.</w:t>
            </w:r>
          </w:p>
          <w:p w14:paraId="4F341135" w14:textId="59BC4947" w:rsidR="00953480" w:rsidRPr="00245C54" w:rsidRDefault="00953480" w:rsidP="00953480">
            <w:pPr>
              <w:pStyle w:val="Table"/>
              <w:spacing w:before="100" w:after="100"/>
              <w:rPr>
                <w:b/>
                <w:sz w:val="18"/>
                <w:szCs w:val="18"/>
              </w:rPr>
            </w:pPr>
            <w:r w:rsidRPr="00245C54">
              <w:rPr>
                <w:sz w:val="18"/>
                <w:szCs w:val="18"/>
              </w:rPr>
              <w:t>Do not include any amounts treated as assessable income under Items 5 and 6.</w:t>
            </w:r>
          </w:p>
        </w:tc>
      </w:tr>
    </w:tbl>
    <w:p w14:paraId="777147A4" w14:textId="77777777" w:rsidR="004C35D9" w:rsidRDefault="004C35D9">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9781"/>
      </w:tblGrid>
      <w:tr w:rsidR="004C35D9" w:rsidRPr="005E76D2" w14:paraId="13C816F8" w14:textId="77777777" w:rsidTr="00F342D3">
        <w:tc>
          <w:tcPr>
            <w:tcW w:w="709" w:type="dxa"/>
            <w:tcBorders>
              <w:top w:val="single" w:sz="4" w:space="0" w:color="939598"/>
              <w:bottom w:val="single" w:sz="4" w:space="0" w:color="939598"/>
            </w:tcBorders>
            <w:shd w:val="clear" w:color="auto" w:fill="D9D9D9" w:themeFill="background1" w:themeFillShade="D9"/>
            <w:vAlign w:val="center"/>
          </w:tcPr>
          <w:p w14:paraId="01CDC340" w14:textId="5947C436" w:rsidR="004C35D9" w:rsidRPr="00FF3BA8" w:rsidRDefault="004C35D9" w:rsidP="004C35D9">
            <w:pPr>
              <w:pStyle w:val="Table"/>
              <w:spacing w:before="100" w:after="100"/>
              <w:rPr>
                <w:sz w:val="18"/>
                <w:szCs w:val="18"/>
              </w:rPr>
            </w:pPr>
            <w:r w:rsidRPr="00FF3BA8">
              <w:rPr>
                <w:b/>
                <w:sz w:val="18"/>
                <w:szCs w:val="18"/>
              </w:rPr>
              <w:lastRenderedPageBreak/>
              <w:t>ITEM</w:t>
            </w:r>
          </w:p>
        </w:tc>
        <w:tc>
          <w:tcPr>
            <w:tcW w:w="9781" w:type="dxa"/>
            <w:shd w:val="clear" w:color="auto" w:fill="D9D9D9" w:themeFill="background1" w:themeFillShade="D9"/>
            <w:vAlign w:val="center"/>
          </w:tcPr>
          <w:p w14:paraId="4DC82F36" w14:textId="622A6188" w:rsidR="004C35D9" w:rsidRPr="00FF3BA8" w:rsidRDefault="004C35D9" w:rsidP="004C35D9">
            <w:pPr>
              <w:pStyle w:val="Table"/>
              <w:spacing w:before="100" w:after="100"/>
              <w:rPr>
                <w:b/>
                <w:sz w:val="18"/>
                <w:szCs w:val="18"/>
              </w:rPr>
            </w:pPr>
            <w:r w:rsidRPr="00FF3BA8">
              <w:rPr>
                <w:b/>
                <w:sz w:val="18"/>
                <w:szCs w:val="18"/>
              </w:rPr>
              <w:t>INCOME TESTS</w:t>
            </w:r>
          </w:p>
        </w:tc>
      </w:tr>
      <w:tr w:rsidR="00953480" w:rsidRPr="005E76D2" w14:paraId="28BAC5F5" w14:textId="77777777" w:rsidTr="001D2493">
        <w:tc>
          <w:tcPr>
            <w:tcW w:w="709" w:type="dxa"/>
          </w:tcPr>
          <w:p w14:paraId="3A59D1A8" w14:textId="1A98EAB8" w:rsidR="00953480" w:rsidRPr="00245C54" w:rsidRDefault="00953480" w:rsidP="00953480">
            <w:pPr>
              <w:pStyle w:val="Table"/>
              <w:spacing w:before="100" w:after="100"/>
              <w:rPr>
                <w:sz w:val="18"/>
                <w:szCs w:val="18"/>
              </w:rPr>
            </w:pPr>
            <w:r w:rsidRPr="00245C54">
              <w:rPr>
                <w:sz w:val="18"/>
                <w:szCs w:val="18"/>
              </w:rPr>
              <w:t>IT4</w:t>
            </w:r>
          </w:p>
        </w:tc>
        <w:tc>
          <w:tcPr>
            <w:tcW w:w="9781" w:type="dxa"/>
          </w:tcPr>
          <w:p w14:paraId="3110594A" w14:textId="77777777" w:rsidR="00953480" w:rsidRPr="00245C54" w:rsidRDefault="00953480" w:rsidP="00953480">
            <w:pPr>
              <w:pStyle w:val="Table"/>
              <w:spacing w:before="100" w:after="100"/>
              <w:rPr>
                <w:b/>
                <w:sz w:val="18"/>
                <w:szCs w:val="18"/>
              </w:rPr>
            </w:pPr>
            <w:r w:rsidRPr="00245C54">
              <w:rPr>
                <w:b/>
                <w:sz w:val="18"/>
                <w:szCs w:val="18"/>
              </w:rPr>
              <w:t>Target foreign income</w:t>
            </w:r>
          </w:p>
          <w:p w14:paraId="5B3E42B9" w14:textId="77777777" w:rsidR="00953480" w:rsidRPr="00245C54" w:rsidRDefault="00953480" w:rsidP="00953480">
            <w:pPr>
              <w:pStyle w:val="Table"/>
              <w:spacing w:before="100" w:after="100"/>
              <w:rPr>
                <w:sz w:val="18"/>
                <w:szCs w:val="18"/>
              </w:rPr>
            </w:pPr>
            <w:r w:rsidRPr="00245C54">
              <w:rPr>
                <w:sz w:val="18"/>
                <w:szCs w:val="18"/>
              </w:rPr>
              <w:t>Disclose if you have received income from sources outside Australia that is neither part of your taxable income nor received as a fringe benefit.</w:t>
            </w:r>
          </w:p>
          <w:p w14:paraId="7E92A10C" w14:textId="689CD5D7" w:rsidR="00953480" w:rsidRPr="00245C54" w:rsidRDefault="004C35D9" w:rsidP="00953480">
            <w:pPr>
              <w:pStyle w:val="Table"/>
              <w:spacing w:before="100" w:after="100"/>
              <w:rPr>
                <w:sz w:val="18"/>
                <w:szCs w:val="18"/>
              </w:rPr>
            </w:pPr>
            <w:r w:rsidRPr="005E25B5">
              <w:rPr>
                <w:sz w:val="18"/>
                <w:szCs w:val="18"/>
              </w:rPr>
              <w:t>E</w:t>
            </w:r>
            <w:r w:rsidR="00953480" w:rsidRPr="00245C54">
              <w:rPr>
                <w:sz w:val="18"/>
                <w:szCs w:val="18"/>
              </w:rPr>
              <w:t xml:space="preserve">xamples of target foreign income include regular receipts of money and gifts from relatives living overseas, income from foreign business interests and investments which are exempt from Australian tax, exempt foreign income derived by a temporary resident and any exempt employment income shown at Item 20.     </w:t>
            </w:r>
          </w:p>
          <w:p w14:paraId="22CCE004" w14:textId="0B5DF1A8" w:rsidR="00953480" w:rsidRPr="00245C54" w:rsidRDefault="00953480" w:rsidP="00953480">
            <w:pPr>
              <w:pStyle w:val="Table"/>
              <w:spacing w:before="100" w:after="100"/>
              <w:rPr>
                <w:b/>
                <w:sz w:val="18"/>
                <w:szCs w:val="18"/>
              </w:rPr>
            </w:pPr>
            <w:r w:rsidRPr="00245C54">
              <w:rPr>
                <w:sz w:val="18"/>
                <w:szCs w:val="18"/>
              </w:rPr>
              <w:t>Show all foreign income in Australian dollars.</w:t>
            </w:r>
            <w:r w:rsidR="00583C7B">
              <w:rPr>
                <w:sz w:val="18"/>
                <w:szCs w:val="18"/>
              </w:rPr>
              <w:t xml:space="preserve"> Further details are available on the </w:t>
            </w:r>
            <w:hyperlink r:id="rId41" w:history="1">
              <w:r w:rsidR="00583C7B" w:rsidRPr="00583C7B">
                <w:rPr>
                  <w:rStyle w:val="Hyperlink"/>
                  <w:sz w:val="18"/>
                  <w:szCs w:val="18"/>
                </w:rPr>
                <w:t>ATO website</w:t>
              </w:r>
            </w:hyperlink>
            <w:r w:rsidR="00583C7B">
              <w:rPr>
                <w:sz w:val="18"/>
                <w:szCs w:val="18"/>
              </w:rPr>
              <w:t>.</w:t>
            </w:r>
          </w:p>
        </w:tc>
      </w:tr>
      <w:tr w:rsidR="00953480" w:rsidRPr="005E76D2" w14:paraId="165C202B" w14:textId="77777777" w:rsidTr="001D2493">
        <w:tc>
          <w:tcPr>
            <w:tcW w:w="709" w:type="dxa"/>
          </w:tcPr>
          <w:p w14:paraId="76A72FF8" w14:textId="646B982D" w:rsidR="00953480" w:rsidRPr="00245C54" w:rsidRDefault="00953480" w:rsidP="00953480">
            <w:pPr>
              <w:pStyle w:val="Table"/>
              <w:spacing w:before="100" w:after="100"/>
              <w:rPr>
                <w:sz w:val="18"/>
                <w:szCs w:val="18"/>
              </w:rPr>
            </w:pPr>
            <w:r w:rsidRPr="00245C54">
              <w:rPr>
                <w:sz w:val="18"/>
                <w:szCs w:val="18"/>
              </w:rPr>
              <w:t>IT5</w:t>
            </w:r>
          </w:p>
        </w:tc>
        <w:tc>
          <w:tcPr>
            <w:tcW w:w="9781" w:type="dxa"/>
          </w:tcPr>
          <w:p w14:paraId="0EB9E2D9" w14:textId="77777777" w:rsidR="00953480" w:rsidRPr="00245C54" w:rsidRDefault="00953480" w:rsidP="00953480">
            <w:pPr>
              <w:pStyle w:val="Table"/>
              <w:spacing w:before="100" w:after="100"/>
              <w:rPr>
                <w:b/>
                <w:sz w:val="18"/>
                <w:szCs w:val="18"/>
              </w:rPr>
            </w:pPr>
            <w:r w:rsidRPr="00245C54">
              <w:rPr>
                <w:b/>
                <w:sz w:val="18"/>
                <w:szCs w:val="18"/>
              </w:rPr>
              <w:t>Net financial investment loss</w:t>
            </w:r>
          </w:p>
          <w:p w14:paraId="0C4052E9" w14:textId="77777777" w:rsidR="00953480" w:rsidRPr="00245C54" w:rsidRDefault="00953480" w:rsidP="00953480">
            <w:pPr>
              <w:pStyle w:val="Table"/>
              <w:spacing w:before="100" w:after="100"/>
              <w:rPr>
                <w:sz w:val="18"/>
                <w:szCs w:val="18"/>
              </w:rPr>
            </w:pPr>
            <w:r w:rsidRPr="00245C54">
              <w:rPr>
                <w:sz w:val="18"/>
                <w:szCs w:val="18"/>
              </w:rPr>
              <w:t>Disclose the loss amount by which your financial investment deductions exceeded your financial investment income on any particular investment.</w:t>
            </w:r>
          </w:p>
          <w:p w14:paraId="1AB97157" w14:textId="597FA544" w:rsidR="00953480" w:rsidRPr="00245C54" w:rsidRDefault="00953480" w:rsidP="00953480">
            <w:pPr>
              <w:pStyle w:val="Table"/>
              <w:spacing w:before="100" w:after="100"/>
              <w:rPr>
                <w:sz w:val="18"/>
                <w:szCs w:val="18"/>
              </w:rPr>
            </w:pPr>
            <w:r w:rsidRPr="00245C54">
              <w:rPr>
                <w:sz w:val="18"/>
                <w:szCs w:val="18"/>
              </w:rPr>
              <w:t>This item is not about capital losses.</w:t>
            </w:r>
          </w:p>
          <w:p w14:paraId="06E83C40" w14:textId="573DCF06" w:rsidR="00953480" w:rsidRPr="00245C54" w:rsidRDefault="00953480" w:rsidP="00953480">
            <w:pPr>
              <w:pStyle w:val="Table"/>
              <w:spacing w:before="100" w:after="100"/>
              <w:rPr>
                <w:b/>
                <w:sz w:val="18"/>
                <w:szCs w:val="18"/>
              </w:rPr>
            </w:pPr>
            <w:r w:rsidRPr="00245C54">
              <w:rPr>
                <w:sz w:val="18"/>
                <w:szCs w:val="18"/>
              </w:rPr>
              <w:t>Obtain account statements or other documentation from your financial institution or other sources that show your financial investment income or loss. If you are a partner in a partnership you will need a statement or advice showing the amount of net financial investment income or loss.</w:t>
            </w:r>
          </w:p>
        </w:tc>
      </w:tr>
      <w:tr w:rsidR="00953480" w:rsidRPr="005E76D2" w14:paraId="000E856A" w14:textId="77777777" w:rsidTr="001D2493">
        <w:tc>
          <w:tcPr>
            <w:tcW w:w="709" w:type="dxa"/>
          </w:tcPr>
          <w:p w14:paraId="4A9876C8" w14:textId="793C10C3" w:rsidR="00953480" w:rsidRPr="00245C54" w:rsidRDefault="00953480" w:rsidP="00953480">
            <w:pPr>
              <w:pStyle w:val="Table"/>
              <w:spacing w:before="100" w:after="100"/>
              <w:rPr>
                <w:sz w:val="18"/>
                <w:szCs w:val="18"/>
              </w:rPr>
            </w:pPr>
            <w:r w:rsidRPr="00245C54">
              <w:rPr>
                <w:sz w:val="18"/>
                <w:szCs w:val="18"/>
              </w:rPr>
              <w:t>IT6</w:t>
            </w:r>
          </w:p>
        </w:tc>
        <w:tc>
          <w:tcPr>
            <w:tcW w:w="9781" w:type="dxa"/>
          </w:tcPr>
          <w:p w14:paraId="105C0526" w14:textId="77777777" w:rsidR="00953480" w:rsidRPr="00245C54" w:rsidRDefault="00953480" w:rsidP="00953480">
            <w:pPr>
              <w:pStyle w:val="Table"/>
              <w:spacing w:before="100" w:after="100"/>
              <w:rPr>
                <w:b/>
                <w:sz w:val="18"/>
                <w:szCs w:val="18"/>
              </w:rPr>
            </w:pPr>
            <w:r w:rsidRPr="00245C54">
              <w:rPr>
                <w:b/>
                <w:sz w:val="18"/>
                <w:szCs w:val="18"/>
              </w:rPr>
              <w:t>Net rental property loss</w:t>
            </w:r>
          </w:p>
          <w:p w14:paraId="353E4378" w14:textId="77777777" w:rsidR="00953480" w:rsidRPr="00245C54" w:rsidRDefault="00953480" w:rsidP="00953480">
            <w:pPr>
              <w:pStyle w:val="Table"/>
              <w:spacing w:before="100" w:after="100"/>
              <w:rPr>
                <w:sz w:val="18"/>
                <w:szCs w:val="18"/>
              </w:rPr>
            </w:pPr>
            <w:r w:rsidRPr="00245C54">
              <w:rPr>
                <w:sz w:val="18"/>
                <w:szCs w:val="18"/>
              </w:rPr>
              <w:t xml:space="preserve">Disclose the rental property loss by which your rental deductions exceeded your rental income. The ATO will calculate the net rental property loss from information provided in the return.  </w:t>
            </w:r>
          </w:p>
          <w:p w14:paraId="5611B30B" w14:textId="7FCCFCE1" w:rsidR="00953480" w:rsidRPr="00245C54" w:rsidRDefault="00953480" w:rsidP="00953480">
            <w:pPr>
              <w:pStyle w:val="Table"/>
              <w:spacing w:before="100" w:after="100"/>
              <w:rPr>
                <w:b/>
                <w:sz w:val="18"/>
                <w:szCs w:val="18"/>
              </w:rPr>
            </w:pPr>
            <w:r w:rsidRPr="00245C54">
              <w:rPr>
                <w:sz w:val="18"/>
                <w:szCs w:val="18"/>
              </w:rPr>
              <w:t>You are still able to claim allowable tax deductions for expenditure on your rental properties. F</w:t>
            </w:r>
            <w:r w:rsidRPr="00245C54">
              <w:rPr>
                <w:color w:val="000000"/>
                <w:sz w:val="18"/>
                <w:szCs w:val="18"/>
              </w:rPr>
              <w:t xml:space="preserve">or more guidance refer to </w:t>
            </w:r>
            <w:r w:rsidRPr="00746D88">
              <w:rPr>
                <w:sz w:val="18"/>
                <w:szCs w:val="18"/>
              </w:rPr>
              <w:t xml:space="preserve">CPA Australia’s </w:t>
            </w:r>
            <w:hyperlink r:id="rId42" w:history="1">
              <w:r w:rsidRPr="00746D88">
                <w:rPr>
                  <w:rStyle w:val="Hyperlink"/>
                  <w:sz w:val="18"/>
                  <w:szCs w:val="18"/>
                </w:rPr>
                <w:t>201</w:t>
              </w:r>
              <w:r w:rsidR="004A4DD1" w:rsidRPr="00746D88">
                <w:rPr>
                  <w:rStyle w:val="Hyperlink"/>
                  <w:sz w:val="18"/>
                  <w:szCs w:val="18"/>
                </w:rPr>
                <w:t>9</w:t>
              </w:r>
              <w:r w:rsidRPr="00746D88">
                <w:rPr>
                  <w:rStyle w:val="Hyperlink"/>
                  <w:sz w:val="18"/>
                  <w:szCs w:val="18"/>
                </w:rPr>
                <w:t xml:space="preserve"> Residential rental property checklist</w:t>
              </w:r>
            </w:hyperlink>
            <w:r w:rsidRPr="00583C7B">
              <w:rPr>
                <w:color w:val="000000"/>
                <w:sz w:val="18"/>
                <w:szCs w:val="18"/>
              </w:rPr>
              <w:t>.</w:t>
            </w:r>
          </w:p>
        </w:tc>
      </w:tr>
      <w:tr w:rsidR="00953480" w:rsidRPr="005E76D2" w14:paraId="17C04201" w14:textId="77777777" w:rsidTr="001D2493">
        <w:tc>
          <w:tcPr>
            <w:tcW w:w="709" w:type="dxa"/>
          </w:tcPr>
          <w:p w14:paraId="1B852791" w14:textId="49E12029" w:rsidR="00953480" w:rsidRPr="00245C54" w:rsidRDefault="00953480" w:rsidP="00953480">
            <w:pPr>
              <w:pStyle w:val="Table"/>
              <w:spacing w:before="100" w:after="100"/>
              <w:rPr>
                <w:sz w:val="18"/>
                <w:szCs w:val="18"/>
              </w:rPr>
            </w:pPr>
            <w:r w:rsidRPr="00245C54">
              <w:rPr>
                <w:sz w:val="18"/>
                <w:szCs w:val="18"/>
              </w:rPr>
              <w:t>IT7</w:t>
            </w:r>
          </w:p>
        </w:tc>
        <w:tc>
          <w:tcPr>
            <w:tcW w:w="9781" w:type="dxa"/>
          </w:tcPr>
          <w:p w14:paraId="5C9BAEB1" w14:textId="77777777" w:rsidR="00953480" w:rsidRPr="00245C54" w:rsidRDefault="00953480" w:rsidP="00953480">
            <w:pPr>
              <w:pStyle w:val="Table"/>
              <w:spacing w:before="100" w:after="100"/>
              <w:rPr>
                <w:b/>
                <w:sz w:val="18"/>
                <w:szCs w:val="18"/>
              </w:rPr>
            </w:pPr>
            <w:r w:rsidRPr="00245C54">
              <w:rPr>
                <w:b/>
                <w:sz w:val="18"/>
                <w:szCs w:val="18"/>
              </w:rPr>
              <w:t>Child support you paid</w:t>
            </w:r>
          </w:p>
          <w:p w14:paraId="5E4BA9DC" w14:textId="5C53FE0D" w:rsidR="00953480" w:rsidRPr="00245C54" w:rsidRDefault="00953480" w:rsidP="00953480">
            <w:pPr>
              <w:pStyle w:val="Table"/>
              <w:spacing w:before="100" w:after="100"/>
              <w:rPr>
                <w:b/>
                <w:sz w:val="18"/>
                <w:szCs w:val="18"/>
              </w:rPr>
            </w:pPr>
            <w:r w:rsidRPr="00245C54">
              <w:rPr>
                <w:sz w:val="18"/>
                <w:szCs w:val="18"/>
              </w:rPr>
              <w:t>Obtain records to work out the total amount of child support that the client paid or benefits provided in respect of a natural or adopted child during the 201</w:t>
            </w:r>
            <w:r w:rsidR="004A4DD1">
              <w:rPr>
                <w:sz w:val="18"/>
                <w:szCs w:val="18"/>
              </w:rPr>
              <w:t>9</w:t>
            </w:r>
            <w:r w:rsidRPr="00245C54">
              <w:rPr>
                <w:sz w:val="18"/>
                <w:szCs w:val="18"/>
              </w:rPr>
              <w:t xml:space="preserve"> income year.</w:t>
            </w:r>
          </w:p>
        </w:tc>
      </w:tr>
      <w:tr w:rsidR="00953480" w:rsidRPr="005E76D2" w14:paraId="29FB0F80" w14:textId="77777777" w:rsidTr="001D2493">
        <w:tc>
          <w:tcPr>
            <w:tcW w:w="709" w:type="dxa"/>
          </w:tcPr>
          <w:p w14:paraId="2D26A3D3" w14:textId="4B0F1532" w:rsidR="00953480" w:rsidRPr="00245C54" w:rsidRDefault="00953480" w:rsidP="00953480">
            <w:pPr>
              <w:pStyle w:val="Table"/>
              <w:spacing w:before="100" w:after="100"/>
              <w:rPr>
                <w:sz w:val="18"/>
                <w:szCs w:val="18"/>
              </w:rPr>
            </w:pPr>
            <w:r w:rsidRPr="00245C54">
              <w:rPr>
                <w:sz w:val="18"/>
                <w:szCs w:val="18"/>
              </w:rPr>
              <w:t>IT8</w:t>
            </w:r>
          </w:p>
        </w:tc>
        <w:tc>
          <w:tcPr>
            <w:tcW w:w="9781" w:type="dxa"/>
          </w:tcPr>
          <w:p w14:paraId="1CACF077" w14:textId="336ED5DF" w:rsidR="00953480" w:rsidRPr="00245C54" w:rsidRDefault="00953480" w:rsidP="00953480">
            <w:pPr>
              <w:pStyle w:val="Table"/>
              <w:spacing w:before="100" w:after="100"/>
              <w:rPr>
                <w:b/>
                <w:sz w:val="18"/>
                <w:szCs w:val="18"/>
              </w:rPr>
            </w:pPr>
            <w:r w:rsidRPr="00245C54">
              <w:rPr>
                <w:b/>
                <w:sz w:val="18"/>
                <w:szCs w:val="18"/>
              </w:rPr>
              <w:t xml:space="preserve">Number of </w:t>
            </w:r>
            <w:r w:rsidR="00690C05">
              <w:rPr>
                <w:b/>
                <w:sz w:val="18"/>
                <w:szCs w:val="18"/>
              </w:rPr>
              <w:t>depend</w:t>
            </w:r>
            <w:r w:rsidR="00C56CD6">
              <w:rPr>
                <w:b/>
                <w:sz w:val="18"/>
                <w:szCs w:val="18"/>
              </w:rPr>
              <w:t>e</w:t>
            </w:r>
            <w:r w:rsidR="00690C05">
              <w:rPr>
                <w:b/>
                <w:sz w:val="18"/>
                <w:szCs w:val="18"/>
              </w:rPr>
              <w:t>nt</w:t>
            </w:r>
            <w:r w:rsidRPr="00245C54">
              <w:rPr>
                <w:b/>
                <w:sz w:val="18"/>
                <w:szCs w:val="18"/>
              </w:rPr>
              <w:t xml:space="preserve"> children</w:t>
            </w:r>
          </w:p>
          <w:p w14:paraId="3E67AA3F" w14:textId="52825B75" w:rsidR="00953480" w:rsidRPr="00245C54" w:rsidRDefault="00953480" w:rsidP="00953480">
            <w:pPr>
              <w:pStyle w:val="Table"/>
              <w:spacing w:before="100" w:after="100"/>
              <w:rPr>
                <w:b/>
                <w:sz w:val="18"/>
                <w:szCs w:val="18"/>
              </w:rPr>
            </w:pPr>
            <w:r w:rsidRPr="00245C54">
              <w:rPr>
                <w:sz w:val="18"/>
                <w:szCs w:val="18"/>
              </w:rPr>
              <w:t xml:space="preserve">Identify the number of </w:t>
            </w:r>
            <w:r w:rsidR="00C56CD6">
              <w:rPr>
                <w:sz w:val="18"/>
                <w:szCs w:val="18"/>
              </w:rPr>
              <w:t>dependent</w:t>
            </w:r>
            <w:r w:rsidRPr="00245C54">
              <w:rPr>
                <w:sz w:val="18"/>
                <w:szCs w:val="18"/>
              </w:rPr>
              <w:t xml:space="preserve"> children (if any) of the client. A </w:t>
            </w:r>
            <w:r w:rsidR="00C56CD6">
              <w:rPr>
                <w:sz w:val="18"/>
                <w:szCs w:val="18"/>
              </w:rPr>
              <w:t>dependent</w:t>
            </w:r>
            <w:r w:rsidRPr="00245C54">
              <w:rPr>
                <w:sz w:val="18"/>
                <w:szCs w:val="18"/>
              </w:rPr>
              <w:t xml:space="preserve"> child is either the taxpayer’s child under 21 years or a child between 21 and 24 years old and a full-time student at a school, college or university. The child must be an Australian resident and the client must have contributed to their maintenance. This information is used to determine if the client is entitled to the private health insurance offset and the net medical expenses offset or subject to the Medicare levy surcharge.      </w:t>
            </w:r>
          </w:p>
        </w:tc>
      </w:tr>
      <w:tr w:rsidR="00953480" w:rsidRPr="005E76D2" w14:paraId="6F5300BC" w14:textId="77777777" w:rsidTr="001D2493">
        <w:tc>
          <w:tcPr>
            <w:tcW w:w="709" w:type="dxa"/>
          </w:tcPr>
          <w:p w14:paraId="795B62BB" w14:textId="1417C5E6" w:rsidR="00953480" w:rsidRPr="00245C54" w:rsidRDefault="00E2136F" w:rsidP="00953480">
            <w:pPr>
              <w:pStyle w:val="Table"/>
              <w:spacing w:before="100" w:after="100"/>
              <w:rPr>
                <w:sz w:val="18"/>
                <w:szCs w:val="18"/>
              </w:rPr>
            </w:pPr>
            <w:r>
              <w:rPr>
                <w:sz w:val="18"/>
                <w:szCs w:val="18"/>
              </w:rPr>
              <w:t xml:space="preserve">Other </w:t>
            </w:r>
          </w:p>
        </w:tc>
        <w:tc>
          <w:tcPr>
            <w:tcW w:w="9781" w:type="dxa"/>
          </w:tcPr>
          <w:p w14:paraId="17806164" w14:textId="77777777" w:rsidR="00953480" w:rsidRPr="00245C54" w:rsidRDefault="00953480" w:rsidP="00953480">
            <w:pPr>
              <w:pStyle w:val="Table"/>
              <w:spacing w:before="100" w:after="100"/>
              <w:rPr>
                <w:b/>
                <w:sz w:val="18"/>
                <w:szCs w:val="18"/>
              </w:rPr>
            </w:pPr>
            <w:r w:rsidRPr="00245C54">
              <w:rPr>
                <w:b/>
                <w:sz w:val="18"/>
                <w:szCs w:val="18"/>
              </w:rPr>
              <w:t>Spouse details – married or de facto</w:t>
            </w:r>
            <w:bookmarkStart w:id="0" w:name="_GoBack"/>
            <w:bookmarkEnd w:id="0"/>
          </w:p>
          <w:p w14:paraId="41E7A934" w14:textId="27C6A782" w:rsidR="00953480" w:rsidRPr="00245C54" w:rsidRDefault="00953480" w:rsidP="00E2136F">
            <w:pPr>
              <w:pStyle w:val="Table"/>
              <w:spacing w:before="100" w:after="100"/>
              <w:rPr>
                <w:b/>
                <w:sz w:val="18"/>
                <w:szCs w:val="18"/>
              </w:rPr>
            </w:pPr>
            <w:r w:rsidRPr="00245C54">
              <w:rPr>
                <w:sz w:val="18"/>
                <w:szCs w:val="18"/>
              </w:rPr>
              <w:t>Disclose all requested 201</w:t>
            </w:r>
            <w:r w:rsidR="004A4DD1">
              <w:rPr>
                <w:sz w:val="18"/>
                <w:szCs w:val="18"/>
              </w:rPr>
              <w:t>9</w:t>
            </w:r>
            <w:r w:rsidRPr="00245C54">
              <w:rPr>
                <w:sz w:val="18"/>
                <w:szCs w:val="18"/>
              </w:rPr>
              <w:t xml:space="preserve"> inf</w:t>
            </w:r>
            <w:r w:rsidR="00E2136F">
              <w:rPr>
                <w:sz w:val="18"/>
                <w:szCs w:val="18"/>
              </w:rPr>
              <w:t xml:space="preserve">ormation regarding your spouse. </w:t>
            </w:r>
            <w:r w:rsidRPr="00245C54">
              <w:rPr>
                <w:sz w:val="18"/>
                <w:szCs w:val="18"/>
              </w:rPr>
              <w:t>As there is certain information requested which relates to your spouse’s 201</w:t>
            </w:r>
            <w:r w:rsidR="004A4DD1">
              <w:rPr>
                <w:sz w:val="18"/>
                <w:szCs w:val="18"/>
              </w:rPr>
              <w:t>9</w:t>
            </w:r>
            <w:r w:rsidRPr="00245C54">
              <w:rPr>
                <w:sz w:val="18"/>
                <w:szCs w:val="18"/>
              </w:rPr>
              <w:t xml:space="preserve"> income tax return, you should prepare and finalise both returns in conjunction with each other in order to disclose accurate information.</w:t>
            </w:r>
          </w:p>
        </w:tc>
      </w:tr>
    </w:tbl>
    <w:p w14:paraId="44B71EDC" w14:textId="77777777" w:rsidR="006A3890" w:rsidRPr="006A3890" w:rsidRDefault="006A3890" w:rsidP="003644B9">
      <w:pPr>
        <w:ind w:left="-125" w:right="-119"/>
        <w:rPr>
          <w:color w:val="000000"/>
          <w:sz w:val="16"/>
          <w:szCs w:val="16"/>
        </w:rPr>
      </w:pPr>
    </w:p>
    <w:p w14:paraId="3F3F969C" w14:textId="50133388" w:rsidR="00C32B9E" w:rsidRPr="00F30A0B" w:rsidRDefault="00C32B9E" w:rsidP="005E25B5">
      <w:pPr>
        <w:pStyle w:val="Body"/>
      </w:pPr>
      <w:r>
        <w:br w:type="page"/>
      </w:r>
    </w:p>
    <w:p w14:paraId="2681FE01" w14:textId="188193FE" w:rsidR="00F84AA6" w:rsidRPr="00FF3BA8" w:rsidRDefault="00AC5970" w:rsidP="003644B9">
      <w:pPr>
        <w:ind w:left="-125" w:right="-119"/>
        <w:rPr>
          <w:sz w:val="22"/>
          <w:szCs w:val="22"/>
        </w:rPr>
      </w:pPr>
      <w:r w:rsidRPr="00FF3BA8">
        <w:rPr>
          <w:b/>
          <w:sz w:val="22"/>
          <w:szCs w:val="22"/>
        </w:rPr>
        <w:lastRenderedPageBreak/>
        <w:t>SECTION B: CHECKLIST TO COMPLETE WITH CLIENTS</w:t>
      </w:r>
    </w:p>
    <w:p w14:paraId="580B2159" w14:textId="77777777" w:rsidR="003644B9" w:rsidRPr="00540F80" w:rsidRDefault="003644B9" w:rsidP="003644B9">
      <w:pPr>
        <w:ind w:left="-125" w:right="-119"/>
        <w:rPr>
          <w:b/>
        </w:rPr>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362"/>
        <w:gridCol w:w="9128"/>
      </w:tblGrid>
      <w:tr w:rsidR="006969E9" w:rsidRPr="00F332FF" w14:paraId="7202D54C"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8CC695" w14:textId="77777777" w:rsidR="006969E9" w:rsidRPr="00F332FF" w:rsidRDefault="006969E9" w:rsidP="00DC17D1">
            <w:pPr>
              <w:pStyle w:val="Tableheading"/>
              <w:rPr>
                <w:sz w:val="18"/>
                <w:szCs w:val="18"/>
              </w:rPr>
            </w:pPr>
            <w:r w:rsidRPr="00F332FF">
              <w:rPr>
                <w:sz w:val="18"/>
                <w:szCs w:val="18"/>
              </w:rPr>
              <w:t>Step 1</w:t>
            </w:r>
          </w:p>
        </w:tc>
        <w:tc>
          <w:tcPr>
            <w:tcW w:w="4351" w:type="pct"/>
            <w:tcBorders>
              <w:top w:val="single" w:sz="4" w:space="0" w:color="939598"/>
              <w:left w:val="single" w:sz="4" w:space="0" w:color="939598"/>
              <w:bottom w:val="single" w:sz="4" w:space="0" w:color="939598"/>
            </w:tcBorders>
            <w:vAlign w:val="center"/>
          </w:tcPr>
          <w:p w14:paraId="06AB3AFE" w14:textId="7D0026C6" w:rsidR="006969E9" w:rsidRPr="00F332FF" w:rsidRDefault="006969E9" w:rsidP="00DC17D1">
            <w:pPr>
              <w:pStyle w:val="Table"/>
              <w:spacing w:before="100" w:after="100"/>
              <w:rPr>
                <w:sz w:val="18"/>
                <w:szCs w:val="18"/>
              </w:rPr>
            </w:pPr>
            <w:r w:rsidRPr="00F332FF">
              <w:rPr>
                <w:sz w:val="18"/>
                <w:szCs w:val="18"/>
              </w:rPr>
              <w:t>Obtain a copy of the prior year return</w:t>
            </w:r>
            <w:r w:rsidR="008C025B" w:rsidRPr="00F332FF">
              <w:rPr>
                <w:sz w:val="18"/>
                <w:szCs w:val="18"/>
              </w:rPr>
              <w:t>.</w:t>
            </w:r>
            <w:r w:rsidR="005D6C88" w:rsidRPr="00F332FF">
              <w:rPr>
                <w:sz w:val="18"/>
                <w:szCs w:val="18"/>
              </w:rPr>
              <w:t xml:space="preserve">  </w:t>
            </w:r>
            <w:r w:rsidR="003277BD" w:rsidRPr="00F332FF">
              <w:rPr>
                <w:sz w:val="18"/>
                <w:szCs w:val="18"/>
              </w:rPr>
              <w:t xml:space="preserve">  </w:t>
            </w:r>
          </w:p>
        </w:tc>
      </w:tr>
      <w:tr w:rsidR="006969E9" w:rsidRPr="00F332FF" w14:paraId="60AF873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1BDB932" w14:textId="77777777" w:rsidR="006969E9" w:rsidRPr="00F332FF" w:rsidRDefault="006969E9" w:rsidP="00DC17D1">
            <w:pPr>
              <w:pStyle w:val="Tableheading"/>
              <w:rPr>
                <w:sz w:val="18"/>
                <w:szCs w:val="18"/>
              </w:rPr>
            </w:pPr>
            <w:r w:rsidRPr="00F332FF">
              <w:rPr>
                <w:sz w:val="18"/>
                <w:szCs w:val="18"/>
              </w:rPr>
              <w:t>Step 2</w:t>
            </w:r>
          </w:p>
        </w:tc>
        <w:tc>
          <w:tcPr>
            <w:tcW w:w="4351" w:type="pct"/>
            <w:tcBorders>
              <w:top w:val="single" w:sz="4" w:space="0" w:color="939598"/>
              <w:left w:val="single" w:sz="4" w:space="0" w:color="939598"/>
              <w:bottom w:val="single" w:sz="4" w:space="0" w:color="939598"/>
            </w:tcBorders>
            <w:vAlign w:val="center"/>
          </w:tcPr>
          <w:p w14:paraId="6FAC6D1F" w14:textId="77777777" w:rsidR="006969E9" w:rsidRPr="00F332FF" w:rsidRDefault="006969E9" w:rsidP="00DC17D1">
            <w:pPr>
              <w:pStyle w:val="Table"/>
              <w:spacing w:before="100" w:after="100"/>
              <w:rPr>
                <w:sz w:val="18"/>
                <w:szCs w:val="18"/>
              </w:rPr>
            </w:pPr>
            <w:r w:rsidRPr="00F332FF">
              <w:rPr>
                <w:sz w:val="18"/>
                <w:szCs w:val="18"/>
              </w:rPr>
              <w:t xml:space="preserve">Confirm that the front cover of the prior year return has not altered, including </w:t>
            </w:r>
            <w:r w:rsidR="00966C29" w:rsidRPr="00F332FF">
              <w:rPr>
                <w:sz w:val="18"/>
                <w:szCs w:val="18"/>
              </w:rPr>
              <w:t xml:space="preserve">the </w:t>
            </w:r>
            <w:r w:rsidRPr="00F332FF">
              <w:rPr>
                <w:sz w:val="18"/>
                <w:szCs w:val="18"/>
              </w:rPr>
              <w:t>bank account details</w:t>
            </w:r>
            <w:r w:rsidR="00966C29" w:rsidRPr="00F332FF">
              <w:rPr>
                <w:sz w:val="18"/>
                <w:szCs w:val="18"/>
              </w:rPr>
              <w:t xml:space="preserve"> </w:t>
            </w:r>
            <w:r w:rsidR="00607BD2" w:rsidRPr="00F332FF">
              <w:rPr>
                <w:sz w:val="18"/>
                <w:szCs w:val="18"/>
              </w:rPr>
              <w:t>which must be provided where the individual is to receive a refund</w:t>
            </w:r>
            <w:r w:rsidRPr="00F332FF">
              <w:rPr>
                <w:sz w:val="18"/>
                <w:szCs w:val="18"/>
              </w:rPr>
              <w:t>.</w:t>
            </w:r>
            <w:r w:rsidR="005D6C88" w:rsidRPr="00F332FF">
              <w:rPr>
                <w:sz w:val="18"/>
                <w:szCs w:val="18"/>
              </w:rPr>
              <w:t xml:space="preserve"> </w:t>
            </w:r>
          </w:p>
          <w:p w14:paraId="1676A548" w14:textId="192A2EF7" w:rsidR="008C25C0" w:rsidRPr="00F332FF" w:rsidRDefault="008C25C0" w:rsidP="00DC17D1">
            <w:pPr>
              <w:pStyle w:val="Table"/>
              <w:spacing w:before="100" w:after="100"/>
              <w:rPr>
                <w:sz w:val="18"/>
                <w:szCs w:val="18"/>
              </w:rPr>
            </w:pPr>
            <w:r w:rsidRPr="00F332FF">
              <w:rPr>
                <w:b/>
                <w:sz w:val="18"/>
                <w:szCs w:val="18"/>
              </w:rPr>
              <w:t>Note:</w:t>
            </w:r>
            <w:r w:rsidRPr="00F332FF">
              <w:rPr>
                <w:sz w:val="18"/>
                <w:szCs w:val="18"/>
              </w:rPr>
              <w:t xml:space="preserve"> </w:t>
            </w:r>
            <w:r w:rsidR="00EE2A92" w:rsidRPr="00F332FF">
              <w:rPr>
                <w:sz w:val="18"/>
                <w:szCs w:val="18"/>
              </w:rPr>
              <w:t>details of any financial institution account de</w:t>
            </w:r>
            <w:r w:rsidR="00476ED2" w:rsidRPr="00F332FF">
              <w:rPr>
                <w:sz w:val="18"/>
                <w:szCs w:val="18"/>
              </w:rPr>
              <w:t xml:space="preserve">tails should include the </w:t>
            </w:r>
            <w:r w:rsidR="00EE2A92" w:rsidRPr="00F332FF">
              <w:rPr>
                <w:sz w:val="18"/>
                <w:szCs w:val="18"/>
              </w:rPr>
              <w:t>BSB number (being six digits without spaces or hyphens), the account number (being nine digits without spaces or hyphens) and the account name as it appears on the bank account records (which cannot exceed 32 characters)</w:t>
            </w:r>
            <w:r w:rsidR="002676AF" w:rsidRPr="00F332FF">
              <w:rPr>
                <w:sz w:val="18"/>
                <w:szCs w:val="18"/>
              </w:rPr>
              <w:t>.</w:t>
            </w:r>
          </w:p>
        </w:tc>
      </w:tr>
      <w:tr w:rsidR="00B959FA" w:rsidRPr="00F332FF" w14:paraId="112BD1B8"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6F45534E" w14:textId="64ECBC56" w:rsidR="00B959FA" w:rsidRPr="00F332FF" w:rsidRDefault="00B959FA" w:rsidP="00DC17D1">
            <w:pPr>
              <w:pStyle w:val="Tableheading"/>
              <w:rPr>
                <w:sz w:val="18"/>
                <w:szCs w:val="18"/>
              </w:rPr>
            </w:pPr>
            <w:r w:rsidRPr="00F332FF">
              <w:rPr>
                <w:sz w:val="18"/>
                <w:szCs w:val="18"/>
              </w:rPr>
              <w:t>Step 3</w:t>
            </w:r>
          </w:p>
        </w:tc>
        <w:tc>
          <w:tcPr>
            <w:tcW w:w="4351" w:type="pct"/>
            <w:tcBorders>
              <w:top w:val="single" w:sz="4" w:space="0" w:color="939598"/>
              <w:left w:val="single" w:sz="4" w:space="0" w:color="939598"/>
              <w:bottom w:val="single" w:sz="4" w:space="0" w:color="939598"/>
            </w:tcBorders>
            <w:vAlign w:val="center"/>
          </w:tcPr>
          <w:p w14:paraId="5199B7C5" w14:textId="61721ED0" w:rsidR="00B959FA" w:rsidRPr="00F332FF" w:rsidRDefault="00B959FA" w:rsidP="00DC17D1">
            <w:pPr>
              <w:pStyle w:val="Table"/>
              <w:spacing w:before="100" w:after="100"/>
              <w:rPr>
                <w:sz w:val="18"/>
                <w:szCs w:val="18"/>
              </w:rPr>
            </w:pPr>
            <w:r w:rsidRPr="00F332FF">
              <w:rPr>
                <w:sz w:val="18"/>
                <w:szCs w:val="18"/>
              </w:rPr>
              <w:t xml:space="preserve">Obtain a copy of the client’s pre-filling report for the current year </w:t>
            </w:r>
            <w:r w:rsidR="00966C29" w:rsidRPr="00F332FF">
              <w:rPr>
                <w:sz w:val="18"/>
                <w:szCs w:val="18"/>
              </w:rPr>
              <w:t>from the A</w:t>
            </w:r>
            <w:r w:rsidR="0091720D" w:rsidRPr="00F332FF">
              <w:rPr>
                <w:sz w:val="18"/>
                <w:szCs w:val="18"/>
              </w:rPr>
              <w:t xml:space="preserve">ustralian </w:t>
            </w:r>
            <w:r w:rsidR="00966C29" w:rsidRPr="00F332FF">
              <w:rPr>
                <w:sz w:val="18"/>
                <w:szCs w:val="18"/>
              </w:rPr>
              <w:t>T</w:t>
            </w:r>
            <w:r w:rsidR="0091720D" w:rsidRPr="00F332FF">
              <w:rPr>
                <w:sz w:val="18"/>
                <w:szCs w:val="18"/>
              </w:rPr>
              <w:t xml:space="preserve">axation </w:t>
            </w:r>
            <w:r w:rsidR="00966C29" w:rsidRPr="00F332FF">
              <w:rPr>
                <w:sz w:val="18"/>
                <w:szCs w:val="18"/>
              </w:rPr>
              <w:t>O</w:t>
            </w:r>
            <w:r w:rsidR="0091720D" w:rsidRPr="00F332FF">
              <w:rPr>
                <w:sz w:val="18"/>
                <w:szCs w:val="18"/>
              </w:rPr>
              <w:t>ffice (ATO)</w:t>
            </w:r>
            <w:r w:rsidR="00966C29" w:rsidRPr="00F332FF">
              <w:rPr>
                <w:sz w:val="18"/>
                <w:szCs w:val="18"/>
              </w:rPr>
              <w:t xml:space="preserve"> portal </w:t>
            </w:r>
            <w:r w:rsidRPr="00F332FF">
              <w:rPr>
                <w:sz w:val="18"/>
                <w:szCs w:val="18"/>
              </w:rPr>
              <w:t>(and compare to the information provided by the client)</w:t>
            </w:r>
            <w:r w:rsidR="005D6C88" w:rsidRPr="00F332FF">
              <w:rPr>
                <w:sz w:val="18"/>
                <w:szCs w:val="18"/>
              </w:rPr>
              <w:t xml:space="preserve"> and try to reconcile any discrepancies</w:t>
            </w:r>
            <w:r w:rsidR="008C025B" w:rsidRPr="00F332FF">
              <w:rPr>
                <w:sz w:val="18"/>
                <w:szCs w:val="18"/>
              </w:rPr>
              <w:t>.</w:t>
            </w:r>
          </w:p>
        </w:tc>
      </w:tr>
      <w:tr w:rsidR="005D6C88" w:rsidRPr="00F332FF" w14:paraId="5C74E650"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74393E63" w14:textId="3CFBC5D1" w:rsidR="005D6C88" w:rsidRPr="00F332FF" w:rsidRDefault="005D6C88" w:rsidP="00DC17D1">
            <w:pPr>
              <w:pStyle w:val="Tableheading"/>
              <w:rPr>
                <w:sz w:val="18"/>
                <w:szCs w:val="18"/>
              </w:rPr>
            </w:pPr>
            <w:r w:rsidRPr="00F332FF">
              <w:rPr>
                <w:sz w:val="18"/>
                <w:szCs w:val="18"/>
              </w:rPr>
              <w:t>Step 4</w:t>
            </w:r>
          </w:p>
        </w:tc>
        <w:tc>
          <w:tcPr>
            <w:tcW w:w="4351" w:type="pct"/>
            <w:tcBorders>
              <w:top w:val="single" w:sz="4" w:space="0" w:color="939598"/>
              <w:left w:val="single" w:sz="4" w:space="0" w:color="939598"/>
              <w:bottom w:val="single" w:sz="4" w:space="0" w:color="939598"/>
            </w:tcBorders>
            <w:vAlign w:val="center"/>
          </w:tcPr>
          <w:p w14:paraId="531B6169" w14:textId="7F549B5D" w:rsidR="005D6C88" w:rsidRPr="00F332FF" w:rsidRDefault="005D6C88" w:rsidP="00DC17D1">
            <w:pPr>
              <w:pStyle w:val="Table"/>
              <w:spacing w:before="100" w:after="100"/>
              <w:rPr>
                <w:sz w:val="18"/>
                <w:szCs w:val="18"/>
              </w:rPr>
            </w:pPr>
            <w:r w:rsidRPr="00F332FF">
              <w:rPr>
                <w:sz w:val="18"/>
                <w:szCs w:val="18"/>
              </w:rPr>
              <w:t>Determine if the client is a resident or non-resident for Australian tax purposes</w:t>
            </w:r>
            <w:r w:rsidR="008C025B" w:rsidRPr="00F332FF">
              <w:rPr>
                <w:sz w:val="18"/>
                <w:szCs w:val="18"/>
              </w:rPr>
              <w:t>.</w:t>
            </w:r>
          </w:p>
        </w:tc>
      </w:tr>
      <w:tr w:rsidR="006969E9" w:rsidRPr="00F332FF" w14:paraId="4955B745" w14:textId="77777777" w:rsidTr="00AC5970">
        <w:tc>
          <w:tcPr>
            <w:tcW w:w="649" w:type="pct"/>
            <w:tcBorders>
              <w:top w:val="single" w:sz="4" w:space="0" w:color="939598"/>
              <w:bottom w:val="single" w:sz="4" w:space="0" w:color="939598"/>
              <w:right w:val="single" w:sz="4" w:space="0" w:color="939598"/>
            </w:tcBorders>
            <w:shd w:val="clear" w:color="auto" w:fill="051C3C"/>
            <w:vAlign w:val="center"/>
          </w:tcPr>
          <w:p w14:paraId="48E2E41B" w14:textId="7C7CA9B9" w:rsidR="006969E9" w:rsidRPr="00F332FF" w:rsidRDefault="006969E9" w:rsidP="00DC17D1">
            <w:pPr>
              <w:pStyle w:val="Tableheading"/>
              <w:rPr>
                <w:sz w:val="18"/>
                <w:szCs w:val="18"/>
              </w:rPr>
            </w:pPr>
            <w:r w:rsidRPr="00F332FF">
              <w:rPr>
                <w:sz w:val="18"/>
                <w:szCs w:val="18"/>
              </w:rPr>
              <w:t xml:space="preserve">Step </w:t>
            </w:r>
            <w:r w:rsidR="008C025B" w:rsidRPr="00F332FF">
              <w:rPr>
                <w:sz w:val="18"/>
                <w:szCs w:val="18"/>
              </w:rPr>
              <w:t>5</w:t>
            </w:r>
          </w:p>
        </w:tc>
        <w:tc>
          <w:tcPr>
            <w:tcW w:w="4351" w:type="pct"/>
            <w:tcBorders>
              <w:top w:val="single" w:sz="4" w:space="0" w:color="939598"/>
              <w:left w:val="single" w:sz="4" w:space="0" w:color="939598"/>
              <w:bottom w:val="single" w:sz="4" w:space="0" w:color="939598"/>
            </w:tcBorders>
            <w:vAlign w:val="center"/>
          </w:tcPr>
          <w:p w14:paraId="4355B035" w14:textId="77777777" w:rsidR="006969E9" w:rsidRPr="00F332FF" w:rsidRDefault="006969E9" w:rsidP="00DC17D1">
            <w:pPr>
              <w:pStyle w:val="Table"/>
              <w:spacing w:before="100" w:after="100"/>
              <w:rPr>
                <w:sz w:val="18"/>
                <w:szCs w:val="18"/>
              </w:rPr>
            </w:pPr>
            <w:r w:rsidRPr="00F332FF">
              <w:rPr>
                <w:sz w:val="18"/>
                <w:szCs w:val="18"/>
              </w:rPr>
              <w:t>Complete the checklist.</w:t>
            </w:r>
          </w:p>
        </w:tc>
      </w:tr>
    </w:tbl>
    <w:p w14:paraId="43EAB660" w14:textId="77777777" w:rsidR="00F332FF" w:rsidRDefault="00F332FF" w:rsidP="00540F80">
      <w:pPr>
        <w:pStyle w:val="Body"/>
        <w:rPr>
          <w:b/>
          <w:sz w:val="18"/>
          <w:szCs w:val="18"/>
        </w:rPr>
      </w:pPr>
    </w:p>
    <w:p w14:paraId="7864BFFC" w14:textId="0D6DAF4C" w:rsidR="006969E9" w:rsidRPr="00FF3BA8" w:rsidRDefault="006969E9" w:rsidP="00540F80">
      <w:pPr>
        <w:pStyle w:val="Body"/>
        <w:rPr>
          <w:b/>
          <w:sz w:val="20"/>
          <w:szCs w:val="20"/>
        </w:rPr>
      </w:pPr>
      <w:r w:rsidRPr="00FF3BA8">
        <w:rPr>
          <w:b/>
          <w:sz w:val="20"/>
          <w:szCs w:val="20"/>
        </w:rPr>
        <w:t>Legend</w:t>
      </w:r>
    </w:p>
    <w:p w14:paraId="4C26124B" w14:textId="77777777" w:rsidR="006969E9" w:rsidRPr="00F332FF" w:rsidRDefault="006969E9" w:rsidP="00227FE6">
      <w:pPr>
        <w:pStyle w:val="Body"/>
        <w:ind w:left="993" w:hanging="1119"/>
        <w:rPr>
          <w:sz w:val="18"/>
          <w:szCs w:val="18"/>
        </w:rPr>
      </w:pPr>
      <w:r w:rsidRPr="00F332FF">
        <w:rPr>
          <w:b/>
          <w:sz w:val="18"/>
          <w:szCs w:val="18"/>
        </w:rPr>
        <w:t>Column 1:</w:t>
      </w:r>
      <w:r w:rsidRPr="00F332FF">
        <w:rPr>
          <w:b/>
          <w:sz w:val="18"/>
          <w:szCs w:val="18"/>
        </w:rPr>
        <w:tab/>
      </w:r>
      <w:r w:rsidRPr="00F332FF">
        <w:rPr>
          <w:sz w:val="18"/>
          <w:szCs w:val="18"/>
        </w:rPr>
        <w:t>Column 1 requires the user to indicate whether they were either Advised (‘A’) of the information or Sighted (‘S’) documentation or whether No Substantiation is required (‘N/A’).</w:t>
      </w:r>
    </w:p>
    <w:p w14:paraId="6B98A8E0" w14:textId="77777777" w:rsidR="006969E9" w:rsidRPr="00F332FF" w:rsidRDefault="006969E9" w:rsidP="00227FE6">
      <w:pPr>
        <w:pStyle w:val="Body"/>
        <w:ind w:left="993" w:hanging="1119"/>
        <w:rPr>
          <w:sz w:val="18"/>
          <w:szCs w:val="18"/>
        </w:rPr>
      </w:pPr>
      <w:r w:rsidRPr="00F332FF">
        <w:rPr>
          <w:b/>
          <w:sz w:val="18"/>
          <w:szCs w:val="18"/>
        </w:rPr>
        <w:t>Column 2:</w:t>
      </w:r>
      <w:r w:rsidRPr="00F332FF">
        <w:rPr>
          <w:sz w:val="18"/>
          <w:szCs w:val="18"/>
        </w:rPr>
        <w:tab/>
        <w:t>Column 2 requires the user to indicate whether an additional work paper (WP) should be completed in respect of that item e.g. list of dividends, interest, depreciation schedule etc.</w:t>
      </w:r>
    </w:p>
    <w:p w14:paraId="5A938D36" w14:textId="77777777" w:rsidR="006969E9" w:rsidRPr="00F332FF" w:rsidRDefault="006969E9" w:rsidP="00227FE6">
      <w:pPr>
        <w:pStyle w:val="Body"/>
        <w:ind w:left="993" w:hanging="1119"/>
        <w:rPr>
          <w:sz w:val="18"/>
          <w:szCs w:val="18"/>
        </w:rPr>
      </w:pPr>
      <w:r w:rsidRPr="00F332FF">
        <w:rPr>
          <w:b/>
          <w:sz w:val="18"/>
          <w:szCs w:val="18"/>
        </w:rPr>
        <w:t>Column 3:</w:t>
      </w:r>
      <w:r w:rsidRPr="00F332FF">
        <w:rPr>
          <w:b/>
          <w:sz w:val="18"/>
          <w:szCs w:val="18"/>
        </w:rPr>
        <w:tab/>
      </w:r>
      <w:r w:rsidRPr="00F332FF">
        <w:rPr>
          <w:sz w:val="18"/>
          <w:szCs w:val="18"/>
        </w:rPr>
        <w:t>Column 3 indicates whether an attachment was obtained in respect of that item e.g. copy of bank statement, log book etc.</w:t>
      </w:r>
    </w:p>
    <w:p w14:paraId="6546E344" w14:textId="3E1729DA" w:rsidR="00F332FF" w:rsidRDefault="00F332FF"/>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33"/>
        <w:gridCol w:w="1051"/>
        <w:gridCol w:w="1049"/>
        <w:gridCol w:w="1248"/>
      </w:tblGrid>
      <w:tr w:rsidR="002272E9" w:rsidRPr="00540F80" w14:paraId="3F24517E" w14:textId="77777777" w:rsidTr="00F342D3">
        <w:trPr>
          <w:tblHeader/>
        </w:trPr>
        <w:tc>
          <w:tcPr>
            <w:tcW w:w="709" w:type="dxa"/>
            <w:tcBorders>
              <w:bottom w:val="single" w:sz="4" w:space="0" w:color="939598"/>
            </w:tcBorders>
            <w:shd w:val="clear" w:color="auto" w:fill="051C3C"/>
          </w:tcPr>
          <w:p w14:paraId="24C7BFC7" w14:textId="663A469F" w:rsidR="002272E9" w:rsidRPr="00540F80" w:rsidRDefault="006A382D" w:rsidP="006A539F">
            <w:pPr>
              <w:pStyle w:val="Tableheading"/>
              <w:rPr>
                <w:color w:val="FFFFFF"/>
                <w:sz w:val="18"/>
              </w:rPr>
            </w:pPr>
            <w:r>
              <w:rPr>
                <w:color w:val="FFFFFF"/>
                <w:sz w:val="18"/>
              </w:rPr>
              <w:t>ITEM</w:t>
            </w:r>
          </w:p>
        </w:tc>
        <w:tc>
          <w:tcPr>
            <w:tcW w:w="6433" w:type="dxa"/>
            <w:tcBorders>
              <w:bottom w:val="single" w:sz="4" w:space="0" w:color="939598"/>
            </w:tcBorders>
            <w:shd w:val="clear" w:color="auto" w:fill="051C3C"/>
          </w:tcPr>
          <w:p w14:paraId="1E14EACB" w14:textId="0E36CA00" w:rsidR="002272E9" w:rsidRPr="00540F80" w:rsidRDefault="006A382D" w:rsidP="006A539F">
            <w:pPr>
              <w:pStyle w:val="Tableheading"/>
              <w:rPr>
                <w:color w:val="FFFFFF"/>
                <w:sz w:val="18"/>
              </w:rPr>
            </w:pPr>
            <w:r>
              <w:rPr>
                <w:color w:val="FFFFFF"/>
                <w:sz w:val="18"/>
              </w:rPr>
              <w:t>SECTION OF THE INCOME TAX RETURN</w:t>
            </w:r>
          </w:p>
        </w:tc>
        <w:tc>
          <w:tcPr>
            <w:tcW w:w="1051" w:type="dxa"/>
            <w:tcBorders>
              <w:bottom w:val="single" w:sz="4" w:space="0" w:color="939598"/>
            </w:tcBorders>
            <w:shd w:val="clear" w:color="auto" w:fill="051C3C"/>
          </w:tcPr>
          <w:p w14:paraId="23803BC0" w14:textId="77777777" w:rsidR="002272E9" w:rsidRPr="00540F80" w:rsidRDefault="002272E9" w:rsidP="006A539F">
            <w:pPr>
              <w:pStyle w:val="Tableheading"/>
              <w:jc w:val="center"/>
              <w:rPr>
                <w:color w:val="FFFFFF"/>
                <w:sz w:val="18"/>
              </w:rPr>
            </w:pPr>
            <w:r w:rsidRPr="00540F80">
              <w:rPr>
                <w:color w:val="FFFFFF"/>
                <w:sz w:val="18"/>
              </w:rPr>
              <w:t>Column 1</w:t>
            </w:r>
            <w:r w:rsidRPr="00540F80">
              <w:rPr>
                <w:color w:val="FFFFFF"/>
                <w:sz w:val="18"/>
              </w:rPr>
              <w:br/>
              <w:t>(A) (S) (N/A)</w:t>
            </w:r>
          </w:p>
        </w:tc>
        <w:tc>
          <w:tcPr>
            <w:tcW w:w="1049" w:type="dxa"/>
            <w:tcBorders>
              <w:bottom w:val="single" w:sz="4" w:space="0" w:color="939598"/>
            </w:tcBorders>
            <w:shd w:val="clear" w:color="auto" w:fill="051C3C"/>
          </w:tcPr>
          <w:p w14:paraId="0980EB9A" w14:textId="77777777" w:rsidR="002272E9" w:rsidRPr="00540F80" w:rsidRDefault="002272E9" w:rsidP="006A539F">
            <w:pPr>
              <w:pStyle w:val="Tableheading"/>
              <w:jc w:val="center"/>
              <w:rPr>
                <w:color w:val="FFFFFF"/>
                <w:sz w:val="18"/>
              </w:rPr>
            </w:pPr>
            <w:r w:rsidRPr="00540F80">
              <w:rPr>
                <w:color w:val="FFFFFF"/>
                <w:sz w:val="18"/>
              </w:rPr>
              <w:t>Column 2</w:t>
            </w:r>
            <w:r w:rsidRPr="00540F80">
              <w:rPr>
                <w:color w:val="FFFFFF"/>
                <w:sz w:val="18"/>
              </w:rPr>
              <w:br/>
              <w:t>WP</w:t>
            </w:r>
            <w:r>
              <w:rPr>
                <w:color w:val="FFFFFF"/>
                <w:sz w:val="18"/>
              </w:rPr>
              <w:br/>
            </w:r>
            <w:r w:rsidRPr="00540F80">
              <w:rPr>
                <w:color w:val="FFFFFF"/>
                <w:sz w:val="18"/>
              </w:rPr>
              <w:t>(Y or N)</w:t>
            </w:r>
          </w:p>
        </w:tc>
        <w:tc>
          <w:tcPr>
            <w:tcW w:w="1248" w:type="dxa"/>
            <w:tcBorders>
              <w:bottom w:val="single" w:sz="4" w:space="0" w:color="939598"/>
            </w:tcBorders>
            <w:shd w:val="clear" w:color="auto" w:fill="051C3C"/>
          </w:tcPr>
          <w:p w14:paraId="31DB24EC" w14:textId="77777777" w:rsidR="002272E9" w:rsidRPr="00540F80" w:rsidRDefault="002272E9" w:rsidP="006A539F">
            <w:pPr>
              <w:pStyle w:val="Tableheading"/>
              <w:jc w:val="center"/>
              <w:rPr>
                <w:color w:val="FFFFFF"/>
                <w:sz w:val="18"/>
              </w:rPr>
            </w:pPr>
            <w:r w:rsidRPr="00540F80">
              <w:rPr>
                <w:color w:val="FFFFFF"/>
                <w:sz w:val="18"/>
              </w:rPr>
              <w:t>Column 3</w:t>
            </w:r>
            <w:r w:rsidRPr="00540F80">
              <w:rPr>
                <w:color w:val="FFFFFF"/>
                <w:sz w:val="18"/>
              </w:rPr>
              <w:br/>
              <w:t>Attachment</w:t>
            </w:r>
            <w:r w:rsidRPr="00540F80">
              <w:rPr>
                <w:color w:val="FFFFFF"/>
                <w:sz w:val="18"/>
              </w:rPr>
              <w:br/>
              <w:t>(Y or N)</w:t>
            </w:r>
          </w:p>
        </w:tc>
      </w:tr>
      <w:tr w:rsidR="002272E9" w:rsidRPr="005E76D2" w14:paraId="3BD5C63F" w14:textId="77777777" w:rsidTr="00AC5970">
        <w:tc>
          <w:tcPr>
            <w:tcW w:w="10490" w:type="dxa"/>
            <w:gridSpan w:val="5"/>
            <w:shd w:val="clear" w:color="auto" w:fill="D9D9D9" w:themeFill="background1" w:themeFillShade="D9"/>
            <w:vAlign w:val="center"/>
          </w:tcPr>
          <w:p w14:paraId="0BD314E8" w14:textId="492693F4" w:rsidR="002272E9" w:rsidRPr="00F10BE6" w:rsidRDefault="00F332FF" w:rsidP="006A539F">
            <w:pPr>
              <w:pStyle w:val="Table"/>
              <w:spacing w:before="100" w:after="100"/>
              <w:rPr>
                <w:sz w:val="18"/>
                <w:szCs w:val="18"/>
              </w:rPr>
            </w:pPr>
            <w:bookmarkStart w:id="1" w:name="_Hlk515964241"/>
            <w:r>
              <w:rPr>
                <w:b/>
                <w:sz w:val="18"/>
                <w:szCs w:val="18"/>
              </w:rPr>
              <w:t>INCOME</w:t>
            </w:r>
          </w:p>
        </w:tc>
      </w:tr>
      <w:tr w:rsidR="00023EB0" w:rsidRPr="005E76D2" w14:paraId="6B54BABF" w14:textId="77777777" w:rsidTr="00F342D3">
        <w:tc>
          <w:tcPr>
            <w:tcW w:w="709" w:type="dxa"/>
          </w:tcPr>
          <w:p w14:paraId="4B5F1C42" w14:textId="340401B7" w:rsidR="00023EB0" w:rsidRPr="00AC5970" w:rsidRDefault="00023EB0" w:rsidP="006A539F">
            <w:pPr>
              <w:pStyle w:val="Table"/>
              <w:spacing w:before="100" w:after="100"/>
              <w:rPr>
                <w:sz w:val="18"/>
                <w:szCs w:val="18"/>
              </w:rPr>
            </w:pPr>
            <w:r w:rsidRPr="00AC5970">
              <w:rPr>
                <w:sz w:val="18"/>
                <w:szCs w:val="18"/>
              </w:rPr>
              <w:t>1</w:t>
            </w:r>
          </w:p>
        </w:tc>
        <w:tc>
          <w:tcPr>
            <w:tcW w:w="6433" w:type="dxa"/>
          </w:tcPr>
          <w:p w14:paraId="1ACBE300" w14:textId="6ECED0FC" w:rsidR="00023EB0" w:rsidRPr="007F0F5F" w:rsidRDefault="00023EB0" w:rsidP="006A539F">
            <w:pPr>
              <w:pStyle w:val="Table"/>
              <w:spacing w:before="100" w:after="100"/>
              <w:rPr>
                <w:sz w:val="18"/>
                <w:szCs w:val="18"/>
              </w:rPr>
            </w:pPr>
            <w:r w:rsidRPr="007F0F5F">
              <w:rPr>
                <w:sz w:val="18"/>
                <w:szCs w:val="18"/>
              </w:rPr>
              <w:t>Salary or wages</w:t>
            </w:r>
          </w:p>
        </w:tc>
        <w:tc>
          <w:tcPr>
            <w:tcW w:w="1051" w:type="dxa"/>
          </w:tcPr>
          <w:p w14:paraId="1AD0345E" w14:textId="77777777" w:rsidR="00023EB0" w:rsidRPr="005E76D2" w:rsidRDefault="00023EB0" w:rsidP="006A539F">
            <w:pPr>
              <w:pStyle w:val="Table"/>
              <w:spacing w:before="100" w:after="100"/>
              <w:jc w:val="center"/>
            </w:pPr>
          </w:p>
        </w:tc>
        <w:tc>
          <w:tcPr>
            <w:tcW w:w="1049" w:type="dxa"/>
          </w:tcPr>
          <w:p w14:paraId="4075CAEC" w14:textId="77777777" w:rsidR="00023EB0" w:rsidRPr="005E76D2" w:rsidRDefault="00023EB0" w:rsidP="006A539F">
            <w:pPr>
              <w:pStyle w:val="Table"/>
              <w:spacing w:before="100" w:after="100"/>
              <w:jc w:val="center"/>
            </w:pPr>
          </w:p>
        </w:tc>
        <w:tc>
          <w:tcPr>
            <w:tcW w:w="1248" w:type="dxa"/>
          </w:tcPr>
          <w:p w14:paraId="01F6923C" w14:textId="77777777" w:rsidR="00023EB0" w:rsidRPr="005E76D2" w:rsidRDefault="00023EB0" w:rsidP="006A539F">
            <w:pPr>
              <w:pStyle w:val="Table"/>
              <w:spacing w:before="100" w:after="100"/>
              <w:jc w:val="center"/>
            </w:pPr>
          </w:p>
        </w:tc>
      </w:tr>
      <w:bookmarkEnd w:id="1"/>
      <w:tr w:rsidR="00F332FF" w:rsidRPr="005E76D2" w14:paraId="650AE8C6" w14:textId="77777777" w:rsidTr="00F342D3">
        <w:tc>
          <w:tcPr>
            <w:tcW w:w="709" w:type="dxa"/>
          </w:tcPr>
          <w:p w14:paraId="2649E395" w14:textId="4B274E37" w:rsidR="00F332FF" w:rsidRPr="00AC5970" w:rsidRDefault="00F332FF" w:rsidP="006A539F">
            <w:pPr>
              <w:pStyle w:val="Table"/>
              <w:spacing w:before="100" w:after="100"/>
              <w:rPr>
                <w:sz w:val="18"/>
                <w:szCs w:val="18"/>
              </w:rPr>
            </w:pPr>
            <w:r w:rsidRPr="00AC5970">
              <w:rPr>
                <w:sz w:val="18"/>
                <w:szCs w:val="18"/>
              </w:rPr>
              <w:t>2</w:t>
            </w:r>
          </w:p>
        </w:tc>
        <w:tc>
          <w:tcPr>
            <w:tcW w:w="6433" w:type="dxa"/>
          </w:tcPr>
          <w:p w14:paraId="7BAC8DF6" w14:textId="06541E56" w:rsidR="00F332FF" w:rsidRPr="007F0F5F" w:rsidRDefault="00F332FF" w:rsidP="006A539F">
            <w:pPr>
              <w:pStyle w:val="Table"/>
              <w:spacing w:before="100" w:after="100"/>
              <w:rPr>
                <w:sz w:val="18"/>
                <w:szCs w:val="18"/>
              </w:rPr>
            </w:pPr>
            <w:r w:rsidRPr="007F0F5F">
              <w:rPr>
                <w:sz w:val="18"/>
                <w:szCs w:val="18"/>
              </w:rPr>
              <w:t>Allowances, earnings, tips, director’s fees etc.</w:t>
            </w:r>
          </w:p>
        </w:tc>
        <w:tc>
          <w:tcPr>
            <w:tcW w:w="1051" w:type="dxa"/>
          </w:tcPr>
          <w:p w14:paraId="25CF1778" w14:textId="77777777" w:rsidR="00F332FF" w:rsidRPr="005E76D2" w:rsidRDefault="00F332FF" w:rsidP="006A539F">
            <w:pPr>
              <w:pStyle w:val="Table"/>
              <w:spacing w:before="100" w:after="100"/>
              <w:jc w:val="center"/>
            </w:pPr>
          </w:p>
        </w:tc>
        <w:tc>
          <w:tcPr>
            <w:tcW w:w="1049" w:type="dxa"/>
          </w:tcPr>
          <w:p w14:paraId="14C42F3D" w14:textId="77777777" w:rsidR="00F332FF" w:rsidRPr="005E76D2" w:rsidRDefault="00F332FF" w:rsidP="006A539F">
            <w:pPr>
              <w:pStyle w:val="Table"/>
              <w:spacing w:before="100" w:after="100"/>
              <w:jc w:val="center"/>
            </w:pPr>
          </w:p>
        </w:tc>
        <w:tc>
          <w:tcPr>
            <w:tcW w:w="1248" w:type="dxa"/>
          </w:tcPr>
          <w:p w14:paraId="4554E611" w14:textId="77777777" w:rsidR="00F332FF" w:rsidRPr="005E76D2" w:rsidRDefault="00F332FF" w:rsidP="006A539F">
            <w:pPr>
              <w:pStyle w:val="Table"/>
              <w:spacing w:before="100" w:after="100"/>
              <w:jc w:val="center"/>
            </w:pPr>
          </w:p>
        </w:tc>
      </w:tr>
      <w:tr w:rsidR="00F332FF" w:rsidRPr="005E76D2" w14:paraId="5DAF6930" w14:textId="77777777" w:rsidTr="00F342D3">
        <w:tc>
          <w:tcPr>
            <w:tcW w:w="709" w:type="dxa"/>
          </w:tcPr>
          <w:p w14:paraId="30220AB1" w14:textId="1A9ACB23" w:rsidR="00F332FF" w:rsidRPr="00AC5970" w:rsidRDefault="00F332FF" w:rsidP="006A539F">
            <w:pPr>
              <w:pStyle w:val="Table"/>
              <w:spacing w:before="100" w:after="100"/>
              <w:rPr>
                <w:sz w:val="18"/>
                <w:szCs w:val="18"/>
              </w:rPr>
            </w:pPr>
            <w:r w:rsidRPr="00AC5970">
              <w:rPr>
                <w:sz w:val="18"/>
                <w:szCs w:val="18"/>
              </w:rPr>
              <w:t>3</w:t>
            </w:r>
          </w:p>
        </w:tc>
        <w:tc>
          <w:tcPr>
            <w:tcW w:w="6433" w:type="dxa"/>
          </w:tcPr>
          <w:p w14:paraId="2500FAA6" w14:textId="17A0AAAD" w:rsidR="00F332FF" w:rsidRPr="007F0F5F" w:rsidRDefault="00F332FF" w:rsidP="006A539F">
            <w:pPr>
              <w:pStyle w:val="Table"/>
              <w:spacing w:before="100" w:after="100"/>
              <w:rPr>
                <w:sz w:val="18"/>
                <w:szCs w:val="18"/>
              </w:rPr>
            </w:pPr>
            <w:r w:rsidRPr="007F0F5F">
              <w:rPr>
                <w:sz w:val="18"/>
                <w:szCs w:val="18"/>
              </w:rPr>
              <w:t>Employer lump sum payments</w:t>
            </w:r>
          </w:p>
        </w:tc>
        <w:tc>
          <w:tcPr>
            <w:tcW w:w="1051" w:type="dxa"/>
          </w:tcPr>
          <w:p w14:paraId="319C7DAF" w14:textId="77777777" w:rsidR="00F332FF" w:rsidRPr="005E76D2" w:rsidRDefault="00F332FF" w:rsidP="006A539F">
            <w:pPr>
              <w:pStyle w:val="Table"/>
              <w:spacing w:before="100" w:after="100"/>
              <w:jc w:val="center"/>
            </w:pPr>
          </w:p>
        </w:tc>
        <w:tc>
          <w:tcPr>
            <w:tcW w:w="1049" w:type="dxa"/>
          </w:tcPr>
          <w:p w14:paraId="5B8E7212" w14:textId="77777777" w:rsidR="00F332FF" w:rsidRPr="005E76D2" w:rsidRDefault="00F332FF" w:rsidP="006A539F">
            <w:pPr>
              <w:pStyle w:val="Table"/>
              <w:spacing w:before="100" w:after="100"/>
              <w:jc w:val="center"/>
            </w:pPr>
          </w:p>
        </w:tc>
        <w:tc>
          <w:tcPr>
            <w:tcW w:w="1248" w:type="dxa"/>
          </w:tcPr>
          <w:p w14:paraId="02BB1208" w14:textId="77777777" w:rsidR="00F332FF" w:rsidRPr="005E76D2" w:rsidRDefault="00F332FF" w:rsidP="006A539F">
            <w:pPr>
              <w:pStyle w:val="Table"/>
              <w:spacing w:before="100" w:after="100"/>
              <w:jc w:val="center"/>
            </w:pPr>
          </w:p>
        </w:tc>
      </w:tr>
      <w:tr w:rsidR="00F332FF" w:rsidRPr="005E76D2" w14:paraId="785131CB" w14:textId="77777777" w:rsidTr="00F342D3">
        <w:tc>
          <w:tcPr>
            <w:tcW w:w="709" w:type="dxa"/>
          </w:tcPr>
          <w:p w14:paraId="27AB1357" w14:textId="57E1D387" w:rsidR="00F332FF" w:rsidRPr="00AC5970" w:rsidRDefault="00F332FF" w:rsidP="006A539F">
            <w:pPr>
              <w:pStyle w:val="Table"/>
              <w:spacing w:before="100" w:after="100"/>
              <w:rPr>
                <w:sz w:val="18"/>
                <w:szCs w:val="18"/>
              </w:rPr>
            </w:pPr>
            <w:r w:rsidRPr="00AC5970">
              <w:rPr>
                <w:sz w:val="18"/>
                <w:szCs w:val="18"/>
              </w:rPr>
              <w:t>4</w:t>
            </w:r>
          </w:p>
        </w:tc>
        <w:tc>
          <w:tcPr>
            <w:tcW w:w="6433" w:type="dxa"/>
          </w:tcPr>
          <w:p w14:paraId="6911B6BC" w14:textId="6D68358C" w:rsidR="00F332FF" w:rsidRPr="007F0F5F" w:rsidRDefault="00F332FF" w:rsidP="006A539F">
            <w:pPr>
              <w:pStyle w:val="Table"/>
              <w:spacing w:before="100" w:after="100"/>
              <w:rPr>
                <w:sz w:val="18"/>
                <w:szCs w:val="18"/>
              </w:rPr>
            </w:pPr>
            <w:r w:rsidRPr="007F0F5F">
              <w:rPr>
                <w:sz w:val="18"/>
                <w:szCs w:val="18"/>
              </w:rPr>
              <w:t>Employment termination payments (ETPs)</w:t>
            </w:r>
          </w:p>
        </w:tc>
        <w:tc>
          <w:tcPr>
            <w:tcW w:w="1051" w:type="dxa"/>
          </w:tcPr>
          <w:p w14:paraId="679C4B19" w14:textId="77777777" w:rsidR="00F332FF" w:rsidRPr="005E76D2" w:rsidRDefault="00F332FF" w:rsidP="006A539F">
            <w:pPr>
              <w:pStyle w:val="Table"/>
              <w:spacing w:before="100" w:after="100"/>
              <w:jc w:val="center"/>
            </w:pPr>
          </w:p>
        </w:tc>
        <w:tc>
          <w:tcPr>
            <w:tcW w:w="1049" w:type="dxa"/>
          </w:tcPr>
          <w:p w14:paraId="71F9E122" w14:textId="77777777" w:rsidR="00F332FF" w:rsidRPr="005E76D2" w:rsidRDefault="00F332FF" w:rsidP="006A539F">
            <w:pPr>
              <w:pStyle w:val="Table"/>
              <w:spacing w:before="100" w:after="100"/>
              <w:jc w:val="center"/>
            </w:pPr>
          </w:p>
        </w:tc>
        <w:tc>
          <w:tcPr>
            <w:tcW w:w="1248" w:type="dxa"/>
          </w:tcPr>
          <w:p w14:paraId="1A3EDA80" w14:textId="77777777" w:rsidR="00F332FF" w:rsidRPr="005E76D2" w:rsidRDefault="00F332FF" w:rsidP="006A539F">
            <w:pPr>
              <w:pStyle w:val="Table"/>
              <w:spacing w:before="100" w:after="100"/>
              <w:jc w:val="center"/>
            </w:pPr>
          </w:p>
        </w:tc>
      </w:tr>
      <w:tr w:rsidR="00F332FF" w:rsidRPr="005E76D2" w14:paraId="2ABC52F5" w14:textId="77777777" w:rsidTr="00F342D3">
        <w:tc>
          <w:tcPr>
            <w:tcW w:w="709" w:type="dxa"/>
          </w:tcPr>
          <w:p w14:paraId="4D46D6EA" w14:textId="2C40F8B6" w:rsidR="00F332FF" w:rsidRPr="00AC5970" w:rsidRDefault="00F332FF" w:rsidP="006A539F">
            <w:pPr>
              <w:pStyle w:val="Table"/>
              <w:spacing w:before="100" w:after="100"/>
              <w:rPr>
                <w:sz w:val="18"/>
                <w:szCs w:val="18"/>
              </w:rPr>
            </w:pPr>
            <w:r w:rsidRPr="00AC5970">
              <w:rPr>
                <w:sz w:val="18"/>
                <w:szCs w:val="18"/>
              </w:rPr>
              <w:t>5</w:t>
            </w:r>
          </w:p>
        </w:tc>
        <w:tc>
          <w:tcPr>
            <w:tcW w:w="6433" w:type="dxa"/>
          </w:tcPr>
          <w:p w14:paraId="31AFB5A9" w14:textId="15972B11" w:rsidR="00F332FF" w:rsidRPr="007F0F5F" w:rsidRDefault="00F332FF" w:rsidP="006A539F">
            <w:pPr>
              <w:pStyle w:val="Table"/>
              <w:spacing w:before="100" w:after="100"/>
              <w:rPr>
                <w:sz w:val="18"/>
                <w:szCs w:val="18"/>
              </w:rPr>
            </w:pPr>
            <w:r w:rsidRPr="007F0F5F">
              <w:rPr>
                <w:sz w:val="18"/>
                <w:szCs w:val="18"/>
              </w:rPr>
              <w:t xml:space="preserve">Australian Government allowances and payments like Newstart, youth allowance and Austudy payment </w:t>
            </w:r>
            <w:r w:rsidR="00023EB0" w:rsidRPr="007F0F5F">
              <w:rPr>
                <w:sz w:val="18"/>
                <w:szCs w:val="18"/>
              </w:rPr>
              <w:t xml:space="preserve"> </w:t>
            </w:r>
          </w:p>
        </w:tc>
        <w:tc>
          <w:tcPr>
            <w:tcW w:w="1051" w:type="dxa"/>
          </w:tcPr>
          <w:p w14:paraId="3CD8E864" w14:textId="77777777" w:rsidR="00F332FF" w:rsidRPr="005E76D2" w:rsidRDefault="00F332FF" w:rsidP="006A539F">
            <w:pPr>
              <w:pStyle w:val="Table"/>
              <w:spacing w:before="100" w:after="100"/>
              <w:jc w:val="center"/>
            </w:pPr>
          </w:p>
        </w:tc>
        <w:tc>
          <w:tcPr>
            <w:tcW w:w="1049" w:type="dxa"/>
          </w:tcPr>
          <w:p w14:paraId="68580F8E" w14:textId="77777777" w:rsidR="00F332FF" w:rsidRPr="005E76D2" w:rsidRDefault="00F332FF" w:rsidP="006A539F">
            <w:pPr>
              <w:pStyle w:val="Table"/>
              <w:spacing w:before="100" w:after="100"/>
              <w:jc w:val="center"/>
            </w:pPr>
          </w:p>
        </w:tc>
        <w:tc>
          <w:tcPr>
            <w:tcW w:w="1248" w:type="dxa"/>
          </w:tcPr>
          <w:p w14:paraId="1559A284" w14:textId="77777777" w:rsidR="00F332FF" w:rsidRPr="005E76D2" w:rsidRDefault="00F332FF" w:rsidP="006A539F">
            <w:pPr>
              <w:pStyle w:val="Table"/>
              <w:spacing w:before="100" w:after="100"/>
              <w:jc w:val="center"/>
            </w:pPr>
          </w:p>
        </w:tc>
      </w:tr>
      <w:tr w:rsidR="00F332FF" w:rsidRPr="005E76D2" w14:paraId="4489B7D1" w14:textId="77777777" w:rsidTr="00F342D3">
        <w:tc>
          <w:tcPr>
            <w:tcW w:w="709" w:type="dxa"/>
          </w:tcPr>
          <w:p w14:paraId="2BB86F13" w14:textId="77777777" w:rsidR="00F332FF" w:rsidRPr="00AC5970" w:rsidRDefault="00F332FF" w:rsidP="006A539F">
            <w:pPr>
              <w:pStyle w:val="Table"/>
              <w:spacing w:before="100" w:after="100"/>
              <w:rPr>
                <w:sz w:val="18"/>
                <w:szCs w:val="18"/>
              </w:rPr>
            </w:pPr>
            <w:r w:rsidRPr="00AC5970">
              <w:rPr>
                <w:sz w:val="18"/>
                <w:szCs w:val="18"/>
              </w:rPr>
              <w:t>6</w:t>
            </w:r>
          </w:p>
        </w:tc>
        <w:tc>
          <w:tcPr>
            <w:tcW w:w="6433" w:type="dxa"/>
          </w:tcPr>
          <w:p w14:paraId="0E0355A3" w14:textId="26F13513" w:rsidR="00292037" w:rsidRPr="007F0F5F" w:rsidRDefault="00F332FF" w:rsidP="006A539F">
            <w:pPr>
              <w:pStyle w:val="Table"/>
              <w:spacing w:before="100" w:after="100"/>
              <w:rPr>
                <w:sz w:val="18"/>
                <w:szCs w:val="18"/>
              </w:rPr>
            </w:pPr>
            <w:r w:rsidRPr="007F0F5F">
              <w:rPr>
                <w:sz w:val="18"/>
                <w:szCs w:val="18"/>
              </w:rPr>
              <w:t>Australian Government pensions and other allowances</w:t>
            </w:r>
          </w:p>
        </w:tc>
        <w:tc>
          <w:tcPr>
            <w:tcW w:w="1051" w:type="dxa"/>
          </w:tcPr>
          <w:p w14:paraId="30F9060A" w14:textId="77777777" w:rsidR="00F332FF" w:rsidRPr="005E76D2" w:rsidRDefault="00F332FF" w:rsidP="006A539F">
            <w:pPr>
              <w:pStyle w:val="Table"/>
              <w:spacing w:before="100" w:after="100"/>
              <w:jc w:val="center"/>
            </w:pPr>
          </w:p>
        </w:tc>
        <w:tc>
          <w:tcPr>
            <w:tcW w:w="1049" w:type="dxa"/>
          </w:tcPr>
          <w:p w14:paraId="5C696D78" w14:textId="77777777" w:rsidR="00F332FF" w:rsidRPr="005E76D2" w:rsidRDefault="00F332FF" w:rsidP="006A539F">
            <w:pPr>
              <w:pStyle w:val="Table"/>
              <w:spacing w:before="100" w:after="100"/>
              <w:jc w:val="center"/>
            </w:pPr>
          </w:p>
        </w:tc>
        <w:tc>
          <w:tcPr>
            <w:tcW w:w="1248" w:type="dxa"/>
          </w:tcPr>
          <w:p w14:paraId="53998B81" w14:textId="77777777" w:rsidR="00F332FF" w:rsidRPr="005E76D2" w:rsidRDefault="00F332FF" w:rsidP="006A539F">
            <w:pPr>
              <w:pStyle w:val="Table"/>
              <w:spacing w:before="100" w:after="100"/>
              <w:jc w:val="center"/>
            </w:pPr>
          </w:p>
        </w:tc>
      </w:tr>
      <w:tr w:rsidR="00F332FF" w:rsidRPr="005E76D2" w14:paraId="391A29CB" w14:textId="77777777" w:rsidTr="00CB3002">
        <w:tc>
          <w:tcPr>
            <w:tcW w:w="709" w:type="dxa"/>
          </w:tcPr>
          <w:p w14:paraId="725DB29A" w14:textId="77777777" w:rsidR="00F332FF" w:rsidRPr="00AC5970" w:rsidRDefault="00F332FF" w:rsidP="006A539F">
            <w:pPr>
              <w:pStyle w:val="Table"/>
              <w:spacing w:before="100" w:after="100"/>
              <w:rPr>
                <w:sz w:val="18"/>
                <w:szCs w:val="18"/>
              </w:rPr>
            </w:pPr>
            <w:r w:rsidRPr="00AC5970">
              <w:rPr>
                <w:sz w:val="18"/>
                <w:szCs w:val="18"/>
              </w:rPr>
              <w:t>7</w:t>
            </w:r>
          </w:p>
        </w:tc>
        <w:tc>
          <w:tcPr>
            <w:tcW w:w="6433" w:type="dxa"/>
          </w:tcPr>
          <w:p w14:paraId="152C8B7E" w14:textId="0935A197" w:rsidR="00F332FF" w:rsidRPr="007F0F5F" w:rsidRDefault="00F332FF" w:rsidP="006A539F">
            <w:pPr>
              <w:pStyle w:val="Table"/>
              <w:spacing w:before="100" w:after="100"/>
              <w:rPr>
                <w:sz w:val="18"/>
                <w:szCs w:val="18"/>
              </w:rPr>
            </w:pPr>
            <w:r w:rsidRPr="007F0F5F">
              <w:rPr>
                <w:sz w:val="18"/>
                <w:szCs w:val="18"/>
              </w:rPr>
              <w:t>Australian annuities and superannuation income streams</w:t>
            </w:r>
          </w:p>
        </w:tc>
        <w:tc>
          <w:tcPr>
            <w:tcW w:w="1051" w:type="dxa"/>
          </w:tcPr>
          <w:p w14:paraId="68F01D77" w14:textId="77777777" w:rsidR="00F332FF" w:rsidRPr="005E76D2" w:rsidRDefault="00F332FF" w:rsidP="006A539F">
            <w:pPr>
              <w:pStyle w:val="Table"/>
              <w:spacing w:before="100" w:after="100"/>
              <w:jc w:val="center"/>
            </w:pPr>
          </w:p>
        </w:tc>
        <w:tc>
          <w:tcPr>
            <w:tcW w:w="1049" w:type="dxa"/>
          </w:tcPr>
          <w:p w14:paraId="5EA73D03" w14:textId="77777777" w:rsidR="00F332FF" w:rsidRPr="005E76D2" w:rsidRDefault="00F332FF" w:rsidP="006A539F">
            <w:pPr>
              <w:pStyle w:val="Table"/>
              <w:spacing w:before="100" w:after="100"/>
              <w:jc w:val="center"/>
            </w:pPr>
          </w:p>
        </w:tc>
        <w:tc>
          <w:tcPr>
            <w:tcW w:w="1248" w:type="dxa"/>
          </w:tcPr>
          <w:p w14:paraId="50DC93AD" w14:textId="77777777" w:rsidR="00F332FF" w:rsidRPr="005E76D2" w:rsidRDefault="00F332FF" w:rsidP="006A539F">
            <w:pPr>
              <w:pStyle w:val="Table"/>
              <w:spacing w:before="100" w:after="100"/>
              <w:jc w:val="center"/>
            </w:pPr>
          </w:p>
        </w:tc>
      </w:tr>
      <w:tr w:rsidR="00F332FF" w:rsidRPr="005E76D2" w14:paraId="6B02D385" w14:textId="77777777" w:rsidTr="00CB3002">
        <w:tc>
          <w:tcPr>
            <w:tcW w:w="709" w:type="dxa"/>
          </w:tcPr>
          <w:p w14:paraId="2E15CEDC" w14:textId="77777777" w:rsidR="00F332FF" w:rsidRPr="00AC5970" w:rsidRDefault="00F332FF" w:rsidP="006A539F">
            <w:pPr>
              <w:pStyle w:val="Table"/>
              <w:spacing w:before="100" w:after="100"/>
              <w:rPr>
                <w:sz w:val="18"/>
                <w:szCs w:val="18"/>
              </w:rPr>
            </w:pPr>
            <w:r w:rsidRPr="00AC5970">
              <w:rPr>
                <w:sz w:val="18"/>
                <w:szCs w:val="18"/>
              </w:rPr>
              <w:t>8</w:t>
            </w:r>
          </w:p>
        </w:tc>
        <w:tc>
          <w:tcPr>
            <w:tcW w:w="6433" w:type="dxa"/>
          </w:tcPr>
          <w:p w14:paraId="7216F9AD" w14:textId="0F53BB61" w:rsidR="00F332FF" w:rsidRPr="007F0F5F" w:rsidRDefault="00F332FF" w:rsidP="006A539F">
            <w:pPr>
              <w:pStyle w:val="Table"/>
              <w:spacing w:before="100" w:after="100"/>
              <w:rPr>
                <w:sz w:val="18"/>
                <w:szCs w:val="18"/>
              </w:rPr>
            </w:pPr>
            <w:r w:rsidRPr="007F0F5F">
              <w:rPr>
                <w:sz w:val="18"/>
                <w:szCs w:val="18"/>
              </w:rPr>
              <w:t>Australian superannuation lump sum payments</w:t>
            </w:r>
          </w:p>
        </w:tc>
        <w:tc>
          <w:tcPr>
            <w:tcW w:w="1051" w:type="dxa"/>
          </w:tcPr>
          <w:p w14:paraId="767554B6" w14:textId="77777777" w:rsidR="00F332FF" w:rsidRPr="005E76D2" w:rsidRDefault="00F332FF" w:rsidP="006A539F">
            <w:pPr>
              <w:pStyle w:val="Table"/>
              <w:spacing w:before="100" w:after="100"/>
              <w:jc w:val="center"/>
            </w:pPr>
          </w:p>
        </w:tc>
        <w:tc>
          <w:tcPr>
            <w:tcW w:w="1049" w:type="dxa"/>
          </w:tcPr>
          <w:p w14:paraId="0E3FB57E" w14:textId="77777777" w:rsidR="00F332FF" w:rsidRPr="005E76D2" w:rsidRDefault="00F332FF" w:rsidP="006A539F">
            <w:pPr>
              <w:pStyle w:val="Table"/>
              <w:spacing w:before="100" w:after="100"/>
              <w:jc w:val="center"/>
            </w:pPr>
          </w:p>
        </w:tc>
        <w:tc>
          <w:tcPr>
            <w:tcW w:w="1248" w:type="dxa"/>
          </w:tcPr>
          <w:p w14:paraId="3D22617D" w14:textId="77777777" w:rsidR="00F332FF" w:rsidRPr="005E76D2" w:rsidRDefault="00F332FF" w:rsidP="006A539F">
            <w:pPr>
              <w:pStyle w:val="Table"/>
              <w:spacing w:before="100" w:after="100"/>
              <w:jc w:val="center"/>
            </w:pPr>
          </w:p>
        </w:tc>
      </w:tr>
      <w:tr w:rsidR="00B76BAB" w:rsidRPr="005E76D2" w14:paraId="2E3842C5" w14:textId="77777777" w:rsidTr="00CB3002">
        <w:tc>
          <w:tcPr>
            <w:tcW w:w="709" w:type="dxa"/>
          </w:tcPr>
          <w:p w14:paraId="077CE957" w14:textId="704F0FFF" w:rsidR="00B76BAB" w:rsidRPr="00AC5970" w:rsidRDefault="00B76BAB" w:rsidP="006A539F">
            <w:pPr>
              <w:pStyle w:val="Table"/>
              <w:spacing w:before="100" w:after="100"/>
              <w:rPr>
                <w:sz w:val="18"/>
                <w:szCs w:val="18"/>
              </w:rPr>
            </w:pPr>
            <w:r w:rsidRPr="00AC5970">
              <w:rPr>
                <w:sz w:val="18"/>
                <w:szCs w:val="18"/>
              </w:rPr>
              <w:t>9</w:t>
            </w:r>
          </w:p>
        </w:tc>
        <w:tc>
          <w:tcPr>
            <w:tcW w:w="6433" w:type="dxa"/>
          </w:tcPr>
          <w:p w14:paraId="5E106620" w14:textId="224F9D70" w:rsidR="00292037" w:rsidRPr="007F0F5F" w:rsidRDefault="00B76BAB" w:rsidP="006A539F">
            <w:pPr>
              <w:pStyle w:val="Table"/>
              <w:keepNext/>
              <w:spacing w:before="100" w:after="100"/>
              <w:rPr>
                <w:sz w:val="18"/>
                <w:szCs w:val="18"/>
              </w:rPr>
            </w:pPr>
            <w:r w:rsidRPr="007F0F5F">
              <w:rPr>
                <w:sz w:val="18"/>
                <w:szCs w:val="18"/>
              </w:rPr>
              <w:t>Attributed personal services income</w:t>
            </w:r>
          </w:p>
        </w:tc>
        <w:tc>
          <w:tcPr>
            <w:tcW w:w="1051" w:type="dxa"/>
          </w:tcPr>
          <w:p w14:paraId="362ACA51" w14:textId="77777777" w:rsidR="00B76BAB" w:rsidRPr="005E76D2" w:rsidRDefault="00B76BAB" w:rsidP="006A539F">
            <w:pPr>
              <w:pStyle w:val="Table"/>
              <w:spacing w:before="100" w:after="100"/>
              <w:jc w:val="center"/>
            </w:pPr>
          </w:p>
        </w:tc>
        <w:tc>
          <w:tcPr>
            <w:tcW w:w="1049" w:type="dxa"/>
          </w:tcPr>
          <w:p w14:paraId="22A06676" w14:textId="77777777" w:rsidR="00B76BAB" w:rsidRPr="005E76D2" w:rsidRDefault="00B76BAB" w:rsidP="006A539F">
            <w:pPr>
              <w:pStyle w:val="Table"/>
              <w:spacing w:before="100" w:after="100"/>
              <w:jc w:val="center"/>
            </w:pPr>
          </w:p>
        </w:tc>
        <w:tc>
          <w:tcPr>
            <w:tcW w:w="1248" w:type="dxa"/>
          </w:tcPr>
          <w:p w14:paraId="7E8778F5" w14:textId="77777777" w:rsidR="00B76BAB" w:rsidRPr="005E76D2" w:rsidRDefault="00B76BAB" w:rsidP="006A539F">
            <w:pPr>
              <w:pStyle w:val="Table"/>
              <w:spacing w:before="100" w:after="100"/>
              <w:jc w:val="center"/>
            </w:pPr>
          </w:p>
        </w:tc>
      </w:tr>
      <w:tr w:rsidR="00A977EF" w:rsidRPr="005E76D2" w14:paraId="100D5951" w14:textId="77777777" w:rsidTr="00CB3002">
        <w:tc>
          <w:tcPr>
            <w:tcW w:w="709" w:type="dxa"/>
          </w:tcPr>
          <w:p w14:paraId="1321A5F0" w14:textId="69A512E0" w:rsidR="00A977EF" w:rsidRPr="00AC5970" w:rsidRDefault="00A977EF" w:rsidP="006A539F">
            <w:pPr>
              <w:pStyle w:val="Table"/>
              <w:spacing w:before="100" w:after="100"/>
              <w:rPr>
                <w:sz w:val="18"/>
                <w:szCs w:val="18"/>
              </w:rPr>
            </w:pPr>
            <w:r w:rsidRPr="00AC5970">
              <w:rPr>
                <w:sz w:val="18"/>
                <w:szCs w:val="18"/>
              </w:rPr>
              <w:t>10</w:t>
            </w:r>
          </w:p>
        </w:tc>
        <w:tc>
          <w:tcPr>
            <w:tcW w:w="6433" w:type="dxa"/>
          </w:tcPr>
          <w:p w14:paraId="0CE7A735" w14:textId="6A217EDE" w:rsidR="00A977EF" w:rsidRPr="007F0F5F" w:rsidRDefault="00A977EF" w:rsidP="006A539F">
            <w:pPr>
              <w:pStyle w:val="Table"/>
              <w:spacing w:before="100" w:after="100"/>
              <w:rPr>
                <w:sz w:val="18"/>
                <w:szCs w:val="18"/>
              </w:rPr>
            </w:pPr>
            <w:r w:rsidRPr="007F0F5F">
              <w:rPr>
                <w:sz w:val="18"/>
                <w:szCs w:val="18"/>
              </w:rPr>
              <w:t>Gross interest</w:t>
            </w:r>
          </w:p>
        </w:tc>
        <w:tc>
          <w:tcPr>
            <w:tcW w:w="1051" w:type="dxa"/>
          </w:tcPr>
          <w:p w14:paraId="2E064684" w14:textId="77777777" w:rsidR="00A977EF" w:rsidRPr="005E76D2" w:rsidRDefault="00A977EF" w:rsidP="006A539F">
            <w:pPr>
              <w:pStyle w:val="Table"/>
              <w:spacing w:before="100" w:after="100"/>
              <w:jc w:val="center"/>
            </w:pPr>
          </w:p>
        </w:tc>
        <w:tc>
          <w:tcPr>
            <w:tcW w:w="1049" w:type="dxa"/>
          </w:tcPr>
          <w:p w14:paraId="41CBFA83" w14:textId="77777777" w:rsidR="00A977EF" w:rsidRPr="005E76D2" w:rsidRDefault="00A977EF" w:rsidP="006A539F">
            <w:pPr>
              <w:pStyle w:val="Table"/>
              <w:spacing w:before="100" w:after="100"/>
              <w:jc w:val="center"/>
            </w:pPr>
          </w:p>
        </w:tc>
        <w:tc>
          <w:tcPr>
            <w:tcW w:w="1248" w:type="dxa"/>
          </w:tcPr>
          <w:p w14:paraId="49565525" w14:textId="77777777" w:rsidR="00A977EF" w:rsidRPr="005E76D2" w:rsidRDefault="00A977EF" w:rsidP="006A539F">
            <w:pPr>
              <w:pStyle w:val="Table"/>
              <w:spacing w:before="100" w:after="100"/>
              <w:jc w:val="center"/>
            </w:pPr>
          </w:p>
        </w:tc>
      </w:tr>
      <w:tr w:rsidR="00A977EF" w:rsidRPr="005E76D2" w14:paraId="18E850DD" w14:textId="77777777" w:rsidTr="00CB3002">
        <w:tc>
          <w:tcPr>
            <w:tcW w:w="709" w:type="dxa"/>
          </w:tcPr>
          <w:p w14:paraId="42182E89" w14:textId="1CDC1F45" w:rsidR="00A977EF" w:rsidRPr="00AC5970" w:rsidRDefault="00A977EF" w:rsidP="006A539F">
            <w:pPr>
              <w:pStyle w:val="Table"/>
              <w:spacing w:before="100" w:after="100"/>
              <w:rPr>
                <w:sz w:val="18"/>
                <w:szCs w:val="18"/>
              </w:rPr>
            </w:pPr>
            <w:r w:rsidRPr="00AC5970">
              <w:rPr>
                <w:sz w:val="18"/>
                <w:szCs w:val="18"/>
              </w:rPr>
              <w:t>11</w:t>
            </w:r>
          </w:p>
        </w:tc>
        <w:tc>
          <w:tcPr>
            <w:tcW w:w="6433" w:type="dxa"/>
          </w:tcPr>
          <w:p w14:paraId="34BE0F11" w14:textId="54A15C79" w:rsidR="00A977EF" w:rsidRPr="007F0F5F" w:rsidRDefault="00A977EF" w:rsidP="006A539F">
            <w:pPr>
              <w:pStyle w:val="Table"/>
              <w:spacing w:before="100" w:after="100"/>
              <w:rPr>
                <w:sz w:val="18"/>
                <w:szCs w:val="18"/>
              </w:rPr>
            </w:pPr>
            <w:r w:rsidRPr="007F0F5F">
              <w:rPr>
                <w:sz w:val="18"/>
                <w:szCs w:val="18"/>
              </w:rPr>
              <w:t>Dividends</w:t>
            </w:r>
          </w:p>
        </w:tc>
        <w:tc>
          <w:tcPr>
            <w:tcW w:w="1051" w:type="dxa"/>
          </w:tcPr>
          <w:p w14:paraId="7A54DC15" w14:textId="77777777" w:rsidR="00A977EF" w:rsidRPr="005E76D2" w:rsidRDefault="00A977EF" w:rsidP="006A539F">
            <w:pPr>
              <w:pStyle w:val="Table"/>
              <w:spacing w:before="100" w:after="100"/>
              <w:jc w:val="center"/>
            </w:pPr>
          </w:p>
        </w:tc>
        <w:tc>
          <w:tcPr>
            <w:tcW w:w="1049" w:type="dxa"/>
          </w:tcPr>
          <w:p w14:paraId="248C1AD3" w14:textId="77777777" w:rsidR="00A977EF" w:rsidRPr="005E76D2" w:rsidRDefault="00A977EF" w:rsidP="006A539F">
            <w:pPr>
              <w:pStyle w:val="Table"/>
              <w:spacing w:before="100" w:after="100"/>
              <w:jc w:val="center"/>
            </w:pPr>
          </w:p>
        </w:tc>
        <w:tc>
          <w:tcPr>
            <w:tcW w:w="1248" w:type="dxa"/>
          </w:tcPr>
          <w:p w14:paraId="2DEDDA9C" w14:textId="77777777" w:rsidR="00A977EF" w:rsidRPr="005E76D2" w:rsidRDefault="00A977EF" w:rsidP="006A539F">
            <w:pPr>
              <w:pStyle w:val="Table"/>
              <w:spacing w:before="100" w:after="100"/>
              <w:jc w:val="center"/>
            </w:pPr>
          </w:p>
        </w:tc>
      </w:tr>
      <w:tr w:rsidR="00292037" w:rsidRPr="005E76D2" w14:paraId="39EB1948" w14:textId="77777777" w:rsidTr="00CB3002">
        <w:tc>
          <w:tcPr>
            <w:tcW w:w="709" w:type="dxa"/>
          </w:tcPr>
          <w:p w14:paraId="57523945" w14:textId="3A9B83D8" w:rsidR="00292037" w:rsidRPr="00AC5970" w:rsidRDefault="00292037" w:rsidP="006A539F">
            <w:pPr>
              <w:pStyle w:val="Table"/>
              <w:spacing w:before="100" w:after="100"/>
              <w:rPr>
                <w:sz w:val="18"/>
                <w:szCs w:val="18"/>
              </w:rPr>
            </w:pPr>
            <w:r w:rsidRPr="00AC5970">
              <w:rPr>
                <w:sz w:val="18"/>
                <w:szCs w:val="18"/>
              </w:rPr>
              <w:t>12</w:t>
            </w:r>
          </w:p>
        </w:tc>
        <w:tc>
          <w:tcPr>
            <w:tcW w:w="6433" w:type="dxa"/>
          </w:tcPr>
          <w:p w14:paraId="086BFCB0" w14:textId="0FFA0D34" w:rsidR="00A977EF" w:rsidRPr="007F0F5F" w:rsidRDefault="00292037" w:rsidP="006A539F">
            <w:pPr>
              <w:pStyle w:val="Table"/>
              <w:spacing w:before="100" w:after="100"/>
              <w:rPr>
                <w:sz w:val="18"/>
                <w:szCs w:val="18"/>
              </w:rPr>
            </w:pPr>
            <w:r w:rsidRPr="007F0F5F">
              <w:rPr>
                <w:sz w:val="18"/>
                <w:szCs w:val="18"/>
              </w:rPr>
              <w:t>Employee share schemes (ESS)</w:t>
            </w:r>
          </w:p>
        </w:tc>
        <w:tc>
          <w:tcPr>
            <w:tcW w:w="1051" w:type="dxa"/>
          </w:tcPr>
          <w:p w14:paraId="31C99FA4" w14:textId="77777777" w:rsidR="00292037" w:rsidRPr="005E76D2" w:rsidRDefault="00292037" w:rsidP="006A539F">
            <w:pPr>
              <w:pStyle w:val="Table"/>
              <w:spacing w:before="100" w:after="100"/>
              <w:jc w:val="center"/>
            </w:pPr>
          </w:p>
        </w:tc>
        <w:tc>
          <w:tcPr>
            <w:tcW w:w="1049" w:type="dxa"/>
          </w:tcPr>
          <w:p w14:paraId="1EFE16CB" w14:textId="77777777" w:rsidR="00292037" w:rsidRPr="005E76D2" w:rsidRDefault="00292037" w:rsidP="006A539F">
            <w:pPr>
              <w:pStyle w:val="Table"/>
              <w:spacing w:before="100" w:after="100"/>
              <w:jc w:val="center"/>
            </w:pPr>
          </w:p>
        </w:tc>
        <w:tc>
          <w:tcPr>
            <w:tcW w:w="1248" w:type="dxa"/>
          </w:tcPr>
          <w:p w14:paraId="14BD36C6" w14:textId="77777777" w:rsidR="00292037" w:rsidRPr="005E76D2" w:rsidRDefault="00292037" w:rsidP="006A539F">
            <w:pPr>
              <w:pStyle w:val="Table"/>
              <w:spacing w:before="100" w:after="100"/>
              <w:jc w:val="center"/>
            </w:pPr>
          </w:p>
        </w:tc>
      </w:tr>
    </w:tbl>
    <w:p w14:paraId="131F659D" w14:textId="77777777" w:rsidR="007F0F5F" w:rsidRDefault="007F0F5F">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417"/>
        <w:gridCol w:w="104"/>
        <w:gridCol w:w="944"/>
        <w:gridCol w:w="48"/>
        <w:gridCol w:w="992"/>
        <w:gridCol w:w="10"/>
        <w:gridCol w:w="1266"/>
      </w:tblGrid>
      <w:tr w:rsidR="007F0F5F" w:rsidRPr="005E76D2" w14:paraId="5844F38F" w14:textId="77777777" w:rsidTr="00EE4FFB">
        <w:tc>
          <w:tcPr>
            <w:tcW w:w="709" w:type="dxa"/>
            <w:tcBorders>
              <w:bottom w:val="single" w:sz="4" w:space="0" w:color="939598"/>
            </w:tcBorders>
            <w:shd w:val="clear" w:color="auto" w:fill="051C3C"/>
          </w:tcPr>
          <w:p w14:paraId="4972BCE4" w14:textId="598DF451" w:rsidR="007F0F5F" w:rsidRPr="00AC5970" w:rsidRDefault="007F0F5F" w:rsidP="006A539F">
            <w:pPr>
              <w:pStyle w:val="Table"/>
              <w:spacing w:before="100" w:after="100"/>
              <w:rPr>
                <w:sz w:val="18"/>
                <w:szCs w:val="18"/>
              </w:rPr>
            </w:pPr>
            <w:r>
              <w:lastRenderedPageBreak/>
              <w:br w:type="page"/>
            </w:r>
            <w:r w:rsidRPr="006A382D">
              <w:rPr>
                <w:b/>
                <w:color w:val="FFFFFF"/>
                <w:sz w:val="18"/>
              </w:rPr>
              <w:t>ITEM</w:t>
            </w:r>
          </w:p>
        </w:tc>
        <w:tc>
          <w:tcPr>
            <w:tcW w:w="6521" w:type="dxa"/>
            <w:gridSpan w:val="2"/>
            <w:tcBorders>
              <w:bottom w:val="single" w:sz="4" w:space="0" w:color="939598"/>
            </w:tcBorders>
            <w:shd w:val="clear" w:color="auto" w:fill="051C3C"/>
          </w:tcPr>
          <w:p w14:paraId="51C556CF" w14:textId="56289325" w:rsidR="007F0F5F" w:rsidRPr="007F0F5F" w:rsidRDefault="007F0F5F" w:rsidP="006A539F">
            <w:pPr>
              <w:pStyle w:val="Table"/>
              <w:spacing w:before="100" w:after="100"/>
              <w:rPr>
                <w:sz w:val="18"/>
                <w:szCs w:val="18"/>
              </w:rPr>
            </w:pPr>
            <w:r w:rsidRPr="006A382D">
              <w:rPr>
                <w:b/>
                <w:color w:val="FFFFFF"/>
                <w:sz w:val="18"/>
              </w:rPr>
              <w:t>SECTION OF THE INCOME TAX RETURN</w:t>
            </w:r>
          </w:p>
        </w:tc>
        <w:tc>
          <w:tcPr>
            <w:tcW w:w="992" w:type="dxa"/>
            <w:gridSpan w:val="2"/>
            <w:shd w:val="clear" w:color="auto" w:fill="051C3C"/>
          </w:tcPr>
          <w:p w14:paraId="7496A746" w14:textId="77777777" w:rsidR="007F0F5F" w:rsidRPr="006F61C9" w:rsidRDefault="007F0F5F" w:rsidP="006A539F">
            <w:pPr>
              <w:pStyle w:val="Table"/>
              <w:spacing w:before="100" w:after="100"/>
              <w:jc w:val="center"/>
              <w:rPr>
                <w:b/>
              </w:rPr>
            </w:pPr>
            <w:r w:rsidRPr="006F61C9">
              <w:rPr>
                <w:b/>
              </w:rPr>
              <w:t>Column 1</w:t>
            </w:r>
          </w:p>
          <w:p w14:paraId="1AA03731" w14:textId="529C0B8F" w:rsidR="007F0F5F" w:rsidRPr="005E76D2" w:rsidRDefault="007F0F5F" w:rsidP="006A539F">
            <w:pPr>
              <w:pStyle w:val="Table"/>
              <w:spacing w:before="100" w:after="100"/>
              <w:jc w:val="center"/>
            </w:pPr>
            <w:r w:rsidRPr="006F61C9">
              <w:rPr>
                <w:b/>
              </w:rPr>
              <w:t>(A) (S) (N/A)</w:t>
            </w:r>
          </w:p>
        </w:tc>
        <w:tc>
          <w:tcPr>
            <w:tcW w:w="992" w:type="dxa"/>
            <w:shd w:val="clear" w:color="auto" w:fill="051C3C"/>
          </w:tcPr>
          <w:p w14:paraId="5498705D" w14:textId="77777777" w:rsidR="007F0F5F" w:rsidRPr="006F61C9" w:rsidRDefault="007F0F5F" w:rsidP="006A539F">
            <w:pPr>
              <w:pStyle w:val="Table"/>
              <w:spacing w:before="100" w:after="100"/>
              <w:jc w:val="center"/>
              <w:rPr>
                <w:b/>
              </w:rPr>
            </w:pPr>
            <w:r w:rsidRPr="006F61C9">
              <w:rPr>
                <w:b/>
              </w:rPr>
              <w:t>Column 2</w:t>
            </w:r>
          </w:p>
          <w:p w14:paraId="771B71FA" w14:textId="77777777" w:rsidR="007F0F5F" w:rsidRPr="006F61C9" w:rsidRDefault="007F0F5F" w:rsidP="006A539F">
            <w:pPr>
              <w:pStyle w:val="Table"/>
              <w:spacing w:before="100" w:after="100"/>
              <w:jc w:val="center"/>
              <w:rPr>
                <w:b/>
              </w:rPr>
            </w:pPr>
            <w:r w:rsidRPr="006F61C9">
              <w:rPr>
                <w:b/>
              </w:rPr>
              <w:t>WP</w:t>
            </w:r>
          </w:p>
          <w:p w14:paraId="0F720D2C" w14:textId="72F08DFC" w:rsidR="007F0F5F" w:rsidRPr="005E76D2" w:rsidRDefault="007F0F5F" w:rsidP="006A539F">
            <w:pPr>
              <w:pStyle w:val="Table"/>
              <w:spacing w:before="100" w:after="100"/>
              <w:jc w:val="center"/>
            </w:pPr>
            <w:r w:rsidRPr="006F61C9">
              <w:rPr>
                <w:b/>
              </w:rPr>
              <w:t>(Y or N)</w:t>
            </w:r>
          </w:p>
        </w:tc>
        <w:tc>
          <w:tcPr>
            <w:tcW w:w="1276" w:type="dxa"/>
            <w:gridSpan w:val="2"/>
            <w:shd w:val="clear" w:color="auto" w:fill="051C3C"/>
          </w:tcPr>
          <w:p w14:paraId="0F33A71F" w14:textId="77777777" w:rsidR="007F0F5F" w:rsidRPr="006F61C9" w:rsidRDefault="007F0F5F" w:rsidP="006A539F">
            <w:pPr>
              <w:pStyle w:val="Table"/>
              <w:spacing w:before="100" w:after="100"/>
              <w:jc w:val="center"/>
              <w:rPr>
                <w:b/>
              </w:rPr>
            </w:pPr>
            <w:r w:rsidRPr="006F61C9">
              <w:rPr>
                <w:b/>
              </w:rPr>
              <w:t>Column 3</w:t>
            </w:r>
          </w:p>
          <w:p w14:paraId="4B9F0A8E" w14:textId="77777777" w:rsidR="007F0F5F" w:rsidRPr="006F61C9" w:rsidRDefault="007F0F5F" w:rsidP="006A539F">
            <w:pPr>
              <w:pStyle w:val="Table"/>
              <w:spacing w:before="100" w:after="100"/>
              <w:jc w:val="center"/>
              <w:rPr>
                <w:b/>
              </w:rPr>
            </w:pPr>
            <w:r w:rsidRPr="006F61C9">
              <w:rPr>
                <w:b/>
              </w:rPr>
              <w:t>Attachment</w:t>
            </w:r>
          </w:p>
          <w:p w14:paraId="25701792" w14:textId="2F64CF91" w:rsidR="007F0F5F" w:rsidRPr="005E76D2" w:rsidRDefault="007F0F5F" w:rsidP="006A539F">
            <w:pPr>
              <w:pStyle w:val="Table"/>
              <w:spacing w:before="100" w:after="100"/>
              <w:jc w:val="center"/>
            </w:pPr>
            <w:r w:rsidRPr="006F61C9">
              <w:rPr>
                <w:b/>
              </w:rPr>
              <w:t>(Y or N)</w:t>
            </w:r>
          </w:p>
        </w:tc>
      </w:tr>
      <w:tr w:rsidR="00292037" w:rsidRPr="00F10BE6" w14:paraId="5DF88473" w14:textId="77777777" w:rsidTr="00CB3002">
        <w:tc>
          <w:tcPr>
            <w:tcW w:w="10490" w:type="dxa"/>
            <w:gridSpan w:val="8"/>
            <w:shd w:val="clear" w:color="auto" w:fill="D9D9D9" w:themeFill="background1" w:themeFillShade="D9"/>
            <w:vAlign w:val="center"/>
          </w:tcPr>
          <w:p w14:paraId="100D0153" w14:textId="77777777" w:rsidR="00292037" w:rsidRPr="00F10BE6" w:rsidRDefault="00292037" w:rsidP="006A539F">
            <w:pPr>
              <w:pStyle w:val="Table"/>
              <w:spacing w:before="100" w:after="100"/>
              <w:rPr>
                <w:sz w:val="18"/>
                <w:szCs w:val="18"/>
              </w:rPr>
            </w:pPr>
            <w:r w:rsidRPr="00F10BE6">
              <w:rPr>
                <w:b/>
                <w:sz w:val="18"/>
                <w:szCs w:val="18"/>
              </w:rPr>
              <w:t>S</w:t>
            </w:r>
            <w:r>
              <w:rPr>
                <w:b/>
                <w:sz w:val="18"/>
                <w:szCs w:val="18"/>
              </w:rPr>
              <w:t>UPPLEMENT INCOME OR LOSS</w:t>
            </w:r>
          </w:p>
        </w:tc>
      </w:tr>
      <w:tr w:rsidR="00292037" w:rsidRPr="005E76D2" w14:paraId="3A09B097" w14:textId="77777777" w:rsidTr="00EE4FFB">
        <w:tc>
          <w:tcPr>
            <w:tcW w:w="709" w:type="dxa"/>
          </w:tcPr>
          <w:p w14:paraId="0FB71550" w14:textId="759FAD64" w:rsidR="00292037" w:rsidRPr="00AC5970" w:rsidRDefault="00292037" w:rsidP="006A539F">
            <w:pPr>
              <w:pStyle w:val="Table"/>
              <w:spacing w:before="100" w:after="100"/>
              <w:rPr>
                <w:sz w:val="18"/>
                <w:szCs w:val="18"/>
              </w:rPr>
            </w:pPr>
            <w:r w:rsidRPr="00AC5970">
              <w:rPr>
                <w:sz w:val="18"/>
                <w:szCs w:val="18"/>
              </w:rPr>
              <w:t>13</w:t>
            </w:r>
          </w:p>
        </w:tc>
        <w:tc>
          <w:tcPr>
            <w:tcW w:w="6521" w:type="dxa"/>
            <w:gridSpan w:val="2"/>
          </w:tcPr>
          <w:p w14:paraId="7DB961A5" w14:textId="23BCF056" w:rsidR="00292037" w:rsidRPr="007F0F5F" w:rsidRDefault="00292037" w:rsidP="006A539F">
            <w:pPr>
              <w:pStyle w:val="Table"/>
              <w:spacing w:before="100" w:after="100"/>
              <w:rPr>
                <w:sz w:val="18"/>
                <w:szCs w:val="18"/>
              </w:rPr>
            </w:pPr>
            <w:r w:rsidRPr="007F0F5F">
              <w:rPr>
                <w:sz w:val="18"/>
                <w:szCs w:val="18"/>
              </w:rPr>
              <w:t>Partnerships and trusts</w:t>
            </w:r>
          </w:p>
        </w:tc>
        <w:tc>
          <w:tcPr>
            <w:tcW w:w="992" w:type="dxa"/>
            <w:gridSpan w:val="2"/>
          </w:tcPr>
          <w:p w14:paraId="4BE3F100" w14:textId="77777777" w:rsidR="00292037" w:rsidRPr="005E76D2" w:rsidRDefault="00292037" w:rsidP="006A539F">
            <w:pPr>
              <w:pStyle w:val="Table"/>
              <w:spacing w:before="100" w:after="100"/>
              <w:jc w:val="center"/>
            </w:pPr>
          </w:p>
        </w:tc>
        <w:tc>
          <w:tcPr>
            <w:tcW w:w="992" w:type="dxa"/>
          </w:tcPr>
          <w:p w14:paraId="02A162CC" w14:textId="77777777" w:rsidR="00292037" w:rsidRPr="005E76D2" w:rsidRDefault="00292037" w:rsidP="006A539F">
            <w:pPr>
              <w:pStyle w:val="Table"/>
              <w:spacing w:before="100" w:after="100"/>
              <w:jc w:val="center"/>
            </w:pPr>
          </w:p>
        </w:tc>
        <w:tc>
          <w:tcPr>
            <w:tcW w:w="1276" w:type="dxa"/>
            <w:gridSpan w:val="2"/>
          </w:tcPr>
          <w:p w14:paraId="0457DEC4" w14:textId="77777777" w:rsidR="00292037" w:rsidRPr="005E76D2" w:rsidRDefault="00292037" w:rsidP="006A539F">
            <w:pPr>
              <w:pStyle w:val="Table"/>
              <w:spacing w:before="100" w:after="100"/>
              <w:jc w:val="center"/>
            </w:pPr>
          </w:p>
        </w:tc>
      </w:tr>
      <w:tr w:rsidR="00B00D3E" w:rsidRPr="005E76D2" w14:paraId="2B9FFD2A" w14:textId="77777777" w:rsidTr="00EE4FFB">
        <w:tc>
          <w:tcPr>
            <w:tcW w:w="709" w:type="dxa"/>
          </w:tcPr>
          <w:p w14:paraId="002B63F6" w14:textId="77777777" w:rsidR="00B00D3E" w:rsidRPr="00AC5970" w:rsidRDefault="00B00D3E" w:rsidP="006A539F">
            <w:pPr>
              <w:pStyle w:val="Table"/>
              <w:spacing w:before="100" w:after="100"/>
              <w:rPr>
                <w:sz w:val="18"/>
                <w:szCs w:val="18"/>
              </w:rPr>
            </w:pPr>
            <w:r w:rsidRPr="00AC5970">
              <w:rPr>
                <w:sz w:val="18"/>
                <w:szCs w:val="18"/>
              </w:rPr>
              <w:t>14</w:t>
            </w:r>
          </w:p>
        </w:tc>
        <w:tc>
          <w:tcPr>
            <w:tcW w:w="6521" w:type="dxa"/>
            <w:gridSpan w:val="2"/>
          </w:tcPr>
          <w:p w14:paraId="446BCC75" w14:textId="7D7162CB" w:rsidR="00B00D3E" w:rsidRPr="007F0F5F" w:rsidRDefault="00B00D3E" w:rsidP="006A539F">
            <w:pPr>
              <w:pStyle w:val="Table"/>
              <w:spacing w:before="100" w:after="100"/>
              <w:rPr>
                <w:sz w:val="18"/>
                <w:szCs w:val="18"/>
              </w:rPr>
            </w:pPr>
            <w:r w:rsidRPr="007F0F5F">
              <w:rPr>
                <w:sz w:val="18"/>
                <w:szCs w:val="18"/>
              </w:rPr>
              <w:t>Personal services income (PSI)</w:t>
            </w:r>
          </w:p>
        </w:tc>
        <w:tc>
          <w:tcPr>
            <w:tcW w:w="992" w:type="dxa"/>
            <w:gridSpan w:val="2"/>
          </w:tcPr>
          <w:p w14:paraId="768F8DC6" w14:textId="77777777" w:rsidR="00B00D3E" w:rsidRPr="005E76D2" w:rsidRDefault="00B00D3E" w:rsidP="006A539F">
            <w:pPr>
              <w:pStyle w:val="Table"/>
              <w:spacing w:before="100" w:after="100"/>
              <w:jc w:val="center"/>
            </w:pPr>
          </w:p>
        </w:tc>
        <w:tc>
          <w:tcPr>
            <w:tcW w:w="992" w:type="dxa"/>
          </w:tcPr>
          <w:p w14:paraId="7C3EECFF" w14:textId="77777777" w:rsidR="00B00D3E" w:rsidRPr="005E76D2" w:rsidRDefault="00B00D3E" w:rsidP="006A539F">
            <w:pPr>
              <w:pStyle w:val="Table"/>
              <w:spacing w:before="100" w:after="100"/>
              <w:jc w:val="center"/>
            </w:pPr>
          </w:p>
        </w:tc>
        <w:tc>
          <w:tcPr>
            <w:tcW w:w="1276" w:type="dxa"/>
            <w:gridSpan w:val="2"/>
          </w:tcPr>
          <w:p w14:paraId="1516ED72" w14:textId="77777777" w:rsidR="00B00D3E" w:rsidRPr="005E76D2" w:rsidRDefault="00B00D3E" w:rsidP="006A539F">
            <w:pPr>
              <w:pStyle w:val="Table"/>
              <w:spacing w:before="100" w:after="100"/>
              <w:jc w:val="center"/>
            </w:pPr>
          </w:p>
        </w:tc>
      </w:tr>
      <w:tr w:rsidR="00B00D3E" w:rsidRPr="005E76D2" w14:paraId="5D07CB75" w14:textId="77777777" w:rsidTr="00EE4FFB">
        <w:tc>
          <w:tcPr>
            <w:tcW w:w="709" w:type="dxa"/>
          </w:tcPr>
          <w:p w14:paraId="2834CEDD" w14:textId="77777777" w:rsidR="00B00D3E" w:rsidRPr="00AC5970" w:rsidRDefault="00B00D3E" w:rsidP="006A539F">
            <w:pPr>
              <w:pStyle w:val="Table"/>
              <w:spacing w:before="100" w:after="100"/>
              <w:rPr>
                <w:sz w:val="18"/>
                <w:szCs w:val="18"/>
              </w:rPr>
            </w:pPr>
            <w:r w:rsidRPr="00AC5970">
              <w:rPr>
                <w:sz w:val="18"/>
                <w:szCs w:val="18"/>
              </w:rPr>
              <w:t>15</w:t>
            </w:r>
          </w:p>
        </w:tc>
        <w:tc>
          <w:tcPr>
            <w:tcW w:w="6521" w:type="dxa"/>
            <w:gridSpan w:val="2"/>
          </w:tcPr>
          <w:p w14:paraId="62EE8FBB" w14:textId="46F27973" w:rsidR="00292037" w:rsidRPr="007F0F5F" w:rsidRDefault="00B00D3E" w:rsidP="006A539F">
            <w:pPr>
              <w:pStyle w:val="Table"/>
              <w:spacing w:before="100" w:after="100"/>
              <w:rPr>
                <w:sz w:val="18"/>
                <w:szCs w:val="18"/>
              </w:rPr>
            </w:pPr>
            <w:r w:rsidRPr="007F0F5F">
              <w:rPr>
                <w:sz w:val="18"/>
                <w:szCs w:val="18"/>
              </w:rPr>
              <w:t>Net income or loss from business</w:t>
            </w:r>
          </w:p>
        </w:tc>
        <w:tc>
          <w:tcPr>
            <w:tcW w:w="992" w:type="dxa"/>
            <w:gridSpan w:val="2"/>
          </w:tcPr>
          <w:p w14:paraId="750CF11E" w14:textId="77777777" w:rsidR="00B00D3E" w:rsidRPr="005E76D2" w:rsidRDefault="00B00D3E" w:rsidP="006A539F">
            <w:pPr>
              <w:pStyle w:val="Table"/>
              <w:spacing w:before="100" w:after="100"/>
              <w:jc w:val="center"/>
            </w:pPr>
          </w:p>
        </w:tc>
        <w:tc>
          <w:tcPr>
            <w:tcW w:w="992" w:type="dxa"/>
          </w:tcPr>
          <w:p w14:paraId="0C8AF33A" w14:textId="77777777" w:rsidR="00B00D3E" w:rsidRPr="005E76D2" w:rsidRDefault="00B00D3E" w:rsidP="006A539F">
            <w:pPr>
              <w:pStyle w:val="Table"/>
              <w:spacing w:before="100" w:after="100"/>
              <w:jc w:val="center"/>
            </w:pPr>
          </w:p>
        </w:tc>
        <w:tc>
          <w:tcPr>
            <w:tcW w:w="1276" w:type="dxa"/>
            <w:gridSpan w:val="2"/>
          </w:tcPr>
          <w:p w14:paraId="49A1BE21" w14:textId="77777777" w:rsidR="00B00D3E" w:rsidRPr="005E76D2" w:rsidRDefault="00B00D3E" w:rsidP="006A539F">
            <w:pPr>
              <w:pStyle w:val="Table"/>
              <w:spacing w:before="100" w:after="100"/>
              <w:jc w:val="center"/>
            </w:pPr>
          </w:p>
        </w:tc>
      </w:tr>
      <w:tr w:rsidR="00B00D3E" w:rsidRPr="005E76D2" w14:paraId="6EA6C4C7" w14:textId="77777777" w:rsidTr="00EE4FFB">
        <w:tc>
          <w:tcPr>
            <w:tcW w:w="709" w:type="dxa"/>
          </w:tcPr>
          <w:p w14:paraId="0F152EAF" w14:textId="77777777" w:rsidR="00B00D3E" w:rsidRPr="00AC5970" w:rsidRDefault="00B00D3E" w:rsidP="006A539F">
            <w:pPr>
              <w:pStyle w:val="Table"/>
              <w:keepNext/>
              <w:spacing w:before="100" w:after="100"/>
              <w:rPr>
                <w:sz w:val="18"/>
                <w:szCs w:val="18"/>
              </w:rPr>
            </w:pPr>
            <w:r w:rsidRPr="00AC5970">
              <w:rPr>
                <w:sz w:val="18"/>
                <w:szCs w:val="18"/>
              </w:rPr>
              <w:t>16</w:t>
            </w:r>
          </w:p>
        </w:tc>
        <w:tc>
          <w:tcPr>
            <w:tcW w:w="6521" w:type="dxa"/>
            <w:gridSpan w:val="2"/>
          </w:tcPr>
          <w:p w14:paraId="23D4AF3A" w14:textId="2C4BCAFF" w:rsidR="00B00D3E" w:rsidRPr="007F0F5F" w:rsidRDefault="00B00D3E" w:rsidP="006A539F">
            <w:pPr>
              <w:pStyle w:val="Table"/>
              <w:keepNext/>
              <w:spacing w:before="100" w:after="100"/>
              <w:rPr>
                <w:sz w:val="18"/>
                <w:szCs w:val="18"/>
              </w:rPr>
            </w:pPr>
            <w:r w:rsidRPr="007F0F5F">
              <w:rPr>
                <w:sz w:val="18"/>
                <w:szCs w:val="18"/>
              </w:rPr>
              <w:t>Deferred non-commercial business losses</w:t>
            </w:r>
          </w:p>
        </w:tc>
        <w:tc>
          <w:tcPr>
            <w:tcW w:w="992" w:type="dxa"/>
            <w:gridSpan w:val="2"/>
          </w:tcPr>
          <w:p w14:paraId="3152F8D2" w14:textId="77777777" w:rsidR="00B00D3E" w:rsidRPr="005E76D2" w:rsidRDefault="00B00D3E" w:rsidP="006A539F">
            <w:pPr>
              <w:pStyle w:val="Table"/>
              <w:keepNext/>
              <w:spacing w:before="100" w:after="100"/>
              <w:jc w:val="center"/>
            </w:pPr>
          </w:p>
        </w:tc>
        <w:tc>
          <w:tcPr>
            <w:tcW w:w="992" w:type="dxa"/>
          </w:tcPr>
          <w:p w14:paraId="57206555" w14:textId="77777777" w:rsidR="00B00D3E" w:rsidRPr="005E76D2" w:rsidRDefault="00B00D3E" w:rsidP="006A539F">
            <w:pPr>
              <w:pStyle w:val="Table"/>
              <w:keepNext/>
              <w:spacing w:before="100" w:after="100"/>
              <w:jc w:val="center"/>
            </w:pPr>
          </w:p>
        </w:tc>
        <w:tc>
          <w:tcPr>
            <w:tcW w:w="1276" w:type="dxa"/>
            <w:gridSpan w:val="2"/>
          </w:tcPr>
          <w:p w14:paraId="10DC4DF1" w14:textId="77777777" w:rsidR="00B00D3E" w:rsidRPr="005E76D2" w:rsidRDefault="00B00D3E" w:rsidP="006A539F">
            <w:pPr>
              <w:pStyle w:val="Table"/>
              <w:keepNext/>
              <w:spacing w:before="100" w:after="100"/>
              <w:jc w:val="center"/>
            </w:pPr>
          </w:p>
        </w:tc>
      </w:tr>
      <w:tr w:rsidR="00B00D3E" w:rsidRPr="005E76D2" w14:paraId="2B6DE4FB" w14:textId="77777777" w:rsidTr="00EE4FFB">
        <w:tc>
          <w:tcPr>
            <w:tcW w:w="709" w:type="dxa"/>
          </w:tcPr>
          <w:p w14:paraId="0ED80945" w14:textId="77777777" w:rsidR="00B00D3E" w:rsidRPr="00AC5970" w:rsidRDefault="00B00D3E" w:rsidP="006A539F">
            <w:pPr>
              <w:pStyle w:val="Table"/>
              <w:spacing w:before="100" w:after="100"/>
              <w:rPr>
                <w:sz w:val="18"/>
                <w:szCs w:val="18"/>
              </w:rPr>
            </w:pPr>
            <w:r w:rsidRPr="00AC5970">
              <w:rPr>
                <w:sz w:val="18"/>
                <w:szCs w:val="18"/>
              </w:rPr>
              <w:t>17</w:t>
            </w:r>
          </w:p>
        </w:tc>
        <w:tc>
          <w:tcPr>
            <w:tcW w:w="6521" w:type="dxa"/>
            <w:gridSpan w:val="2"/>
          </w:tcPr>
          <w:p w14:paraId="2E2D2B96" w14:textId="2E6C6AA8" w:rsidR="00B00D3E" w:rsidRPr="007F0F5F" w:rsidRDefault="00B00D3E" w:rsidP="006A539F">
            <w:pPr>
              <w:pStyle w:val="Table"/>
              <w:spacing w:before="100" w:after="100"/>
              <w:rPr>
                <w:sz w:val="18"/>
                <w:szCs w:val="18"/>
              </w:rPr>
            </w:pPr>
            <w:r w:rsidRPr="007F0F5F">
              <w:rPr>
                <w:sz w:val="18"/>
                <w:szCs w:val="18"/>
              </w:rPr>
              <w:t>Net farm management deposits or repayments</w:t>
            </w:r>
          </w:p>
        </w:tc>
        <w:tc>
          <w:tcPr>
            <w:tcW w:w="992" w:type="dxa"/>
            <w:gridSpan w:val="2"/>
          </w:tcPr>
          <w:p w14:paraId="15EDD60A" w14:textId="77777777" w:rsidR="00B00D3E" w:rsidRPr="005E76D2" w:rsidRDefault="00B00D3E" w:rsidP="006A539F">
            <w:pPr>
              <w:pStyle w:val="Table"/>
              <w:spacing w:before="100" w:after="100"/>
              <w:jc w:val="center"/>
            </w:pPr>
          </w:p>
        </w:tc>
        <w:tc>
          <w:tcPr>
            <w:tcW w:w="992" w:type="dxa"/>
          </w:tcPr>
          <w:p w14:paraId="6038E81E" w14:textId="77777777" w:rsidR="00B00D3E" w:rsidRPr="005E76D2" w:rsidRDefault="00B00D3E" w:rsidP="006A539F">
            <w:pPr>
              <w:pStyle w:val="Table"/>
              <w:spacing w:before="100" w:after="100"/>
              <w:jc w:val="center"/>
            </w:pPr>
          </w:p>
        </w:tc>
        <w:tc>
          <w:tcPr>
            <w:tcW w:w="1276" w:type="dxa"/>
            <w:gridSpan w:val="2"/>
          </w:tcPr>
          <w:p w14:paraId="022DA05E" w14:textId="77777777" w:rsidR="00B00D3E" w:rsidRPr="005E76D2" w:rsidRDefault="00B00D3E" w:rsidP="006A539F">
            <w:pPr>
              <w:pStyle w:val="Table"/>
              <w:spacing w:before="100" w:after="100"/>
              <w:jc w:val="center"/>
            </w:pPr>
          </w:p>
        </w:tc>
      </w:tr>
      <w:tr w:rsidR="00B00D3E" w:rsidRPr="005E76D2" w14:paraId="5813DA62" w14:textId="77777777" w:rsidTr="00EE4FFB">
        <w:tc>
          <w:tcPr>
            <w:tcW w:w="709" w:type="dxa"/>
          </w:tcPr>
          <w:p w14:paraId="31F638D2" w14:textId="77777777" w:rsidR="00B00D3E" w:rsidRPr="00AC5970" w:rsidRDefault="00B00D3E" w:rsidP="006A539F">
            <w:pPr>
              <w:pStyle w:val="Table"/>
              <w:spacing w:before="100" w:after="100"/>
              <w:rPr>
                <w:sz w:val="18"/>
                <w:szCs w:val="18"/>
              </w:rPr>
            </w:pPr>
            <w:r w:rsidRPr="00AC5970">
              <w:rPr>
                <w:sz w:val="18"/>
                <w:szCs w:val="18"/>
              </w:rPr>
              <w:t>18</w:t>
            </w:r>
          </w:p>
        </w:tc>
        <w:tc>
          <w:tcPr>
            <w:tcW w:w="6521" w:type="dxa"/>
            <w:gridSpan w:val="2"/>
          </w:tcPr>
          <w:p w14:paraId="3B5C95A7" w14:textId="72049BD1" w:rsidR="005671CB" w:rsidRPr="007F0F5F" w:rsidRDefault="00B00D3E" w:rsidP="006A539F">
            <w:pPr>
              <w:pStyle w:val="Table"/>
              <w:spacing w:before="100" w:after="100"/>
              <w:rPr>
                <w:sz w:val="18"/>
                <w:szCs w:val="18"/>
              </w:rPr>
            </w:pPr>
            <w:r w:rsidRPr="007F0F5F">
              <w:rPr>
                <w:sz w:val="18"/>
                <w:szCs w:val="18"/>
              </w:rPr>
              <w:t>Capital gains</w:t>
            </w:r>
          </w:p>
        </w:tc>
        <w:tc>
          <w:tcPr>
            <w:tcW w:w="992" w:type="dxa"/>
            <w:gridSpan w:val="2"/>
          </w:tcPr>
          <w:p w14:paraId="69E5F272" w14:textId="77777777" w:rsidR="00B00D3E" w:rsidRPr="005E76D2" w:rsidRDefault="00B00D3E" w:rsidP="006A539F">
            <w:pPr>
              <w:pStyle w:val="Table"/>
              <w:spacing w:before="100" w:after="100"/>
              <w:jc w:val="center"/>
            </w:pPr>
          </w:p>
        </w:tc>
        <w:tc>
          <w:tcPr>
            <w:tcW w:w="992" w:type="dxa"/>
          </w:tcPr>
          <w:p w14:paraId="3592E3E5" w14:textId="77777777" w:rsidR="00B00D3E" w:rsidRPr="005E76D2" w:rsidRDefault="00B00D3E" w:rsidP="006A539F">
            <w:pPr>
              <w:pStyle w:val="Table"/>
              <w:spacing w:before="100" w:after="100"/>
              <w:jc w:val="center"/>
            </w:pPr>
          </w:p>
        </w:tc>
        <w:tc>
          <w:tcPr>
            <w:tcW w:w="1276" w:type="dxa"/>
            <w:gridSpan w:val="2"/>
          </w:tcPr>
          <w:p w14:paraId="5F3D91EB" w14:textId="77777777" w:rsidR="00B00D3E" w:rsidRPr="005E76D2" w:rsidRDefault="00B00D3E" w:rsidP="006A539F">
            <w:pPr>
              <w:pStyle w:val="Table"/>
              <w:spacing w:before="100" w:after="100"/>
              <w:jc w:val="center"/>
            </w:pPr>
          </w:p>
        </w:tc>
      </w:tr>
      <w:tr w:rsidR="007A054C" w:rsidRPr="005E76D2" w14:paraId="209A9BFA" w14:textId="77777777" w:rsidTr="00EE4FFB">
        <w:tc>
          <w:tcPr>
            <w:tcW w:w="709" w:type="dxa"/>
          </w:tcPr>
          <w:p w14:paraId="149D62AB" w14:textId="0F705C07" w:rsidR="007A054C" w:rsidRPr="00AC5970" w:rsidRDefault="007A054C" w:rsidP="006A539F">
            <w:pPr>
              <w:pStyle w:val="Table"/>
              <w:spacing w:before="100" w:after="100"/>
              <w:rPr>
                <w:sz w:val="18"/>
                <w:szCs w:val="18"/>
              </w:rPr>
            </w:pPr>
            <w:r w:rsidRPr="00AC5970">
              <w:rPr>
                <w:sz w:val="18"/>
                <w:szCs w:val="18"/>
              </w:rPr>
              <w:t>19</w:t>
            </w:r>
          </w:p>
        </w:tc>
        <w:tc>
          <w:tcPr>
            <w:tcW w:w="6521" w:type="dxa"/>
            <w:gridSpan w:val="2"/>
          </w:tcPr>
          <w:p w14:paraId="74DF0233" w14:textId="5AB3D550" w:rsidR="007A054C" w:rsidRPr="007F0F5F" w:rsidRDefault="007A054C" w:rsidP="006A539F">
            <w:pPr>
              <w:pStyle w:val="Table"/>
              <w:spacing w:before="100" w:after="100"/>
              <w:rPr>
                <w:sz w:val="18"/>
                <w:szCs w:val="18"/>
              </w:rPr>
            </w:pPr>
            <w:r w:rsidRPr="007F0F5F">
              <w:rPr>
                <w:sz w:val="18"/>
                <w:szCs w:val="18"/>
              </w:rPr>
              <w:t>Foreign entities</w:t>
            </w:r>
          </w:p>
        </w:tc>
        <w:tc>
          <w:tcPr>
            <w:tcW w:w="992" w:type="dxa"/>
            <w:gridSpan w:val="2"/>
          </w:tcPr>
          <w:p w14:paraId="2A6454B1" w14:textId="77777777" w:rsidR="007A054C" w:rsidRPr="005E76D2" w:rsidRDefault="007A054C" w:rsidP="006A539F">
            <w:pPr>
              <w:pStyle w:val="Table"/>
              <w:spacing w:before="100" w:after="100"/>
              <w:jc w:val="center"/>
            </w:pPr>
          </w:p>
        </w:tc>
        <w:tc>
          <w:tcPr>
            <w:tcW w:w="992" w:type="dxa"/>
          </w:tcPr>
          <w:p w14:paraId="6611CF02" w14:textId="77777777" w:rsidR="007A054C" w:rsidRPr="005E76D2" w:rsidRDefault="007A054C" w:rsidP="006A539F">
            <w:pPr>
              <w:pStyle w:val="Table"/>
              <w:spacing w:before="100" w:after="100"/>
              <w:jc w:val="center"/>
            </w:pPr>
          </w:p>
        </w:tc>
        <w:tc>
          <w:tcPr>
            <w:tcW w:w="1276" w:type="dxa"/>
            <w:gridSpan w:val="2"/>
          </w:tcPr>
          <w:p w14:paraId="543F6F38" w14:textId="77777777" w:rsidR="007A054C" w:rsidRPr="005E76D2" w:rsidRDefault="007A054C" w:rsidP="006A539F">
            <w:pPr>
              <w:pStyle w:val="Table"/>
              <w:spacing w:before="100" w:after="100"/>
              <w:jc w:val="center"/>
            </w:pPr>
          </w:p>
        </w:tc>
      </w:tr>
      <w:tr w:rsidR="00582D6F" w:rsidRPr="005E76D2" w14:paraId="1A775705" w14:textId="77777777" w:rsidTr="00EE4FFB">
        <w:tc>
          <w:tcPr>
            <w:tcW w:w="709" w:type="dxa"/>
          </w:tcPr>
          <w:p w14:paraId="5695B499" w14:textId="07ABECE2" w:rsidR="00582D6F" w:rsidRPr="00AC5970" w:rsidRDefault="00582D6F" w:rsidP="006A539F">
            <w:pPr>
              <w:pStyle w:val="Table"/>
              <w:spacing w:before="100" w:after="100"/>
              <w:rPr>
                <w:sz w:val="18"/>
                <w:szCs w:val="18"/>
              </w:rPr>
            </w:pPr>
            <w:r w:rsidRPr="00AC5970">
              <w:rPr>
                <w:sz w:val="18"/>
                <w:szCs w:val="18"/>
              </w:rPr>
              <w:t>20</w:t>
            </w:r>
          </w:p>
        </w:tc>
        <w:tc>
          <w:tcPr>
            <w:tcW w:w="6521" w:type="dxa"/>
            <w:gridSpan w:val="2"/>
          </w:tcPr>
          <w:p w14:paraId="483E37A2" w14:textId="592D3470" w:rsidR="00582D6F" w:rsidRPr="007F0F5F" w:rsidRDefault="00582D6F" w:rsidP="006A539F">
            <w:pPr>
              <w:pStyle w:val="Table"/>
              <w:spacing w:before="100" w:after="100"/>
              <w:rPr>
                <w:sz w:val="18"/>
                <w:szCs w:val="18"/>
              </w:rPr>
            </w:pPr>
            <w:r w:rsidRPr="007F0F5F">
              <w:rPr>
                <w:sz w:val="18"/>
                <w:szCs w:val="18"/>
              </w:rPr>
              <w:t>Foreign source income and foreign assets or property</w:t>
            </w:r>
          </w:p>
        </w:tc>
        <w:tc>
          <w:tcPr>
            <w:tcW w:w="992" w:type="dxa"/>
            <w:gridSpan w:val="2"/>
          </w:tcPr>
          <w:p w14:paraId="15E92AD4" w14:textId="77777777" w:rsidR="00582D6F" w:rsidRPr="005E76D2" w:rsidRDefault="00582D6F" w:rsidP="006A539F">
            <w:pPr>
              <w:pStyle w:val="Table"/>
              <w:spacing w:before="100" w:after="100"/>
              <w:jc w:val="center"/>
            </w:pPr>
          </w:p>
        </w:tc>
        <w:tc>
          <w:tcPr>
            <w:tcW w:w="992" w:type="dxa"/>
          </w:tcPr>
          <w:p w14:paraId="2D1CCCDA" w14:textId="77777777" w:rsidR="00582D6F" w:rsidRPr="005E76D2" w:rsidRDefault="00582D6F" w:rsidP="006A539F">
            <w:pPr>
              <w:pStyle w:val="Table"/>
              <w:spacing w:before="100" w:after="100"/>
              <w:jc w:val="center"/>
            </w:pPr>
          </w:p>
        </w:tc>
        <w:tc>
          <w:tcPr>
            <w:tcW w:w="1276" w:type="dxa"/>
            <w:gridSpan w:val="2"/>
          </w:tcPr>
          <w:p w14:paraId="44EB85C3" w14:textId="77777777" w:rsidR="00582D6F" w:rsidRPr="005E76D2" w:rsidRDefault="00582D6F" w:rsidP="006A539F">
            <w:pPr>
              <w:pStyle w:val="Table"/>
              <w:spacing w:before="100" w:after="100"/>
              <w:jc w:val="center"/>
            </w:pPr>
          </w:p>
        </w:tc>
      </w:tr>
      <w:tr w:rsidR="00582D6F" w:rsidRPr="005E76D2" w14:paraId="21BC1861" w14:textId="77777777" w:rsidTr="00EE4FFB">
        <w:tc>
          <w:tcPr>
            <w:tcW w:w="709" w:type="dxa"/>
          </w:tcPr>
          <w:p w14:paraId="3C18E2EE" w14:textId="77777777" w:rsidR="00582D6F" w:rsidRPr="00AC5970" w:rsidRDefault="00582D6F" w:rsidP="006A539F">
            <w:pPr>
              <w:pStyle w:val="Table"/>
              <w:spacing w:before="100" w:after="100"/>
              <w:rPr>
                <w:sz w:val="18"/>
                <w:szCs w:val="18"/>
              </w:rPr>
            </w:pPr>
            <w:r w:rsidRPr="00AC5970">
              <w:rPr>
                <w:sz w:val="18"/>
                <w:szCs w:val="18"/>
              </w:rPr>
              <w:t>21</w:t>
            </w:r>
          </w:p>
        </w:tc>
        <w:tc>
          <w:tcPr>
            <w:tcW w:w="6521" w:type="dxa"/>
            <w:gridSpan w:val="2"/>
          </w:tcPr>
          <w:p w14:paraId="604D6F9F" w14:textId="23A188B1" w:rsidR="00163B93" w:rsidRPr="007F0F5F" w:rsidRDefault="00582D6F" w:rsidP="006A539F">
            <w:pPr>
              <w:pStyle w:val="Table"/>
              <w:spacing w:before="100" w:after="100"/>
              <w:rPr>
                <w:sz w:val="18"/>
                <w:szCs w:val="18"/>
              </w:rPr>
            </w:pPr>
            <w:r w:rsidRPr="007F0F5F">
              <w:rPr>
                <w:sz w:val="18"/>
                <w:szCs w:val="18"/>
              </w:rPr>
              <w:t>Rent</w:t>
            </w:r>
          </w:p>
        </w:tc>
        <w:tc>
          <w:tcPr>
            <w:tcW w:w="992" w:type="dxa"/>
            <w:gridSpan w:val="2"/>
          </w:tcPr>
          <w:p w14:paraId="15C0100A" w14:textId="77777777" w:rsidR="00582D6F" w:rsidRPr="005E76D2" w:rsidRDefault="00582D6F" w:rsidP="006A539F">
            <w:pPr>
              <w:pStyle w:val="Table"/>
              <w:spacing w:before="100" w:after="100"/>
              <w:jc w:val="center"/>
            </w:pPr>
          </w:p>
        </w:tc>
        <w:tc>
          <w:tcPr>
            <w:tcW w:w="992" w:type="dxa"/>
          </w:tcPr>
          <w:p w14:paraId="04340AFB" w14:textId="77777777" w:rsidR="00582D6F" w:rsidRPr="005E76D2" w:rsidRDefault="00582D6F" w:rsidP="006A539F">
            <w:pPr>
              <w:pStyle w:val="Table"/>
              <w:spacing w:before="100" w:after="100"/>
              <w:jc w:val="center"/>
            </w:pPr>
          </w:p>
        </w:tc>
        <w:tc>
          <w:tcPr>
            <w:tcW w:w="1276" w:type="dxa"/>
            <w:gridSpan w:val="2"/>
          </w:tcPr>
          <w:p w14:paraId="5B95ED43" w14:textId="77777777" w:rsidR="00582D6F" w:rsidRPr="005E76D2" w:rsidRDefault="00582D6F" w:rsidP="006A539F">
            <w:pPr>
              <w:pStyle w:val="Table"/>
              <w:spacing w:before="100" w:after="100"/>
              <w:jc w:val="center"/>
            </w:pPr>
          </w:p>
        </w:tc>
      </w:tr>
      <w:tr w:rsidR="00862CC3" w:rsidRPr="005E76D2" w14:paraId="05B75745" w14:textId="77777777" w:rsidTr="00EE4FFB">
        <w:tc>
          <w:tcPr>
            <w:tcW w:w="709" w:type="dxa"/>
          </w:tcPr>
          <w:p w14:paraId="48001070" w14:textId="77777777" w:rsidR="00862CC3" w:rsidRPr="00AC5970" w:rsidRDefault="00862CC3" w:rsidP="006A539F">
            <w:pPr>
              <w:pStyle w:val="Table"/>
              <w:spacing w:before="100" w:after="100"/>
              <w:rPr>
                <w:sz w:val="18"/>
                <w:szCs w:val="18"/>
              </w:rPr>
            </w:pPr>
            <w:r w:rsidRPr="00AC5970">
              <w:rPr>
                <w:sz w:val="18"/>
                <w:szCs w:val="18"/>
              </w:rPr>
              <w:t>22</w:t>
            </w:r>
          </w:p>
        </w:tc>
        <w:tc>
          <w:tcPr>
            <w:tcW w:w="6521" w:type="dxa"/>
            <w:gridSpan w:val="2"/>
          </w:tcPr>
          <w:p w14:paraId="5EC4D71A" w14:textId="62420C26" w:rsidR="00862CC3" w:rsidRPr="007F0F5F" w:rsidRDefault="00862CC3" w:rsidP="006A539F">
            <w:pPr>
              <w:pStyle w:val="Table"/>
              <w:spacing w:before="100" w:after="100"/>
              <w:rPr>
                <w:sz w:val="18"/>
                <w:szCs w:val="18"/>
              </w:rPr>
            </w:pPr>
            <w:r w:rsidRPr="007F0F5F">
              <w:rPr>
                <w:sz w:val="18"/>
                <w:szCs w:val="18"/>
              </w:rPr>
              <w:t>Bonuses from life companies and friendly societies</w:t>
            </w:r>
          </w:p>
        </w:tc>
        <w:tc>
          <w:tcPr>
            <w:tcW w:w="992" w:type="dxa"/>
            <w:gridSpan w:val="2"/>
          </w:tcPr>
          <w:p w14:paraId="407CE633" w14:textId="77777777" w:rsidR="00862CC3" w:rsidRPr="005E76D2" w:rsidRDefault="00862CC3" w:rsidP="006A539F">
            <w:pPr>
              <w:pStyle w:val="Table"/>
              <w:spacing w:before="100" w:after="100"/>
              <w:jc w:val="center"/>
            </w:pPr>
          </w:p>
        </w:tc>
        <w:tc>
          <w:tcPr>
            <w:tcW w:w="992" w:type="dxa"/>
          </w:tcPr>
          <w:p w14:paraId="1297FFA2" w14:textId="77777777" w:rsidR="00862CC3" w:rsidRPr="005E76D2" w:rsidRDefault="00862CC3" w:rsidP="006A539F">
            <w:pPr>
              <w:pStyle w:val="Table"/>
              <w:spacing w:before="100" w:after="100"/>
              <w:jc w:val="center"/>
            </w:pPr>
          </w:p>
        </w:tc>
        <w:tc>
          <w:tcPr>
            <w:tcW w:w="1276" w:type="dxa"/>
            <w:gridSpan w:val="2"/>
          </w:tcPr>
          <w:p w14:paraId="6C3699CE" w14:textId="77777777" w:rsidR="00862CC3" w:rsidRPr="005E76D2" w:rsidRDefault="00862CC3" w:rsidP="006A539F">
            <w:pPr>
              <w:pStyle w:val="Table"/>
              <w:spacing w:before="100" w:after="100"/>
              <w:jc w:val="center"/>
            </w:pPr>
          </w:p>
        </w:tc>
      </w:tr>
      <w:tr w:rsidR="00862CC3" w:rsidRPr="005E76D2" w14:paraId="715D25E8" w14:textId="77777777" w:rsidTr="00EE4FFB">
        <w:tc>
          <w:tcPr>
            <w:tcW w:w="709" w:type="dxa"/>
          </w:tcPr>
          <w:p w14:paraId="659BA70A" w14:textId="77777777" w:rsidR="00862CC3" w:rsidRPr="00AC5970" w:rsidRDefault="00862CC3" w:rsidP="006A539F">
            <w:pPr>
              <w:pStyle w:val="Table"/>
              <w:keepNext/>
              <w:spacing w:before="100" w:after="100"/>
              <w:rPr>
                <w:sz w:val="18"/>
                <w:szCs w:val="18"/>
              </w:rPr>
            </w:pPr>
            <w:r w:rsidRPr="00AC5970">
              <w:rPr>
                <w:sz w:val="18"/>
                <w:szCs w:val="18"/>
              </w:rPr>
              <w:t>23</w:t>
            </w:r>
          </w:p>
        </w:tc>
        <w:tc>
          <w:tcPr>
            <w:tcW w:w="6521" w:type="dxa"/>
            <w:gridSpan w:val="2"/>
          </w:tcPr>
          <w:p w14:paraId="5D766BD3" w14:textId="25120CC4" w:rsidR="00862CC3" w:rsidRPr="007F0F5F" w:rsidRDefault="00862CC3" w:rsidP="006A539F">
            <w:pPr>
              <w:pStyle w:val="Table"/>
              <w:keepNext/>
              <w:spacing w:before="100" w:after="100"/>
              <w:rPr>
                <w:sz w:val="18"/>
                <w:szCs w:val="18"/>
              </w:rPr>
            </w:pPr>
            <w:r w:rsidRPr="007F0F5F">
              <w:rPr>
                <w:sz w:val="18"/>
                <w:szCs w:val="18"/>
              </w:rPr>
              <w:t>Forestry managed investment scheme (FMIS) income</w:t>
            </w:r>
          </w:p>
        </w:tc>
        <w:tc>
          <w:tcPr>
            <w:tcW w:w="992" w:type="dxa"/>
            <w:gridSpan w:val="2"/>
          </w:tcPr>
          <w:p w14:paraId="2313535F" w14:textId="77777777" w:rsidR="00862CC3" w:rsidRPr="005E76D2" w:rsidRDefault="00862CC3" w:rsidP="006A539F">
            <w:pPr>
              <w:pStyle w:val="Table"/>
              <w:keepNext/>
              <w:spacing w:before="100" w:after="100"/>
              <w:jc w:val="center"/>
            </w:pPr>
          </w:p>
        </w:tc>
        <w:tc>
          <w:tcPr>
            <w:tcW w:w="992" w:type="dxa"/>
          </w:tcPr>
          <w:p w14:paraId="3772358F" w14:textId="77777777" w:rsidR="00862CC3" w:rsidRPr="005E76D2" w:rsidRDefault="00862CC3" w:rsidP="006A539F">
            <w:pPr>
              <w:pStyle w:val="Table"/>
              <w:keepNext/>
              <w:spacing w:before="100" w:after="100"/>
              <w:jc w:val="center"/>
            </w:pPr>
          </w:p>
        </w:tc>
        <w:tc>
          <w:tcPr>
            <w:tcW w:w="1276" w:type="dxa"/>
            <w:gridSpan w:val="2"/>
          </w:tcPr>
          <w:p w14:paraId="337D84D1" w14:textId="77777777" w:rsidR="00862CC3" w:rsidRPr="005E76D2" w:rsidRDefault="00862CC3" w:rsidP="006A539F">
            <w:pPr>
              <w:pStyle w:val="Table"/>
              <w:keepNext/>
              <w:spacing w:before="100" w:after="100"/>
              <w:jc w:val="center"/>
            </w:pPr>
          </w:p>
        </w:tc>
      </w:tr>
      <w:tr w:rsidR="00090068" w:rsidRPr="005E76D2" w14:paraId="7D3E2CE8" w14:textId="77777777" w:rsidTr="00EE4FFB">
        <w:tc>
          <w:tcPr>
            <w:tcW w:w="709" w:type="dxa"/>
          </w:tcPr>
          <w:p w14:paraId="178CAC8A" w14:textId="43D74938" w:rsidR="00090068" w:rsidRPr="00AC5970" w:rsidRDefault="00090068" w:rsidP="006A539F">
            <w:pPr>
              <w:pStyle w:val="Table"/>
              <w:keepNext/>
              <w:spacing w:before="100" w:after="100"/>
              <w:rPr>
                <w:sz w:val="18"/>
                <w:szCs w:val="18"/>
              </w:rPr>
            </w:pPr>
            <w:r w:rsidRPr="00AC5970">
              <w:rPr>
                <w:sz w:val="18"/>
                <w:szCs w:val="18"/>
              </w:rPr>
              <w:t>24</w:t>
            </w:r>
          </w:p>
        </w:tc>
        <w:tc>
          <w:tcPr>
            <w:tcW w:w="6521" w:type="dxa"/>
            <w:gridSpan w:val="2"/>
            <w:tcBorders>
              <w:bottom w:val="single" w:sz="4" w:space="0" w:color="939598"/>
            </w:tcBorders>
          </w:tcPr>
          <w:p w14:paraId="0AC3F3B7" w14:textId="49C37768" w:rsidR="00090068" w:rsidRPr="007F0F5F" w:rsidRDefault="00090068" w:rsidP="006A539F">
            <w:pPr>
              <w:pStyle w:val="Table"/>
              <w:spacing w:before="100" w:after="100"/>
              <w:rPr>
                <w:sz w:val="18"/>
                <w:szCs w:val="18"/>
              </w:rPr>
            </w:pPr>
            <w:r w:rsidRPr="007F0F5F">
              <w:rPr>
                <w:sz w:val="18"/>
                <w:szCs w:val="18"/>
              </w:rPr>
              <w:t>Other income</w:t>
            </w:r>
          </w:p>
        </w:tc>
        <w:tc>
          <w:tcPr>
            <w:tcW w:w="992" w:type="dxa"/>
            <w:gridSpan w:val="2"/>
          </w:tcPr>
          <w:p w14:paraId="1A697532" w14:textId="77777777" w:rsidR="00090068" w:rsidRPr="005E76D2" w:rsidRDefault="00090068" w:rsidP="006A539F">
            <w:pPr>
              <w:pStyle w:val="Table"/>
              <w:keepNext/>
              <w:spacing w:before="100" w:after="100"/>
              <w:jc w:val="center"/>
            </w:pPr>
          </w:p>
        </w:tc>
        <w:tc>
          <w:tcPr>
            <w:tcW w:w="992" w:type="dxa"/>
          </w:tcPr>
          <w:p w14:paraId="5AC1BE1A" w14:textId="77777777" w:rsidR="00090068" w:rsidRPr="005E76D2" w:rsidRDefault="00090068" w:rsidP="006A539F">
            <w:pPr>
              <w:pStyle w:val="Table"/>
              <w:keepNext/>
              <w:spacing w:before="100" w:after="100"/>
              <w:jc w:val="center"/>
            </w:pPr>
          </w:p>
        </w:tc>
        <w:tc>
          <w:tcPr>
            <w:tcW w:w="1276" w:type="dxa"/>
            <w:gridSpan w:val="2"/>
          </w:tcPr>
          <w:p w14:paraId="55A6DB76" w14:textId="77777777" w:rsidR="00090068" w:rsidRPr="005E76D2" w:rsidRDefault="00090068" w:rsidP="006A539F">
            <w:pPr>
              <w:pStyle w:val="Table"/>
              <w:keepNext/>
              <w:spacing w:before="100" w:after="100"/>
              <w:jc w:val="center"/>
            </w:pPr>
          </w:p>
        </w:tc>
      </w:tr>
      <w:tr w:rsidR="00137E7A" w:rsidRPr="00F10BE6" w14:paraId="0B85169F" w14:textId="77777777" w:rsidTr="00CB3002">
        <w:tc>
          <w:tcPr>
            <w:tcW w:w="10490" w:type="dxa"/>
            <w:gridSpan w:val="8"/>
            <w:tcBorders>
              <w:top w:val="single" w:sz="4" w:space="0" w:color="939598"/>
              <w:bottom w:val="single" w:sz="4" w:space="0" w:color="939598"/>
            </w:tcBorders>
            <w:shd w:val="clear" w:color="auto" w:fill="D9D9D9" w:themeFill="background1" w:themeFillShade="D9"/>
            <w:vAlign w:val="center"/>
          </w:tcPr>
          <w:p w14:paraId="5F885080" w14:textId="77777777" w:rsidR="00137E7A" w:rsidRPr="00F10BE6" w:rsidRDefault="00137E7A" w:rsidP="006A539F">
            <w:pPr>
              <w:pStyle w:val="Table"/>
              <w:spacing w:before="100" w:after="100"/>
              <w:rPr>
                <w:b/>
                <w:sz w:val="18"/>
                <w:szCs w:val="18"/>
              </w:rPr>
            </w:pPr>
            <w:r>
              <w:rPr>
                <w:b/>
                <w:sz w:val="18"/>
                <w:szCs w:val="18"/>
              </w:rPr>
              <w:t>DEDUCTIONS</w:t>
            </w:r>
            <w:r w:rsidRPr="00F10BE6">
              <w:rPr>
                <w:b/>
                <w:sz w:val="18"/>
                <w:szCs w:val="18"/>
              </w:rPr>
              <w:t xml:space="preserve"> </w:t>
            </w:r>
          </w:p>
        </w:tc>
      </w:tr>
      <w:tr w:rsidR="00137E7A" w:rsidRPr="006F61C9" w14:paraId="6C3CAD14" w14:textId="77777777" w:rsidTr="00EE4FFB">
        <w:tc>
          <w:tcPr>
            <w:tcW w:w="709" w:type="dxa"/>
          </w:tcPr>
          <w:p w14:paraId="2BAD4E0E" w14:textId="32DD5C22" w:rsidR="00137E7A" w:rsidRPr="00AC5970" w:rsidRDefault="00137E7A" w:rsidP="006A539F">
            <w:pPr>
              <w:pStyle w:val="Table"/>
              <w:spacing w:before="100" w:after="100"/>
              <w:rPr>
                <w:b/>
                <w:sz w:val="18"/>
                <w:szCs w:val="18"/>
              </w:rPr>
            </w:pPr>
            <w:r w:rsidRPr="00AC5970">
              <w:rPr>
                <w:rFonts w:cs="Arial"/>
                <w:sz w:val="18"/>
                <w:szCs w:val="18"/>
              </w:rPr>
              <w:t>D1</w:t>
            </w:r>
          </w:p>
        </w:tc>
        <w:tc>
          <w:tcPr>
            <w:tcW w:w="6521" w:type="dxa"/>
            <w:gridSpan w:val="2"/>
          </w:tcPr>
          <w:p w14:paraId="329848B4" w14:textId="6E7EFF44" w:rsidR="00090068" w:rsidRPr="00EE4FFB" w:rsidRDefault="00137E7A" w:rsidP="006A539F">
            <w:pPr>
              <w:pStyle w:val="Table"/>
              <w:spacing w:before="100" w:after="100"/>
              <w:rPr>
                <w:sz w:val="18"/>
                <w:szCs w:val="18"/>
              </w:rPr>
            </w:pPr>
            <w:r w:rsidRPr="00EE4FFB">
              <w:rPr>
                <w:sz w:val="18"/>
                <w:szCs w:val="18"/>
              </w:rPr>
              <w:t>Work-related car expenses</w:t>
            </w:r>
            <w:r w:rsidR="00090068" w:rsidRPr="00EE4FFB">
              <w:rPr>
                <w:sz w:val="18"/>
                <w:szCs w:val="18"/>
              </w:rPr>
              <w:t xml:space="preserve"> </w:t>
            </w:r>
          </w:p>
        </w:tc>
        <w:tc>
          <w:tcPr>
            <w:tcW w:w="992" w:type="dxa"/>
            <w:gridSpan w:val="2"/>
            <w:shd w:val="clear" w:color="auto" w:fill="auto"/>
          </w:tcPr>
          <w:p w14:paraId="1729DE29" w14:textId="77777777" w:rsidR="00137E7A" w:rsidRPr="006F61C9" w:rsidRDefault="00137E7A" w:rsidP="006A539F">
            <w:pPr>
              <w:pStyle w:val="Table"/>
              <w:spacing w:before="100" w:after="100"/>
              <w:jc w:val="center"/>
              <w:rPr>
                <w:b/>
              </w:rPr>
            </w:pPr>
          </w:p>
        </w:tc>
        <w:tc>
          <w:tcPr>
            <w:tcW w:w="992" w:type="dxa"/>
            <w:shd w:val="clear" w:color="auto" w:fill="auto"/>
          </w:tcPr>
          <w:p w14:paraId="3C3C8A49" w14:textId="77777777" w:rsidR="00137E7A" w:rsidRPr="006F61C9" w:rsidRDefault="00137E7A" w:rsidP="006A539F">
            <w:pPr>
              <w:pStyle w:val="Table"/>
              <w:spacing w:before="100" w:after="100"/>
              <w:jc w:val="center"/>
              <w:rPr>
                <w:b/>
              </w:rPr>
            </w:pPr>
          </w:p>
        </w:tc>
        <w:tc>
          <w:tcPr>
            <w:tcW w:w="1276" w:type="dxa"/>
            <w:gridSpan w:val="2"/>
            <w:shd w:val="clear" w:color="auto" w:fill="auto"/>
          </w:tcPr>
          <w:p w14:paraId="7991DF9E" w14:textId="77777777" w:rsidR="00137E7A" w:rsidRPr="006F61C9" w:rsidRDefault="00137E7A" w:rsidP="006A539F">
            <w:pPr>
              <w:pStyle w:val="Table"/>
              <w:spacing w:before="100" w:after="100"/>
              <w:jc w:val="center"/>
              <w:rPr>
                <w:b/>
              </w:rPr>
            </w:pPr>
          </w:p>
        </w:tc>
      </w:tr>
      <w:tr w:rsidR="00A97829" w:rsidRPr="005E76D2" w14:paraId="271A53A8" w14:textId="77777777" w:rsidTr="00EE4FFB">
        <w:tc>
          <w:tcPr>
            <w:tcW w:w="709" w:type="dxa"/>
          </w:tcPr>
          <w:p w14:paraId="0A9305C6" w14:textId="77777777" w:rsidR="00A97829" w:rsidRPr="00AC5970" w:rsidRDefault="00A97829" w:rsidP="006A539F">
            <w:pPr>
              <w:pStyle w:val="Table"/>
              <w:spacing w:before="100" w:after="100"/>
              <w:rPr>
                <w:sz w:val="18"/>
                <w:szCs w:val="18"/>
              </w:rPr>
            </w:pPr>
            <w:r w:rsidRPr="00AC5970">
              <w:rPr>
                <w:sz w:val="18"/>
                <w:szCs w:val="18"/>
              </w:rPr>
              <w:t>D2</w:t>
            </w:r>
          </w:p>
        </w:tc>
        <w:tc>
          <w:tcPr>
            <w:tcW w:w="6521" w:type="dxa"/>
            <w:gridSpan w:val="2"/>
          </w:tcPr>
          <w:p w14:paraId="34900E09" w14:textId="577CB0A7" w:rsidR="00A97829" w:rsidRPr="00EE4FFB" w:rsidRDefault="00A97829" w:rsidP="006A539F">
            <w:pPr>
              <w:pStyle w:val="Table"/>
              <w:spacing w:before="100" w:after="100"/>
              <w:rPr>
                <w:sz w:val="18"/>
                <w:szCs w:val="18"/>
              </w:rPr>
            </w:pPr>
            <w:r w:rsidRPr="00EE4FFB">
              <w:rPr>
                <w:sz w:val="18"/>
                <w:szCs w:val="18"/>
              </w:rPr>
              <w:t>Work</w:t>
            </w:r>
            <w:r w:rsidR="00295571" w:rsidRPr="00EE4FFB">
              <w:rPr>
                <w:sz w:val="18"/>
                <w:szCs w:val="18"/>
              </w:rPr>
              <w:t>-</w:t>
            </w:r>
            <w:r w:rsidRPr="00EE4FFB">
              <w:rPr>
                <w:sz w:val="18"/>
                <w:szCs w:val="18"/>
              </w:rPr>
              <w:t>related travel expenses</w:t>
            </w:r>
          </w:p>
        </w:tc>
        <w:tc>
          <w:tcPr>
            <w:tcW w:w="992" w:type="dxa"/>
            <w:gridSpan w:val="2"/>
          </w:tcPr>
          <w:p w14:paraId="1577412B" w14:textId="77777777" w:rsidR="00A97829" w:rsidRPr="005E76D2" w:rsidRDefault="00A97829" w:rsidP="006A539F">
            <w:pPr>
              <w:pStyle w:val="Table"/>
              <w:spacing w:before="100" w:after="100"/>
              <w:jc w:val="center"/>
            </w:pPr>
          </w:p>
        </w:tc>
        <w:tc>
          <w:tcPr>
            <w:tcW w:w="992" w:type="dxa"/>
          </w:tcPr>
          <w:p w14:paraId="1B0BD68E" w14:textId="77777777" w:rsidR="00A97829" w:rsidRPr="005E76D2" w:rsidRDefault="00A97829" w:rsidP="006A539F">
            <w:pPr>
              <w:pStyle w:val="Table"/>
              <w:spacing w:before="100" w:after="100"/>
              <w:jc w:val="center"/>
            </w:pPr>
          </w:p>
        </w:tc>
        <w:tc>
          <w:tcPr>
            <w:tcW w:w="1276" w:type="dxa"/>
            <w:gridSpan w:val="2"/>
          </w:tcPr>
          <w:p w14:paraId="3032C773" w14:textId="77777777" w:rsidR="00A97829" w:rsidRPr="005E76D2" w:rsidRDefault="00A97829" w:rsidP="006A539F">
            <w:pPr>
              <w:pStyle w:val="Table"/>
              <w:spacing w:before="100" w:after="100"/>
              <w:jc w:val="center"/>
            </w:pPr>
          </w:p>
        </w:tc>
      </w:tr>
      <w:tr w:rsidR="00C27A14" w:rsidRPr="005E76D2" w14:paraId="232C01D7" w14:textId="77777777" w:rsidTr="00EE4FFB">
        <w:tc>
          <w:tcPr>
            <w:tcW w:w="709" w:type="dxa"/>
          </w:tcPr>
          <w:p w14:paraId="6A1012AE" w14:textId="36A5D883" w:rsidR="00C27A14" w:rsidRPr="00AC5970" w:rsidRDefault="00C27A14" w:rsidP="006A539F">
            <w:pPr>
              <w:pStyle w:val="Table"/>
              <w:spacing w:before="100" w:after="100"/>
              <w:rPr>
                <w:sz w:val="18"/>
                <w:szCs w:val="18"/>
              </w:rPr>
            </w:pPr>
            <w:r w:rsidRPr="00AC5970">
              <w:rPr>
                <w:sz w:val="18"/>
                <w:szCs w:val="18"/>
              </w:rPr>
              <w:t>D3</w:t>
            </w:r>
          </w:p>
        </w:tc>
        <w:tc>
          <w:tcPr>
            <w:tcW w:w="6521" w:type="dxa"/>
            <w:gridSpan w:val="2"/>
          </w:tcPr>
          <w:p w14:paraId="05A992C7" w14:textId="29B5E28C" w:rsidR="00C27A14" w:rsidRPr="00EE4FFB" w:rsidRDefault="00C27A14" w:rsidP="006A539F">
            <w:pPr>
              <w:pStyle w:val="Table"/>
              <w:spacing w:before="100" w:after="100"/>
              <w:rPr>
                <w:sz w:val="18"/>
                <w:szCs w:val="18"/>
              </w:rPr>
            </w:pPr>
            <w:r w:rsidRPr="00EE4FFB">
              <w:rPr>
                <w:sz w:val="18"/>
                <w:szCs w:val="18"/>
              </w:rPr>
              <w:t>Work-related uniform, occupation specific or prote</w:t>
            </w:r>
            <w:r w:rsidR="00F36471" w:rsidRPr="00EE4FFB">
              <w:rPr>
                <w:sz w:val="18"/>
                <w:szCs w:val="18"/>
              </w:rPr>
              <w:t>ctive clothing, laundry and dry-</w:t>
            </w:r>
            <w:r w:rsidRPr="00EE4FFB">
              <w:rPr>
                <w:sz w:val="18"/>
                <w:szCs w:val="18"/>
              </w:rPr>
              <w:t>cleaning expenses</w:t>
            </w:r>
          </w:p>
        </w:tc>
        <w:tc>
          <w:tcPr>
            <w:tcW w:w="992" w:type="dxa"/>
            <w:gridSpan w:val="2"/>
          </w:tcPr>
          <w:p w14:paraId="55708F8B" w14:textId="77777777" w:rsidR="00C27A14" w:rsidRPr="005E76D2" w:rsidRDefault="00C27A14" w:rsidP="006A539F">
            <w:pPr>
              <w:pStyle w:val="Table"/>
              <w:spacing w:before="100" w:after="100"/>
              <w:jc w:val="center"/>
            </w:pPr>
          </w:p>
        </w:tc>
        <w:tc>
          <w:tcPr>
            <w:tcW w:w="992" w:type="dxa"/>
          </w:tcPr>
          <w:p w14:paraId="5A3FAAA0" w14:textId="77777777" w:rsidR="00C27A14" w:rsidRPr="005E76D2" w:rsidRDefault="00C27A14" w:rsidP="006A539F">
            <w:pPr>
              <w:pStyle w:val="Table"/>
              <w:spacing w:before="100" w:after="100"/>
              <w:jc w:val="center"/>
            </w:pPr>
          </w:p>
        </w:tc>
        <w:tc>
          <w:tcPr>
            <w:tcW w:w="1276" w:type="dxa"/>
            <w:gridSpan w:val="2"/>
          </w:tcPr>
          <w:p w14:paraId="5781A1E0" w14:textId="77777777" w:rsidR="00C27A14" w:rsidRPr="005E76D2" w:rsidRDefault="00C27A14" w:rsidP="006A539F">
            <w:pPr>
              <w:pStyle w:val="Table"/>
              <w:spacing w:before="100" w:after="100"/>
              <w:jc w:val="center"/>
            </w:pPr>
          </w:p>
        </w:tc>
      </w:tr>
      <w:tr w:rsidR="00C27A14" w:rsidRPr="005E76D2" w14:paraId="6CEED47F" w14:textId="77777777" w:rsidTr="00EE4FFB">
        <w:tc>
          <w:tcPr>
            <w:tcW w:w="709" w:type="dxa"/>
          </w:tcPr>
          <w:p w14:paraId="3AF025C4" w14:textId="0A0D764D" w:rsidR="00C27A14" w:rsidRPr="00AC5970" w:rsidRDefault="00C27A14" w:rsidP="006A539F">
            <w:pPr>
              <w:pStyle w:val="Table"/>
              <w:spacing w:before="100" w:after="100"/>
              <w:rPr>
                <w:sz w:val="18"/>
                <w:szCs w:val="18"/>
              </w:rPr>
            </w:pPr>
            <w:r w:rsidRPr="00AC5970">
              <w:rPr>
                <w:sz w:val="18"/>
                <w:szCs w:val="18"/>
              </w:rPr>
              <w:t>D4</w:t>
            </w:r>
          </w:p>
        </w:tc>
        <w:tc>
          <w:tcPr>
            <w:tcW w:w="6521" w:type="dxa"/>
            <w:gridSpan w:val="2"/>
          </w:tcPr>
          <w:p w14:paraId="29E5B0F0" w14:textId="148928AF" w:rsidR="00C27A14" w:rsidRPr="00EE4FFB" w:rsidRDefault="00C27A14" w:rsidP="006A539F">
            <w:pPr>
              <w:pStyle w:val="Table"/>
              <w:spacing w:before="100" w:after="100"/>
              <w:rPr>
                <w:sz w:val="18"/>
                <w:szCs w:val="18"/>
              </w:rPr>
            </w:pPr>
            <w:r w:rsidRPr="00EE4FFB">
              <w:rPr>
                <w:sz w:val="18"/>
                <w:szCs w:val="18"/>
              </w:rPr>
              <w:t xml:space="preserve">Work-related self-education expenses </w:t>
            </w:r>
          </w:p>
        </w:tc>
        <w:tc>
          <w:tcPr>
            <w:tcW w:w="992" w:type="dxa"/>
            <w:gridSpan w:val="2"/>
          </w:tcPr>
          <w:p w14:paraId="6BC1ADC5" w14:textId="77777777" w:rsidR="00C27A14" w:rsidRPr="005E76D2" w:rsidRDefault="00C27A14" w:rsidP="006A539F">
            <w:pPr>
              <w:pStyle w:val="Table"/>
              <w:spacing w:before="100" w:after="100"/>
              <w:jc w:val="center"/>
            </w:pPr>
          </w:p>
        </w:tc>
        <w:tc>
          <w:tcPr>
            <w:tcW w:w="992" w:type="dxa"/>
          </w:tcPr>
          <w:p w14:paraId="00343C75" w14:textId="77777777" w:rsidR="00C27A14" w:rsidRPr="005E76D2" w:rsidRDefault="00C27A14" w:rsidP="006A539F">
            <w:pPr>
              <w:pStyle w:val="Table"/>
              <w:spacing w:before="100" w:after="100"/>
              <w:jc w:val="center"/>
            </w:pPr>
          </w:p>
        </w:tc>
        <w:tc>
          <w:tcPr>
            <w:tcW w:w="1276" w:type="dxa"/>
            <w:gridSpan w:val="2"/>
          </w:tcPr>
          <w:p w14:paraId="6EFFF88B" w14:textId="77777777" w:rsidR="00C27A14" w:rsidRPr="005E76D2" w:rsidRDefault="00C27A14" w:rsidP="006A539F">
            <w:pPr>
              <w:pStyle w:val="Table"/>
              <w:spacing w:before="100" w:after="100"/>
              <w:jc w:val="center"/>
            </w:pPr>
          </w:p>
        </w:tc>
      </w:tr>
      <w:tr w:rsidR="00C27A14" w:rsidRPr="005E76D2" w14:paraId="457C603A" w14:textId="77777777" w:rsidTr="00EE4FFB">
        <w:tc>
          <w:tcPr>
            <w:tcW w:w="709" w:type="dxa"/>
          </w:tcPr>
          <w:p w14:paraId="07012FDB" w14:textId="77777777" w:rsidR="00C27A14" w:rsidRPr="00AC5970" w:rsidRDefault="00C27A14" w:rsidP="006A539F">
            <w:pPr>
              <w:pStyle w:val="Table"/>
              <w:spacing w:before="100" w:after="100"/>
              <w:rPr>
                <w:sz w:val="18"/>
                <w:szCs w:val="18"/>
              </w:rPr>
            </w:pPr>
            <w:r w:rsidRPr="00AC5970">
              <w:rPr>
                <w:sz w:val="18"/>
                <w:szCs w:val="18"/>
              </w:rPr>
              <w:t>D5</w:t>
            </w:r>
          </w:p>
        </w:tc>
        <w:tc>
          <w:tcPr>
            <w:tcW w:w="6521" w:type="dxa"/>
            <w:gridSpan w:val="2"/>
          </w:tcPr>
          <w:p w14:paraId="6880604A" w14:textId="11F3D3F2" w:rsidR="00C27A14" w:rsidRPr="00EE4FFB" w:rsidRDefault="00C27A14" w:rsidP="006A539F">
            <w:pPr>
              <w:pStyle w:val="Table"/>
              <w:spacing w:before="100" w:after="100"/>
              <w:rPr>
                <w:sz w:val="18"/>
                <w:szCs w:val="18"/>
              </w:rPr>
            </w:pPr>
            <w:r w:rsidRPr="00EE4FFB">
              <w:rPr>
                <w:sz w:val="18"/>
                <w:szCs w:val="18"/>
              </w:rPr>
              <w:t xml:space="preserve">Other work-related expenses </w:t>
            </w:r>
          </w:p>
        </w:tc>
        <w:tc>
          <w:tcPr>
            <w:tcW w:w="992" w:type="dxa"/>
            <w:gridSpan w:val="2"/>
          </w:tcPr>
          <w:p w14:paraId="1FFAF19E" w14:textId="77777777" w:rsidR="00C27A14" w:rsidRPr="005E76D2" w:rsidRDefault="00C27A14" w:rsidP="006A539F">
            <w:pPr>
              <w:pStyle w:val="Table"/>
              <w:spacing w:before="100" w:after="100"/>
              <w:jc w:val="center"/>
            </w:pPr>
          </w:p>
        </w:tc>
        <w:tc>
          <w:tcPr>
            <w:tcW w:w="992" w:type="dxa"/>
          </w:tcPr>
          <w:p w14:paraId="7914021A" w14:textId="77777777" w:rsidR="00C27A14" w:rsidRPr="005E76D2" w:rsidRDefault="00C27A14" w:rsidP="006A539F">
            <w:pPr>
              <w:pStyle w:val="Table"/>
              <w:spacing w:before="100" w:after="100"/>
              <w:jc w:val="center"/>
            </w:pPr>
          </w:p>
        </w:tc>
        <w:tc>
          <w:tcPr>
            <w:tcW w:w="1276" w:type="dxa"/>
            <w:gridSpan w:val="2"/>
          </w:tcPr>
          <w:p w14:paraId="0FA19922" w14:textId="77777777" w:rsidR="00C27A14" w:rsidRPr="005E76D2" w:rsidRDefault="00C27A14" w:rsidP="006A539F">
            <w:pPr>
              <w:pStyle w:val="Table"/>
              <w:spacing w:before="100" w:after="100"/>
              <w:jc w:val="center"/>
            </w:pPr>
          </w:p>
        </w:tc>
      </w:tr>
      <w:tr w:rsidR="00C27A14" w:rsidRPr="005E76D2" w14:paraId="76415F98" w14:textId="77777777" w:rsidTr="00EE4FFB">
        <w:tc>
          <w:tcPr>
            <w:tcW w:w="709" w:type="dxa"/>
          </w:tcPr>
          <w:p w14:paraId="4F8477B9" w14:textId="77777777" w:rsidR="00C27A14" w:rsidRPr="00AC5970" w:rsidRDefault="00C27A14" w:rsidP="006A539F">
            <w:pPr>
              <w:pStyle w:val="Table"/>
              <w:spacing w:before="100" w:after="100"/>
              <w:rPr>
                <w:sz w:val="18"/>
                <w:szCs w:val="18"/>
              </w:rPr>
            </w:pPr>
            <w:r w:rsidRPr="00AC5970">
              <w:rPr>
                <w:sz w:val="18"/>
                <w:szCs w:val="18"/>
              </w:rPr>
              <w:t>D6</w:t>
            </w:r>
          </w:p>
        </w:tc>
        <w:tc>
          <w:tcPr>
            <w:tcW w:w="6521" w:type="dxa"/>
            <w:gridSpan w:val="2"/>
          </w:tcPr>
          <w:p w14:paraId="019A3E1F" w14:textId="33380D8A" w:rsidR="00C27A14" w:rsidRPr="00EE4FFB" w:rsidRDefault="00C27A14" w:rsidP="006A539F">
            <w:pPr>
              <w:pStyle w:val="Table"/>
              <w:spacing w:before="100" w:after="100"/>
              <w:rPr>
                <w:sz w:val="18"/>
                <w:szCs w:val="18"/>
              </w:rPr>
            </w:pPr>
            <w:r w:rsidRPr="00EE4FFB">
              <w:rPr>
                <w:sz w:val="18"/>
                <w:szCs w:val="18"/>
              </w:rPr>
              <w:t>Low-value pool deduction</w:t>
            </w:r>
          </w:p>
        </w:tc>
        <w:tc>
          <w:tcPr>
            <w:tcW w:w="992" w:type="dxa"/>
            <w:gridSpan w:val="2"/>
          </w:tcPr>
          <w:p w14:paraId="154DECD4" w14:textId="77777777" w:rsidR="00C27A14" w:rsidRPr="005E76D2" w:rsidRDefault="00C27A14" w:rsidP="006A539F">
            <w:pPr>
              <w:pStyle w:val="Table"/>
              <w:spacing w:before="100" w:after="100"/>
              <w:jc w:val="center"/>
            </w:pPr>
          </w:p>
        </w:tc>
        <w:tc>
          <w:tcPr>
            <w:tcW w:w="992" w:type="dxa"/>
          </w:tcPr>
          <w:p w14:paraId="69833205" w14:textId="77777777" w:rsidR="00C27A14" w:rsidRPr="005E76D2" w:rsidRDefault="00C27A14" w:rsidP="006A539F">
            <w:pPr>
              <w:pStyle w:val="Table"/>
              <w:spacing w:before="100" w:after="100"/>
              <w:jc w:val="center"/>
            </w:pPr>
          </w:p>
        </w:tc>
        <w:tc>
          <w:tcPr>
            <w:tcW w:w="1276" w:type="dxa"/>
            <w:gridSpan w:val="2"/>
          </w:tcPr>
          <w:p w14:paraId="6922C736" w14:textId="77777777" w:rsidR="00C27A14" w:rsidRPr="005E76D2" w:rsidRDefault="00C27A14" w:rsidP="006A539F">
            <w:pPr>
              <w:pStyle w:val="Table"/>
              <w:spacing w:before="100" w:after="100"/>
              <w:jc w:val="center"/>
            </w:pPr>
          </w:p>
        </w:tc>
      </w:tr>
      <w:tr w:rsidR="00CF1379" w:rsidRPr="005E76D2" w14:paraId="3493726A" w14:textId="77777777" w:rsidTr="00EE4FFB">
        <w:tc>
          <w:tcPr>
            <w:tcW w:w="709" w:type="dxa"/>
          </w:tcPr>
          <w:p w14:paraId="2B9B10C8" w14:textId="0E468D7C" w:rsidR="00CF1379" w:rsidRPr="00AC5970" w:rsidRDefault="00CF1379" w:rsidP="006A539F">
            <w:pPr>
              <w:pStyle w:val="Table"/>
              <w:spacing w:before="100" w:after="100"/>
              <w:rPr>
                <w:sz w:val="18"/>
                <w:szCs w:val="18"/>
              </w:rPr>
            </w:pPr>
            <w:r w:rsidRPr="00AC5970">
              <w:rPr>
                <w:sz w:val="18"/>
                <w:szCs w:val="18"/>
              </w:rPr>
              <w:t>D7</w:t>
            </w:r>
          </w:p>
        </w:tc>
        <w:tc>
          <w:tcPr>
            <w:tcW w:w="6521" w:type="dxa"/>
            <w:gridSpan w:val="2"/>
          </w:tcPr>
          <w:p w14:paraId="76DF8BCA" w14:textId="41591515" w:rsidR="00CF1379" w:rsidRPr="00EE4FFB" w:rsidRDefault="00CF1379" w:rsidP="006A539F">
            <w:pPr>
              <w:pStyle w:val="Table"/>
              <w:spacing w:before="100" w:after="100"/>
              <w:rPr>
                <w:sz w:val="18"/>
                <w:szCs w:val="18"/>
              </w:rPr>
            </w:pPr>
            <w:r w:rsidRPr="00EE4FFB">
              <w:rPr>
                <w:sz w:val="18"/>
                <w:szCs w:val="18"/>
              </w:rPr>
              <w:t>Interest deductions</w:t>
            </w:r>
          </w:p>
        </w:tc>
        <w:tc>
          <w:tcPr>
            <w:tcW w:w="992" w:type="dxa"/>
            <w:gridSpan w:val="2"/>
          </w:tcPr>
          <w:p w14:paraId="7902BAFE" w14:textId="77777777" w:rsidR="00CF1379" w:rsidRPr="005E76D2" w:rsidRDefault="00CF1379" w:rsidP="006A539F">
            <w:pPr>
              <w:pStyle w:val="Table"/>
              <w:spacing w:before="100" w:after="100"/>
              <w:jc w:val="center"/>
            </w:pPr>
          </w:p>
        </w:tc>
        <w:tc>
          <w:tcPr>
            <w:tcW w:w="992" w:type="dxa"/>
          </w:tcPr>
          <w:p w14:paraId="78CC90CA" w14:textId="77777777" w:rsidR="00CF1379" w:rsidRPr="005E76D2" w:rsidRDefault="00CF1379" w:rsidP="006A539F">
            <w:pPr>
              <w:pStyle w:val="Table"/>
              <w:spacing w:before="100" w:after="100"/>
              <w:jc w:val="center"/>
            </w:pPr>
          </w:p>
        </w:tc>
        <w:tc>
          <w:tcPr>
            <w:tcW w:w="1276" w:type="dxa"/>
            <w:gridSpan w:val="2"/>
          </w:tcPr>
          <w:p w14:paraId="5ADB9296" w14:textId="77777777" w:rsidR="00CF1379" w:rsidRPr="005E76D2" w:rsidRDefault="00CF1379" w:rsidP="006A539F">
            <w:pPr>
              <w:pStyle w:val="Table"/>
              <w:spacing w:before="100" w:after="100"/>
              <w:jc w:val="center"/>
            </w:pPr>
          </w:p>
        </w:tc>
      </w:tr>
      <w:tr w:rsidR="001339C4" w:rsidRPr="005E76D2" w14:paraId="39152BAE" w14:textId="77777777" w:rsidTr="00EE4FFB">
        <w:tc>
          <w:tcPr>
            <w:tcW w:w="709" w:type="dxa"/>
          </w:tcPr>
          <w:p w14:paraId="4FBB1C35" w14:textId="205F297B" w:rsidR="001339C4" w:rsidRPr="00AC5970" w:rsidRDefault="001339C4" w:rsidP="006A539F">
            <w:pPr>
              <w:pStyle w:val="Table"/>
              <w:spacing w:before="100" w:after="100"/>
              <w:rPr>
                <w:sz w:val="18"/>
                <w:szCs w:val="18"/>
              </w:rPr>
            </w:pPr>
            <w:r w:rsidRPr="00AC5970">
              <w:rPr>
                <w:sz w:val="18"/>
                <w:szCs w:val="18"/>
              </w:rPr>
              <w:t>D8</w:t>
            </w:r>
          </w:p>
        </w:tc>
        <w:tc>
          <w:tcPr>
            <w:tcW w:w="6521" w:type="dxa"/>
            <w:gridSpan w:val="2"/>
          </w:tcPr>
          <w:p w14:paraId="5836004F" w14:textId="249D6525" w:rsidR="001339C4" w:rsidRPr="00EE4FFB" w:rsidRDefault="001339C4" w:rsidP="006A539F">
            <w:pPr>
              <w:pStyle w:val="Table"/>
              <w:spacing w:before="100" w:after="100"/>
              <w:rPr>
                <w:sz w:val="18"/>
                <w:szCs w:val="18"/>
              </w:rPr>
            </w:pPr>
            <w:r w:rsidRPr="00EE4FFB">
              <w:rPr>
                <w:sz w:val="18"/>
                <w:szCs w:val="18"/>
              </w:rPr>
              <w:t>Dividend deductions</w:t>
            </w:r>
          </w:p>
        </w:tc>
        <w:tc>
          <w:tcPr>
            <w:tcW w:w="992" w:type="dxa"/>
            <w:gridSpan w:val="2"/>
          </w:tcPr>
          <w:p w14:paraId="2AB6B57C" w14:textId="77777777" w:rsidR="001339C4" w:rsidRPr="005E76D2" w:rsidRDefault="001339C4" w:rsidP="006A539F">
            <w:pPr>
              <w:pStyle w:val="Table"/>
              <w:spacing w:before="100" w:after="100"/>
              <w:jc w:val="center"/>
            </w:pPr>
          </w:p>
        </w:tc>
        <w:tc>
          <w:tcPr>
            <w:tcW w:w="992" w:type="dxa"/>
          </w:tcPr>
          <w:p w14:paraId="3E5D2745" w14:textId="77777777" w:rsidR="001339C4" w:rsidRPr="005E76D2" w:rsidRDefault="001339C4" w:rsidP="006A539F">
            <w:pPr>
              <w:pStyle w:val="Table"/>
              <w:spacing w:before="100" w:after="100"/>
              <w:jc w:val="center"/>
            </w:pPr>
          </w:p>
        </w:tc>
        <w:tc>
          <w:tcPr>
            <w:tcW w:w="1276" w:type="dxa"/>
            <w:gridSpan w:val="2"/>
          </w:tcPr>
          <w:p w14:paraId="16B85803" w14:textId="77777777" w:rsidR="001339C4" w:rsidRPr="005E76D2" w:rsidRDefault="001339C4" w:rsidP="006A539F">
            <w:pPr>
              <w:pStyle w:val="Table"/>
              <w:spacing w:before="100" w:after="100"/>
              <w:jc w:val="center"/>
            </w:pPr>
          </w:p>
        </w:tc>
      </w:tr>
      <w:tr w:rsidR="001339C4" w:rsidRPr="005E76D2" w14:paraId="15EA8D10" w14:textId="77777777" w:rsidTr="00EE4FFB">
        <w:tc>
          <w:tcPr>
            <w:tcW w:w="709" w:type="dxa"/>
          </w:tcPr>
          <w:p w14:paraId="2ADD400F" w14:textId="67C80786" w:rsidR="001339C4" w:rsidRPr="00AC5970" w:rsidRDefault="001339C4" w:rsidP="006A539F">
            <w:pPr>
              <w:pStyle w:val="Table"/>
              <w:spacing w:before="100" w:after="100"/>
              <w:rPr>
                <w:sz w:val="18"/>
                <w:szCs w:val="18"/>
              </w:rPr>
            </w:pPr>
            <w:r w:rsidRPr="00AC5970">
              <w:rPr>
                <w:sz w:val="18"/>
                <w:szCs w:val="18"/>
              </w:rPr>
              <w:t>D9</w:t>
            </w:r>
          </w:p>
        </w:tc>
        <w:tc>
          <w:tcPr>
            <w:tcW w:w="6521" w:type="dxa"/>
            <w:gridSpan w:val="2"/>
          </w:tcPr>
          <w:p w14:paraId="04EF5612" w14:textId="6F950D83" w:rsidR="001339C4" w:rsidRPr="00EE4FFB" w:rsidRDefault="001339C4" w:rsidP="006A539F">
            <w:pPr>
              <w:pStyle w:val="Table"/>
              <w:keepNext/>
              <w:spacing w:before="100" w:after="100"/>
              <w:rPr>
                <w:sz w:val="18"/>
                <w:szCs w:val="18"/>
              </w:rPr>
            </w:pPr>
            <w:r w:rsidRPr="00EE4FFB">
              <w:rPr>
                <w:sz w:val="18"/>
                <w:szCs w:val="18"/>
              </w:rPr>
              <w:t>Gifts or donations</w:t>
            </w:r>
          </w:p>
        </w:tc>
        <w:tc>
          <w:tcPr>
            <w:tcW w:w="992" w:type="dxa"/>
            <w:gridSpan w:val="2"/>
          </w:tcPr>
          <w:p w14:paraId="6CC5A31D" w14:textId="77777777" w:rsidR="001339C4" w:rsidRPr="005E76D2" w:rsidRDefault="001339C4" w:rsidP="006A539F">
            <w:pPr>
              <w:pStyle w:val="Table"/>
              <w:spacing w:before="100" w:after="100"/>
              <w:jc w:val="center"/>
            </w:pPr>
          </w:p>
        </w:tc>
        <w:tc>
          <w:tcPr>
            <w:tcW w:w="992" w:type="dxa"/>
          </w:tcPr>
          <w:p w14:paraId="750F80AD" w14:textId="77777777" w:rsidR="001339C4" w:rsidRPr="005E76D2" w:rsidRDefault="001339C4" w:rsidP="006A539F">
            <w:pPr>
              <w:pStyle w:val="Table"/>
              <w:spacing w:before="100" w:after="100"/>
              <w:jc w:val="center"/>
            </w:pPr>
          </w:p>
        </w:tc>
        <w:tc>
          <w:tcPr>
            <w:tcW w:w="1276" w:type="dxa"/>
            <w:gridSpan w:val="2"/>
          </w:tcPr>
          <w:p w14:paraId="6EC85179" w14:textId="77777777" w:rsidR="001339C4" w:rsidRPr="005E76D2" w:rsidRDefault="001339C4" w:rsidP="006A539F">
            <w:pPr>
              <w:pStyle w:val="Table"/>
              <w:spacing w:before="100" w:after="100"/>
              <w:jc w:val="center"/>
            </w:pPr>
          </w:p>
        </w:tc>
      </w:tr>
      <w:tr w:rsidR="001339C4" w:rsidRPr="005E76D2" w14:paraId="302B8CF1" w14:textId="77777777" w:rsidTr="00EE4FFB">
        <w:tc>
          <w:tcPr>
            <w:tcW w:w="709" w:type="dxa"/>
          </w:tcPr>
          <w:p w14:paraId="3FB7F09D" w14:textId="05B4B458" w:rsidR="001339C4" w:rsidRPr="00AC5970" w:rsidRDefault="001339C4" w:rsidP="006A539F">
            <w:pPr>
              <w:pStyle w:val="Table"/>
              <w:spacing w:before="100" w:after="100"/>
              <w:rPr>
                <w:sz w:val="18"/>
                <w:szCs w:val="18"/>
              </w:rPr>
            </w:pPr>
            <w:r w:rsidRPr="00AC5970">
              <w:rPr>
                <w:sz w:val="18"/>
                <w:szCs w:val="18"/>
              </w:rPr>
              <w:t>D10</w:t>
            </w:r>
          </w:p>
        </w:tc>
        <w:tc>
          <w:tcPr>
            <w:tcW w:w="6521" w:type="dxa"/>
            <w:gridSpan w:val="2"/>
          </w:tcPr>
          <w:p w14:paraId="0E9690F4" w14:textId="16E12A40" w:rsidR="00821B24" w:rsidRPr="00EE4FFB" w:rsidRDefault="001339C4" w:rsidP="006A539F">
            <w:pPr>
              <w:pStyle w:val="Table"/>
              <w:keepNext/>
              <w:spacing w:before="100" w:after="100"/>
              <w:rPr>
                <w:sz w:val="18"/>
                <w:szCs w:val="18"/>
              </w:rPr>
            </w:pPr>
            <w:r w:rsidRPr="00EE4FFB">
              <w:rPr>
                <w:sz w:val="18"/>
                <w:szCs w:val="18"/>
              </w:rPr>
              <w:t>Cost of managing tax affairs</w:t>
            </w:r>
          </w:p>
        </w:tc>
        <w:tc>
          <w:tcPr>
            <w:tcW w:w="992" w:type="dxa"/>
            <w:gridSpan w:val="2"/>
          </w:tcPr>
          <w:p w14:paraId="414392EB" w14:textId="77777777" w:rsidR="001339C4" w:rsidRPr="005E76D2" w:rsidRDefault="001339C4" w:rsidP="006A539F">
            <w:pPr>
              <w:pStyle w:val="Table"/>
              <w:spacing w:before="100" w:after="100"/>
              <w:jc w:val="center"/>
            </w:pPr>
          </w:p>
        </w:tc>
        <w:tc>
          <w:tcPr>
            <w:tcW w:w="992" w:type="dxa"/>
          </w:tcPr>
          <w:p w14:paraId="586816A3" w14:textId="77777777" w:rsidR="001339C4" w:rsidRPr="005E76D2" w:rsidRDefault="001339C4" w:rsidP="006A539F">
            <w:pPr>
              <w:pStyle w:val="Table"/>
              <w:spacing w:before="100" w:after="100"/>
              <w:jc w:val="center"/>
            </w:pPr>
          </w:p>
        </w:tc>
        <w:tc>
          <w:tcPr>
            <w:tcW w:w="1276" w:type="dxa"/>
            <w:gridSpan w:val="2"/>
          </w:tcPr>
          <w:p w14:paraId="2C39602E" w14:textId="77777777" w:rsidR="001339C4" w:rsidRPr="005E76D2" w:rsidRDefault="001339C4" w:rsidP="006A539F">
            <w:pPr>
              <w:pStyle w:val="Table"/>
              <w:spacing w:before="100" w:after="100"/>
              <w:jc w:val="center"/>
            </w:pPr>
          </w:p>
        </w:tc>
      </w:tr>
      <w:tr w:rsidR="007B1DBB" w:rsidRPr="00F10BE6" w14:paraId="23715B8D" w14:textId="77777777" w:rsidTr="00CF1379">
        <w:tc>
          <w:tcPr>
            <w:tcW w:w="10490" w:type="dxa"/>
            <w:gridSpan w:val="8"/>
            <w:shd w:val="clear" w:color="auto" w:fill="D9D9D9" w:themeFill="background1" w:themeFillShade="D9"/>
            <w:vAlign w:val="center"/>
          </w:tcPr>
          <w:p w14:paraId="117A7F46" w14:textId="1C5DAD66" w:rsidR="007B1DBB" w:rsidRPr="00F10BE6" w:rsidRDefault="00EE4FFB" w:rsidP="006A539F">
            <w:pPr>
              <w:pStyle w:val="Tableheading"/>
              <w:rPr>
                <w:sz w:val="18"/>
                <w:szCs w:val="18"/>
              </w:rPr>
            </w:pPr>
            <w:r>
              <w:rPr>
                <w:b w:val="0"/>
                <w:sz w:val="24"/>
                <w:szCs w:val="24"/>
              </w:rPr>
              <w:br w:type="page"/>
            </w:r>
            <w:r w:rsidR="007B1DBB">
              <w:rPr>
                <w:sz w:val="18"/>
                <w:szCs w:val="18"/>
              </w:rPr>
              <w:t>SUPPLEMENT DEDUCTIONS</w:t>
            </w:r>
          </w:p>
        </w:tc>
      </w:tr>
      <w:tr w:rsidR="00FE37F0" w:rsidRPr="005E76D2" w14:paraId="2C0CB636" w14:textId="77777777" w:rsidTr="00F82F95">
        <w:tc>
          <w:tcPr>
            <w:tcW w:w="709" w:type="dxa"/>
          </w:tcPr>
          <w:p w14:paraId="6F7EC3CD" w14:textId="21CB5DEC" w:rsidR="00FE37F0" w:rsidRPr="00AC5970" w:rsidRDefault="00FE37F0" w:rsidP="006A539F">
            <w:pPr>
              <w:pStyle w:val="Table"/>
              <w:spacing w:before="100" w:after="100"/>
              <w:rPr>
                <w:sz w:val="18"/>
                <w:szCs w:val="18"/>
              </w:rPr>
            </w:pPr>
            <w:r w:rsidRPr="00AC5970">
              <w:rPr>
                <w:sz w:val="18"/>
                <w:szCs w:val="18"/>
              </w:rPr>
              <w:t>D11</w:t>
            </w:r>
          </w:p>
        </w:tc>
        <w:tc>
          <w:tcPr>
            <w:tcW w:w="6417" w:type="dxa"/>
          </w:tcPr>
          <w:p w14:paraId="6D2A7DD7" w14:textId="3B3F1BA8" w:rsidR="00FE37F0" w:rsidRPr="00C86DC0" w:rsidRDefault="00FE37F0" w:rsidP="006A539F">
            <w:pPr>
              <w:pStyle w:val="Table"/>
              <w:spacing w:before="100" w:after="100"/>
              <w:rPr>
                <w:sz w:val="18"/>
                <w:szCs w:val="18"/>
              </w:rPr>
            </w:pPr>
            <w:r w:rsidRPr="00C86DC0">
              <w:rPr>
                <w:sz w:val="18"/>
                <w:szCs w:val="18"/>
              </w:rPr>
              <w:t>Deductible amount of undeducted purchase price of a foreign pension or annuity</w:t>
            </w:r>
          </w:p>
        </w:tc>
        <w:tc>
          <w:tcPr>
            <w:tcW w:w="1048" w:type="dxa"/>
            <w:gridSpan w:val="2"/>
          </w:tcPr>
          <w:p w14:paraId="122A9061" w14:textId="77777777" w:rsidR="00FE37F0" w:rsidRPr="005E76D2" w:rsidRDefault="00FE37F0" w:rsidP="006A539F">
            <w:pPr>
              <w:pStyle w:val="Table"/>
              <w:spacing w:before="100" w:after="100"/>
              <w:jc w:val="center"/>
            </w:pPr>
          </w:p>
        </w:tc>
        <w:tc>
          <w:tcPr>
            <w:tcW w:w="1050" w:type="dxa"/>
            <w:gridSpan w:val="3"/>
          </w:tcPr>
          <w:p w14:paraId="05F182AD" w14:textId="77777777" w:rsidR="00FE37F0" w:rsidRPr="005E76D2" w:rsidRDefault="00FE37F0" w:rsidP="006A539F">
            <w:pPr>
              <w:pStyle w:val="Table"/>
              <w:spacing w:before="100" w:after="100"/>
              <w:jc w:val="center"/>
            </w:pPr>
          </w:p>
        </w:tc>
        <w:tc>
          <w:tcPr>
            <w:tcW w:w="1266" w:type="dxa"/>
          </w:tcPr>
          <w:p w14:paraId="1D2EEB7C" w14:textId="77777777" w:rsidR="00FE37F0" w:rsidRPr="005E76D2" w:rsidRDefault="00FE37F0" w:rsidP="006A539F">
            <w:pPr>
              <w:pStyle w:val="Table"/>
              <w:spacing w:before="100" w:after="100"/>
              <w:jc w:val="center"/>
            </w:pPr>
          </w:p>
        </w:tc>
      </w:tr>
      <w:tr w:rsidR="00FE37F0" w:rsidRPr="005E76D2" w14:paraId="3BED7413" w14:textId="77777777" w:rsidTr="00F82F95">
        <w:tc>
          <w:tcPr>
            <w:tcW w:w="709" w:type="dxa"/>
          </w:tcPr>
          <w:p w14:paraId="5CB4D47A" w14:textId="77777777" w:rsidR="00FE37F0" w:rsidRPr="00AC5970" w:rsidRDefault="00FE37F0" w:rsidP="006A539F">
            <w:pPr>
              <w:pStyle w:val="Table"/>
              <w:spacing w:before="100" w:after="100"/>
              <w:rPr>
                <w:sz w:val="18"/>
                <w:szCs w:val="18"/>
              </w:rPr>
            </w:pPr>
            <w:r w:rsidRPr="00AC5970">
              <w:rPr>
                <w:sz w:val="18"/>
                <w:szCs w:val="18"/>
              </w:rPr>
              <w:t>D12</w:t>
            </w:r>
          </w:p>
        </w:tc>
        <w:tc>
          <w:tcPr>
            <w:tcW w:w="6417" w:type="dxa"/>
          </w:tcPr>
          <w:p w14:paraId="0E7A5E20" w14:textId="7611E539" w:rsidR="00821B24" w:rsidRPr="00C86DC0" w:rsidRDefault="00FE37F0" w:rsidP="006A539F">
            <w:pPr>
              <w:pStyle w:val="Table"/>
              <w:spacing w:before="100" w:after="100"/>
              <w:rPr>
                <w:sz w:val="18"/>
                <w:szCs w:val="18"/>
              </w:rPr>
            </w:pPr>
            <w:r w:rsidRPr="00C86DC0">
              <w:rPr>
                <w:sz w:val="18"/>
                <w:szCs w:val="18"/>
              </w:rPr>
              <w:t>Personal superannuation contributions</w:t>
            </w:r>
          </w:p>
        </w:tc>
        <w:tc>
          <w:tcPr>
            <w:tcW w:w="1048" w:type="dxa"/>
            <w:gridSpan w:val="2"/>
          </w:tcPr>
          <w:p w14:paraId="07799ECF" w14:textId="77777777" w:rsidR="00FE37F0" w:rsidRPr="005E76D2" w:rsidRDefault="00FE37F0" w:rsidP="006A539F">
            <w:pPr>
              <w:pStyle w:val="Table"/>
              <w:spacing w:before="100" w:after="100"/>
              <w:jc w:val="center"/>
            </w:pPr>
          </w:p>
        </w:tc>
        <w:tc>
          <w:tcPr>
            <w:tcW w:w="1050" w:type="dxa"/>
            <w:gridSpan w:val="3"/>
          </w:tcPr>
          <w:p w14:paraId="5FCE32FB" w14:textId="77777777" w:rsidR="00FE37F0" w:rsidRPr="005E76D2" w:rsidRDefault="00FE37F0" w:rsidP="006A539F">
            <w:pPr>
              <w:pStyle w:val="Table"/>
              <w:spacing w:before="100" w:after="100"/>
              <w:jc w:val="center"/>
            </w:pPr>
          </w:p>
        </w:tc>
        <w:tc>
          <w:tcPr>
            <w:tcW w:w="1266" w:type="dxa"/>
          </w:tcPr>
          <w:p w14:paraId="0486A17A" w14:textId="77777777" w:rsidR="00FE37F0" w:rsidRPr="005E76D2" w:rsidRDefault="00FE37F0" w:rsidP="006A539F">
            <w:pPr>
              <w:pStyle w:val="Table"/>
              <w:spacing w:before="100" w:after="100"/>
              <w:jc w:val="center"/>
            </w:pPr>
          </w:p>
        </w:tc>
      </w:tr>
      <w:tr w:rsidR="00CF1379" w:rsidRPr="005E76D2" w14:paraId="0C0E3FAD" w14:textId="77777777" w:rsidTr="00F82F95">
        <w:tc>
          <w:tcPr>
            <w:tcW w:w="709" w:type="dxa"/>
          </w:tcPr>
          <w:p w14:paraId="598690F9" w14:textId="47489547" w:rsidR="00CF1379" w:rsidRPr="00AC5970" w:rsidRDefault="00CF1379" w:rsidP="006A539F">
            <w:pPr>
              <w:pStyle w:val="Table"/>
              <w:spacing w:before="100" w:after="100"/>
              <w:rPr>
                <w:sz w:val="18"/>
                <w:szCs w:val="18"/>
              </w:rPr>
            </w:pPr>
            <w:r w:rsidRPr="00AC5970">
              <w:rPr>
                <w:sz w:val="18"/>
                <w:szCs w:val="18"/>
              </w:rPr>
              <w:t>D13</w:t>
            </w:r>
          </w:p>
        </w:tc>
        <w:tc>
          <w:tcPr>
            <w:tcW w:w="6417" w:type="dxa"/>
          </w:tcPr>
          <w:p w14:paraId="1A747E58" w14:textId="2EC06917" w:rsidR="00CF1379" w:rsidRPr="00C86DC0" w:rsidRDefault="00CF1379" w:rsidP="006A539F">
            <w:pPr>
              <w:pStyle w:val="Table"/>
              <w:spacing w:before="100" w:after="100"/>
              <w:rPr>
                <w:sz w:val="18"/>
                <w:szCs w:val="18"/>
              </w:rPr>
            </w:pPr>
            <w:r w:rsidRPr="00C86DC0">
              <w:rPr>
                <w:sz w:val="18"/>
                <w:szCs w:val="18"/>
              </w:rPr>
              <w:t>Deduction for project pool</w:t>
            </w:r>
          </w:p>
        </w:tc>
        <w:tc>
          <w:tcPr>
            <w:tcW w:w="1048" w:type="dxa"/>
            <w:gridSpan w:val="2"/>
          </w:tcPr>
          <w:p w14:paraId="021FC04D" w14:textId="77777777" w:rsidR="00CF1379" w:rsidRPr="005E76D2" w:rsidRDefault="00CF1379" w:rsidP="006A539F">
            <w:pPr>
              <w:pStyle w:val="Table"/>
              <w:spacing w:before="100" w:after="100"/>
              <w:jc w:val="center"/>
            </w:pPr>
          </w:p>
        </w:tc>
        <w:tc>
          <w:tcPr>
            <w:tcW w:w="1050" w:type="dxa"/>
            <w:gridSpan w:val="3"/>
          </w:tcPr>
          <w:p w14:paraId="172104A5" w14:textId="77777777" w:rsidR="00CF1379" w:rsidRPr="005E76D2" w:rsidRDefault="00CF1379" w:rsidP="006A539F">
            <w:pPr>
              <w:pStyle w:val="Table"/>
              <w:spacing w:before="100" w:after="100"/>
              <w:jc w:val="center"/>
            </w:pPr>
          </w:p>
        </w:tc>
        <w:tc>
          <w:tcPr>
            <w:tcW w:w="1266" w:type="dxa"/>
          </w:tcPr>
          <w:p w14:paraId="68BBEA09" w14:textId="77777777" w:rsidR="00CF1379" w:rsidRPr="005E76D2" w:rsidRDefault="00CF1379" w:rsidP="006A539F">
            <w:pPr>
              <w:pStyle w:val="Table"/>
              <w:spacing w:before="100" w:after="100"/>
              <w:jc w:val="center"/>
            </w:pPr>
          </w:p>
        </w:tc>
      </w:tr>
    </w:tbl>
    <w:p w14:paraId="0844183F" w14:textId="77777777" w:rsidR="00EE4FFB" w:rsidRDefault="00EE4FFB">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EE4FFB" w:rsidRPr="005E76D2" w14:paraId="506B63A8" w14:textId="77777777" w:rsidTr="00C86DC0">
        <w:tc>
          <w:tcPr>
            <w:tcW w:w="709" w:type="dxa"/>
            <w:tcBorders>
              <w:bottom w:val="single" w:sz="4" w:space="0" w:color="939598"/>
            </w:tcBorders>
            <w:shd w:val="clear" w:color="auto" w:fill="051C3C"/>
          </w:tcPr>
          <w:p w14:paraId="2525B62B" w14:textId="12FC8D8C" w:rsidR="00EE4FFB" w:rsidRPr="00EE4FFB" w:rsidRDefault="00EE4FFB" w:rsidP="00EE4FFB">
            <w:pPr>
              <w:pStyle w:val="Table"/>
              <w:spacing w:before="100" w:after="100"/>
              <w:rPr>
                <w:b/>
                <w:sz w:val="18"/>
                <w:szCs w:val="18"/>
              </w:rPr>
            </w:pPr>
            <w:r w:rsidRPr="00EE4FFB">
              <w:rPr>
                <w:b/>
                <w:color w:val="FFFFFF"/>
                <w:sz w:val="18"/>
              </w:rPr>
              <w:lastRenderedPageBreak/>
              <w:t>ITEM</w:t>
            </w:r>
          </w:p>
        </w:tc>
        <w:tc>
          <w:tcPr>
            <w:tcW w:w="6379" w:type="dxa"/>
            <w:tcBorders>
              <w:bottom w:val="single" w:sz="4" w:space="0" w:color="939598"/>
            </w:tcBorders>
            <w:shd w:val="clear" w:color="auto" w:fill="051C3C"/>
          </w:tcPr>
          <w:p w14:paraId="32CA61AB" w14:textId="06905447" w:rsidR="00EE4FFB" w:rsidRPr="00EE4FFB" w:rsidRDefault="00EE4FFB" w:rsidP="00EE4FFB">
            <w:pPr>
              <w:pStyle w:val="Table"/>
              <w:spacing w:before="100" w:after="100"/>
              <w:rPr>
                <w:b/>
                <w:sz w:val="18"/>
                <w:szCs w:val="18"/>
              </w:rPr>
            </w:pPr>
            <w:r w:rsidRPr="00EE4FFB">
              <w:rPr>
                <w:b/>
                <w:color w:val="FFFFFF"/>
                <w:sz w:val="18"/>
              </w:rPr>
              <w:t>SECTION OF THE INCOME TAX RETURN</w:t>
            </w:r>
          </w:p>
        </w:tc>
        <w:tc>
          <w:tcPr>
            <w:tcW w:w="1086" w:type="dxa"/>
            <w:tcBorders>
              <w:bottom w:val="single" w:sz="4" w:space="0" w:color="939598"/>
            </w:tcBorders>
            <w:shd w:val="clear" w:color="auto" w:fill="051C3C"/>
          </w:tcPr>
          <w:p w14:paraId="1911B2FE" w14:textId="4CA92287" w:rsidR="00EE4FFB" w:rsidRPr="00EE4FFB" w:rsidRDefault="00EE4FFB" w:rsidP="00EE4FFB">
            <w:pPr>
              <w:pStyle w:val="Table"/>
              <w:jc w:val="center"/>
              <w:rPr>
                <w:b/>
              </w:rPr>
            </w:pPr>
            <w:r w:rsidRPr="00EE4FFB">
              <w:rPr>
                <w:b/>
                <w:color w:val="FFFFFF"/>
                <w:sz w:val="18"/>
              </w:rPr>
              <w:t>Column 1</w:t>
            </w:r>
            <w:r w:rsidRPr="00EE4FFB">
              <w:rPr>
                <w:b/>
                <w:color w:val="FFFFFF"/>
                <w:sz w:val="18"/>
              </w:rPr>
              <w:br/>
              <w:t>(A) (S) (N/A)</w:t>
            </w:r>
          </w:p>
        </w:tc>
        <w:tc>
          <w:tcPr>
            <w:tcW w:w="1050" w:type="dxa"/>
            <w:tcBorders>
              <w:bottom w:val="single" w:sz="4" w:space="0" w:color="939598"/>
            </w:tcBorders>
            <w:shd w:val="clear" w:color="auto" w:fill="051C3C"/>
          </w:tcPr>
          <w:p w14:paraId="570C73E4" w14:textId="4E32CD33" w:rsidR="00EE4FFB" w:rsidRPr="00EE4FFB" w:rsidRDefault="00EE4FFB" w:rsidP="00EE4FFB">
            <w:pPr>
              <w:pStyle w:val="Table"/>
              <w:jc w:val="center"/>
              <w:rPr>
                <w:b/>
              </w:rPr>
            </w:pPr>
            <w:r w:rsidRPr="00EE4FFB">
              <w:rPr>
                <w:b/>
                <w:color w:val="FFFFFF"/>
                <w:sz w:val="18"/>
              </w:rPr>
              <w:t>Column 2</w:t>
            </w:r>
            <w:r w:rsidRPr="00EE4FFB">
              <w:rPr>
                <w:b/>
                <w:color w:val="FFFFFF"/>
                <w:sz w:val="18"/>
              </w:rPr>
              <w:br/>
              <w:t>WP</w:t>
            </w:r>
            <w:r w:rsidRPr="00EE4FFB">
              <w:rPr>
                <w:b/>
                <w:color w:val="FFFFFF"/>
                <w:sz w:val="18"/>
              </w:rPr>
              <w:br/>
              <w:t>(Y or N)</w:t>
            </w:r>
          </w:p>
        </w:tc>
        <w:tc>
          <w:tcPr>
            <w:tcW w:w="1266" w:type="dxa"/>
            <w:tcBorders>
              <w:bottom w:val="single" w:sz="4" w:space="0" w:color="939598"/>
            </w:tcBorders>
            <w:shd w:val="clear" w:color="auto" w:fill="051C3C"/>
          </w:tcPr>
          <w:p w14:paraId="13C6E5D2" w14:textId="59CF7C8A" w:rsidR="00EE4FFB" w:rsidRPr="00EE4FFB" w:rsidRDefault="00EE4FFB" w:rsidP="00EE4FFB">
            <w:pPr>
              <w:pStyle w:val="Table"/>
              <w:jc w:val="center"/>
              <w:rPr>
                <w:b/>
              </w:rPr>
            </w:pPr>
            <w:r w:rsidRPr="00EE4FFB">
              <w:rPr>
                <w:b/>
                <w:color w:val="FFFFFF"/>
                <w:sz w:val="18"/>
              </w:rPr>
              <w:t>Column 3</w:t>
            </w:r>
            <w:r w:rsidRPr="00EE4FFB">
              <w:rPr>
                <w:b/>
                <w:color w:val="FFFFFF"/>
                <w:sz w:val="18"/>
              </w:rPr>
              <w:br/>
              <w:t>Attachment</w:t>
            </w:r>
            <w:r w:rsidRPr="00EE4FFB">
              <w:rPr>
                <w:b/>
                <w:color w:val="FFFFFF"/>
                <w:sz w:val="18"/>
              </w:rPr>
              <w:br/>
              <w:t>(Y or N)</w:t>
            </w:r>
          </w:p>
        </w:tc>
      </w:tr>
      <w:tr w:rsidR="00EE4FFB" w:rsidRPr="005E76D2" w14:paraId="59A4EFC3" w14:textId="77777777" w:rsidTr="00EE4FFB">
        <w:tc>
          <w:tcPr>
            <w:tcW w:w="10490" w:type="dxa"/>
            <w:gridSpan w:val="5"/>
            <w:shd w:val="clear" w:color="auto" w:fill="D9D9D9" w:themeFill="background1" w:themeFillShade="D9"/>
            <w:vAlign w:val="center"/>
          </w:tcPr>
          <w:p w14:paraId="7AB700C1" w14:textId="589E87C0" w:rsidR="00EE4FFB" w:rsidRPr="00C86DC0" w:rsidRDefault="00EE4FFB" w:rsidP="00EE4FFB">
            <w:pPr>
              <w:pStyle w:val="Table"/>
              <w:spacing w:before="100" w:after="100"/>
              <w:rPr>
                <w:b/>
              </w:rPr>
            </w:pPr>
            <w:r>
              <w:rPr>
                <w:b/>
                <w:sz w:val="24"/>
                <w:szCs w:val="24"/>
              </w:rPr>
              <w:br w:type="page"/>
            </w:r>
            <w:r w:rsidRPr="00C86DC0">
              <w:rPr>
                <w:b/>
                <w:sz w:val="18"/>
                <w:szCs w:val="18"/>
              </w:rPr>
              <w:t>SUPPLEMENT DEDUCTIONS</w:t>
            </w:r>
          </w:p>
        </w:tc>
      </w:tr>
      <w:tr w:rsidR="00CF1379" w:rsidRPr="005E76D2" w14:paraId="23A8DE22" w14:textId="77777777" w:rsidTr="00C86DC0">
        <w:tc>
          <w:tcPr>
            <w:tcW w:w="709" w:type="dxa"/>
          </w:tcPr>
          <w:p w14:paraId="1656CDC3" w14:textId="38F774AE" w:rsidR="00CF1379" w:rsidRPr="00AC5970" w:rsidRDefault="00CF1379" w:rsidP="00CF1379">
            <w:pPr>
              <w:pStyle w:val="Table"/>
              <w:spacing w:before="100" w:after="100"/>
              <w:rPr>
                <w:sz w:val="18"/>
                <w:szCs w:val="18"/>
              </w:rPr>
            </w:pPr>
            <w:r w:rsidRPr="00AC5970">
              <w:rPr>
                <w:sz w:val="18"/>
                <w:szCs w:val="18"/>
              </w:rPr>
              <w:t>D14</w:t>
            </w:r>
          </w:p>
        </w:tc>
        <w:tc>
          <w:tcPr>
            <w:tcW w:w="6379" w:type="dxa"/>
          </w:tcPr>
          <w:p w14:paraId="1B206ADD" w14:textId="51C03924" w:rsidR="00CF1379" w:rsidRPr="00C86DC0" w:rsidRDefault="00CF1379" w:rsidP="00CF1379">
            <w:pPr>
              <w:pStyle w:val="Table"/>
              <w:spacing w:before="100" w:after="100"/>
              <w:rPr>
                <w:sz w:val="18"/>
                <w:szCs w:val="18"/>
              </w:rPr>
            </w:pPr>
            <w:r w:rsidRPr="00C86DC0">
              <w:rPr>
                <w:sz w:val="18"/>
                <w:szCs w:val="18"/>
              </w:rPr>
              <w:t>Forestry managed investment scheme (FMIS) deduction</w:t>
            </w:r>
          </w:p>
        </w:tc>
        <w:tc>
          <w:tcPr>
            <w:tcW w:w="1086" w:type="dxa"/>
          </w:tcPr>
          <w:p w14:paraId="45B05C87" w14:textId="77777777" w:rsidR="00CF1379" w:rsidRPr="005E76D2" w:rsidRDefault="00CF1379" w:rsidP="00CF1379">
            <w:pPr>
              <w:pStyle w:val="Table"/>
              <w:jc w:val="center"/>
            </w:pPr>
          </w:p>
        </w:tc>
        <w:tc>
          <w:tcPr>
            <w:tcW w:w="1050" w:type="dxa"/>
          </w:tcPr>
          <w:p w14:paraId="19DA8262" w14:textId="77777777" w:rsidR="00CF1379" w:rsidRPr="005E76D2" w:rsidRDefault="00CF1379" w:rsidP="00CF1379">
            <w:pPr>
              <w:pStyle w:val="Table"/>
              <w:jc w:val="center"/>
            </w:pPr>
          </w:p>
        </w:tc>
        <w:tc>
          <w:tcPr>
            <w:tcW w:w="1266" w:type="dxa"/>
          </w:tcPr>
          <w:p w14:paraId="6EC8AD2F" w14:textId="77777777" w:rsidR="00CF1379" w:rsidRPr="005E76D2" w:rsidRDefault="00CF1379" w:rsidP="00CF1379">
            <w:pPr>
              <w:pStyle w:val="Table"/>
              <w:jc w:val="center"/>
            </w:pPr>
          </w:p>
        </w:tc>
      </w:tr>
      <w:tr w:rsidR="00CF1379" w:rsidRPr="005E76D2" w14:paraId="0229A6F7" w14:textId="77777777" w:rsidTr="00C86DC0">
        <w:tc>
          <w:tcPr>
            <w:tcW w:w="709" w:type="dxa"/>
          </w:tcPr>
          <w:p w14:paraId="7E4C7AD1" w14:textId="3E598366" w:rsidR="00CF1379" w:rsidRPr="00AC5970" w:rsidRDefault="00CF1379" w:rsidP="00CF1379">
            <w:pPr>
              <w:pStyle w:val="Table"/>
              <w:spacing w:before="100" w:after="100"/>
              <w:rPr>
                <w:sz w:val="18"/>
                <w:szCs w:val="18"/>
              </w:rPr>
            </w:pPr>
            <w:r w:rsidRPr="00AC5970">
              <w:rPr>
                <w:sz w:val="18"/>
                <w:szCs w:val="18"/>
              </w:rPr>
              <w:t>D15</w:t>
            </w:r>
          </w:p>
        </w:tc>
        <w:tc>
          <w:tcPr>
            <w:tcW w:w="6379" w:type="dxa"/>
          </w:tcPr>
          <w:p w14:paraId="5710A6C0" w14:textId="1DBEBA22" w:rsidR="00CF1379" w:rsidRPr="00C86DC0" w:rsidRDefault="00CF1379" w:rsidP="00CF1379">
            <w:pPr>
              <w:pStyle w:val="Table"/>
              <w:spacing w:before="100" w:after="100"/>
              <w:rPr>
                <w:sz w:val="18"/>
                <w:szCs w:val="18"/>
              </w:rPr>
            </w:pPr>
            <w:r w:rsidRPr="00C86DC0">
              <w:rPr>
                <w:sz w:val="18"/>
                <w:szCs w:val="18"/>
              </w:rPr>
              <w:t>Other deductions</w:t>
            </w:r>
          </w:p>
        </w:tc>
        <w:tc>
          <w:tcPr>
            <w:tcW w:w="1086" w:type="dxa"/>
          </w:tcPr>
          <w:p w14:paraId="34D9F349" w14:textId="77777777" w:rsidR="00CF1379" w:rsidRPr="005E76D2" w:rsidRDefault="00CF1379" w:rsidP="00CF1379">
            <w:pPr>
              <w:pStyle w:val="Table"/>
              <w:jc w:val="center"/>
            </w:pPr>
          </w:p>
        </w:tc>
        <w:tc>
          <w:tcPr>
            <w:tcW w:w="1050" w:type="dxa"/>
          </w:tcPr>
          <w:p w14:paraId="285701B3" w14:textId="77777777" w:rsidR="00CF1379" w:rsidRPr="005E76D2" w:rsidRDefault="00CF1379" w:rsidP="00CF1379">
            <w:pPr>
              <w:pStyle w:val="Table"/>
              <w:jc w:val="center"/>
            </w:pPr>
          </w:p>
        </w:tc>
        <w:tc>
          <w:tcPr>
            <w:tcW w:w="1266" w:type="dxa"/>
          </w:tcPr>
          <w:p w14:paraId="2CE90320" w14:textId="77777777" w:rsidR="00CF1379" w:rsidRPr="005E76D2" w:rsidRDefault="00CF1379" w:rsidP="00CF1379">
            <w:pPr>
              <w:pStyle w:val="Table"/>
              <w:jc w:val="center"/>
            </w:pPr>
          </w:p>
        </w:tc>
      </w:tr>
      <w:tr w:rsidR="00106283" w:rsidRPr="00AF24CF" w14:paraId="3E7F1503"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24968BD4" w14:textId="3C8D904D" w:rsidR="00106283" w:rsidRPr="00F10BE6" w:rsidRDefault="00106283" w:rsidP="00106283">
            <w:pPr>
              <w:pStyle w:val="Tableheading"/>
              <w:rPr>
                <w:sz w:val="18"/>
                <w:szCs w:val="18"/>
              </w:rPr>
            </w:pPr>
            <w:r w:rsidRPr="00F10BE6">
              <w:rPr>
                <w:sz w:val="18"/>
                <w:szCs w:val="18"/>
              </w:rPr>
              <w:t>S</w:t>
            </w:r>
            <w:r w:rsidR="00C2126D">
              <w:rPr>
                <w:sz w:val="18"/>
                <w:szCs w:val="18"/>
              </w:rPr>
              <w:t>UPPLEMENT LOSSES</w:t>
            </w:r>
            <w:r w:rsidRPr="00F10BE6">
              <w:rPr>
                <w:sz w:val="18"/>
                <w:szCs w:val="18"/>
              </w:rPr>
              <w:t xml:space="preserve"> </w:t>
            </w:r>
          </w:p>
        </w:tc>
      </w:tr>
      <w:tr w:rsidR="00106283" w:rsidRPr="005E76D2" w14:paraId="094D14E9" w14:textId="77777777" w:rsidTr="00C86DC0">
        <w:tc>
          <w:tcPr>
            <w:tcW w:w="709" w:type="dxa"/>
          </w:tcPr>
          <w:p w14:paraId="6538A253" w14:textId="1B02DC12" w:rsidR="00106283" w:rsidRPr="00AC5970" w:rsidRDefault="00106283" w:rsidP="00F332FF">
            <w:pPr>
              <w:pStyle w:val="Table"/>
              <w:spacing w:before="100" w:after="100"/>
              <w:rPr>
                <w:sz w:val="18"/>
                <w:szCs w:val="18"/>
              </w:rPr>
            </w:pPr>
            <w:r w:rsidRPr="00AC5970">
              <w:rPr>
                <w:sz w:val="18"/>
                <w:szCs w:val="18"/>
              </w:rPr>
              <w:t>L1</w:t>
            </w:r>
          </w:p>
        </w:tc>
        <w:tc>
          <w:tcPr>
            <w:tcW w:w="6379" w:type="dxa"/>
          </w:tcPr>
          <w:p w14:paraId="48B838AC" w14:textId="632A5B88" w:rsidR="00106283" w:rsidRPr="00C86DC0" w:rsidRDefault="00106283" w:rsidP="00F332FF">
            <w:pPr>
              <w:pStyle w:val="Table"/>
              <w:spacing w:before="100" w:after="100"/>
              <w:rPr>
                <w:sz w:val="18"/>
                <w:szCs w:val="18"/>
              </w:rPr>
            </w:pPr>
            <w:r w:rsidRPr="00C86DC0">
              <w:rPr>
                <w:sz w:val="18"/>
                <w:szCs w:val="18"/>
              </w:rPr>
              <w:t>Tax</w:t>
            </w:r>
            <w:r w:rsidR="00C86DC0" w:rsidRPr="00C86DC0">
              <w:rPr>
                <w:sz w:val="18"/>
                <w:szCs w:val="18"/>
              </w:rPr>
              <w:t xml:space="preserve"> losses of earlier income years</w:t>
            </w:r>
          </w:p>
        </w:tc>
        <w:tc>
          <w:tcPr>
            <w:tcW w:w="1086" w:type="dxa"/>
          </w:tcPr>
          <w:p w14:paraId="5E62F540" w14:textId="77777777" w:rsidR="00106283" w:rsidRPr="005E76D2" w:rsidRDefault="00106283" w:rsidP="00FC1E35">
            <w:pPr>
              <w:pStyle w:val="Table"/>
              <w:jc w:val="center"/>
            </w:pPr>
          </w:p>
        </w:tc>
        <w:tc>
          <w:tcPr>
            <w:tcW w:w="1050" w:type="dxa"/>
          </w:tcPr>
          <w:p w14:paraId="15677F21" w14:textId="77777777" w:rsidR="00106283" w:rsidRPr="005E76D2" w:rsidRDefault="00106283" w:rsidP="00FC1E35">
            <w:pPr>
              <w:pStyle w:val="Table"/>
              <w:jc w:val="center"/>
            </w:pPr>
          </w:p>
        </w:tc>
        <w:tc>
          <w:tcPr>
            <w:tcW w:w="1266" w:type="dxa"/>
          </w:tcPr>
          <w:p w14:paraId="3E84D786" w14:textId="77777777" w:rsidR="00106283" w:rsidRPr="005E76D2" w:rsidRDefault="00106283" w:rsidP="00FC1E35">
            <w:pPr>
              <w:pStyle w:val="Table"/>
              <w:jc w:val="center"/>
            </w:pPr>
          </w:p>
        </w:tc>
      </w:tr>
      <w:tr w:rsidR="00106283" w:rsidRPr="00AF24CF" w14:paraId="75738BEE" w14:textId="77777777" w:rsidTr="00A14E3C">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6FE9BFE4" w14:textId="72B21D28" w:rsidR="00106283" w:rsidRPr="00F10BE6" w:rsidRDefault="00106283" w:rsidP="00106283">
            <w:pPr>
              <w:pStyle w:val="Tableheading"/>
              <w:rPr>
                <w:sz w:val="18"/>
                <w:szCs w:val="18"/>
              </w:rPr>
            </w:pPr>
            <w:r w:rsidRPr="00F10BE6">
              <w:rPr>
                <w:sz w:val="18"/>
                <w:szCs w:val="18"/>
              </w:rPr>
              <w:t>S</w:t>
            </w:r>
            <w:r w:rsidR="00C2126D">
              <w:rPr>
                <w:sz w:val="18"/>
                <w:szCs w:val="18"/>
              </w:rPr>
              <w:t>UPPLEMENT TAX OFFSETS</w:t>
            </w:r>
            <w:r w:rsidRPr="00F10BE6">
              <w:rPr>
                <w:sz w:val="18"/>
                <w:szCs w:val="18"/>
              </w:rPr>
              <w:t xml:space="preserve"> </w:t>
            </w:r>
          </w:p>
        </w:tc>
      </w:tr>
      <w:tr w:rsidR="00106283" w:rsidRPr="005E76D2" w14:paraId="6D3F3A82" w14:textId="77777777" w:rsidTr="00C86DC0">
        <w:tc>
          <w:tcPr>
            <w:tcW w:w="709" w:type="dxa"/>
          </w:tcPr>
          <w:p w14:paraId="1154CD65" w14:textId="406295D1" w:rsidR="00106283" w:rsidRPr="00AC5970" w:rsidRDefault="00106283" w:rsidP="00F332FF">
            <w:pPr>
              <w:pStyle w:val="Table"/>
              <w:spacing w:before="100" w:after="100"/>
              <w:rPr>
                <w:sz w:val="18"/>
                <w:szCs w:val="18"/>
              </w:rPr>
            </w:pPr>
            <w:r w:rsidRPr="00AC5970">
              <w:rPr>
                <w:sz w:val="18"/>
                <w:szCs w:val="18"/>
              </w:rPr>
              <w:t>T1</w:t>
            </w:r>
          </w:p>
        </w:tc>
        <w:tc>
          <w:tcPr>
            <w:tcW w:w="6379" w:type="dxa"/>
          </w:tcPr>
          <w:p w14:paraId="7D585947" w14:textId="76D2A5BD" w:rsidR="00652A44" w:rsidRPr="00C86DC0" w:rsidRDefault="00106283" w:rsidP="00F332FF">
            <w:pPr>
              <w:pStyle w:val="Table"/>
              <w:spacing w:before="100" w:after="100"/>
              <w:rPr>
                <w:sz w:val="18"/>
                <w:szCs w:val="18"/>
              </w:rPr>
            </w:pPr>
            <w:r w:rsidRPr="00C86DC0">
              <w:rPr>
                <w:sz w:val="18"/>
                <w:szCs w:val="18"/>
              </w:rPr>
              <w:t xml:space="preserve">Senior Australians and pensioners </w:t>
            </w:r>
            <w:r w:rsidR="00C86DC0" w:rsidRPr="00C86DC0">
              <w:rPr>
                <w:sz w:val="18"/>
                <w:szCs w:val="18"/>
              </w:rPr>
              <w:t>(includes self-funded retirees)</w:t>
            </w:r>
          </w:p>
        </w:tc>
        <w:tc>
          <w:tcPr>
            <w:tcW w:w="1086" w:type="dxa"/>
          </w:tcPr>
          <w:p w14:paraId="416604D6" w14:textId="77777777" w:rsidR="00106283" w:rsidRPr="005E76D2" w:rsidRDefault="00106283" w:rsidP="00FC1E35">
            <w:pPr>
              <w:pStyle w:val="Table"/>
              <w:jc w:val="center"/>
            </w:pPr>
          </w:p>
        </w:tc>
        <w:tc>
          <w:tcPr>
            <w:tcW w:w="1050" w:type="dxa"/>
          </w:tcPr>
          <w:p w14:paraId="01D44BF4" w14:textId="77777777" w:rsidR="00106283" w:rsidRPr="005E76D2" w:rsidRDefault="00106283" w:rsidP="00FC1E35">
            <w:pPr>
              <w:pStyle w:val="Table"/>
              <w:jc w:val="center"/>
            </w:pPr>
          </w:p>
        </w:tc>
        <w:tc>
          <w:tcPr>
            <w:tcW w:w="1266" w:type="dxa"/>
          </w:tcPr>
          <w:p w14:paraId="48728AAF" w14:textId="77777777" w:rsidR="00106283" w:rsidRPr="005E76D2" w:rsidRDefault="00106283" w:rsidP="00FC1E35">
            <w:pPr>
              <w:pStyle w:val="Table"/>
              <w:jc w:val="center"/>
            </w:pPr>
          </w:p>
        </w:tc>
      </w:tr>
      <w:tr w:rsidR="00106283" w:rsidRPr="005E76D2" w14:paraId="7B1ECF35" w14:textId="77777777" w:rsidTr="00C86DC0">
        <w:tc>
          <w:tcPr>
            <w:tcW w:w="709" w:type="dxa"/>
          </w:tcPr>
          <w:p w14:paraId="1D981AB3" w14:textId="58DFFB31" w:rsidR="00106283" w:rsidRPr="00AC5970" w:rsidRDefault="00106283" w:rsidP="00F332FF">
            <w:pPr>
              <w:pStyle w:val="Table"/>
              <w:spacing w:before="100" w:after="100"/>
              <w:rPr>
                <w:sz w:val="18"/>
                <w:szCs w:val="18"/>
              </w:rPr>
            </w:pPr>
            <w:r w:rsidRPr="00AC5970">
              <w:rPr>
                <w:sz w:val="18"/>
                <w:szCs w:val="18"/>
              </w:rPr>
              <w:t>T2</w:t>
            </w:r>
          </w:p>
        </w:tc>
        <w:tc>
          <w:tcPr>
            <w:tcW w:w="6379" w:type="dxa"/>
          </w:tcPr>
          <w:p w14:paraId="6F451220" w14:textId="295AC038" w:rsidR="00106283" w:rsidRPr="00C86DC0" w:rsidRDefault="00106283" w:rsidP="00F332FF">
            <w:pPr>
              <w:pStyle w:val="Table"/>
              <w:spacing w:before="100" w:after="100"/>
              <w:rPr>
                <w:sz w:val="18"/>
                <w:szCs w:val="18"/>
              </w:rPr>
            </w:pPr>
            <w:r w:rsidRPr="00C86DC0">
              <w:rPr>
                <w:sz w:val="18"/>
                <w:szCs w:val="18"/>
              </w:rPr>
              <w:t>Australi</w:t>
            </w:r>
            <w:r w:rsidR="00C86DC0" w:rsidRPr="00C86DC0">
              <w:rPr>
                <w:sz w:val="18"/>
                <w:szCs w:val="18"/>
              </w:rPr>
              <w:t>an superannuation income stream</w:t>
            </w:r>
          </w:p>
        </w:tc>
        <w:tc>
          <w:tcPr>
            <w:tcW w:w="1086" w:type="dxa"/>
          </w:tcPr>
          <w:p w14:paraId="47D5524E" w14:textId="77777777" w:rsidR="00106283" w:rsidRPr="005E76D2" w:rsidRDefault="00106283" w:rsidP="00FC1E35">
            <w:pPr>
              <w:pStyle w:val="Table"/>
              <w:jc w:val="center"/>
            </w:pPr>
          </w:p>
        </w:tc>
        <w:tc>
          <w:tcPr>
            <w:tcW w:w="1050" w:type="dxa"/>
          </w:tcPr>
          <w:p w14:paraId="5DC35DC4" w14:textId="77777777" w:rsidR="00106283" w:rsidRPr="005E76D2" w:rsidRDefault="00106283" w:rsidP="00FC1E35">
            <w:pPr>
              <w:pStyle w:val="Table"/>
              <w:jc w:val="center"/>
            </w:pPr>
          </w:p>
        </w:tc>
        <w:tc>
          <w:tcPr>
            <w:tcW w:w="1266" w:type="dxa"/>
          </w:tcPr>
          <w:p w14:paraId="2AF10378" w14:textId="77777777" w:rsidR="00106283" w:rsidRPr="005E76D2" w:rsidRDefault="00106283" w:rsidP="00FC1E35">
            <w:pPr>
              <w:pStyle w:val="Table"/>
              <w:jc w:val="center"/>
            </w:pPr>
          </w:p>
        </w:tc>
      </w:tr>
      <w:tr w:rsidR="00106283" w:rsidRPr="005E76D2" w14:paraId="4F788AE9" w14:textId="77777777" w:rsidTr="00C86DC0">
        <w:tc>
          <w:tcPr>
            <w:tcW w:w="709" w:type="dxa"/>
          </w:tcPr>
          <w:p w14:paraId="35EFFD6A" w14:textId="77777777" w:rsidR="00106283" w:rsidRPr="00AC5970" w:rsidRDefault="00106283" w:rsidP="00F332FF">
            <w:pPr>
              <w:pStyle w:val="Table"/>
              <w:spacing w:before="100" w:after="100"/>
              <w:rPr>
                <w:sz w:val="18"/>
                <w:szCs w:val="18"/>
              </w:rPr>
            </w:pPr>
            <w:r w:rsidRPr="00AC5970">
              <w:rPr>
                <w:sz w:val="18"/>
                <w:szCs w:val="18"/>
              </w:rPr>
              <w:t>T3</w:t>
            </w:r>
          </w:p>
        </w:tc>
        <w:tc>
          <w:tcPr>
            <w:tcW w:w="6379" w:type="dxa"/>
          </w:tcPr>
          <w:p w14:paraId="5B4BD391" w14:textId="0CBA7657" w:rsidR="00106283" w:rsidRPr="00C86DC0" w:rsidRDefault="00106283" w:rsidP="00F332FF">
            <w:pPr>
              <w:pStyle w:val="Table"/>
              <w:spacing w:before="100" w:after="100"/>
              <w:rPr>
                <w:sz w:val="18"/>
                <w:szCs w:val="18"/>
              </w:rPr>
            </w:pPr>
            <w:r w:rsidRPr="00C86DC0">
              <w:rPr>
                <w:sz w:val="18"/>
                <w:szCs w:val="18"/>
              </w:rPr>
              <w:t>Superannuation contributions on behalf of yo</w:t>
            </w:r>
            <w:r w:rsidR="00C86DC0" w:rsidRPr="00C86DC0">
              <w:rPr>
                <w:sz w:val="18"/>
                <w:szCs w:val="18"/>
              </w:rPr>
              <w:t>ur spouse</w:t>
            </w:r>
          </w:p>
        </w:tc>
        <w:tc>
          <w:tcPr>
            <w:tcW w:w="1086" w:type="dxa"/>
          </w:tcPr>
          <w:p w14:paraId="07004F60" w14:textId="77777777" w:rsidR="00106283" w:rsidRPr="005E76D2" w:rsidRDefault="00106283" w:rsidP="00FC1E35">
            <w:pPr>
              <w:pStyle w:val="Table"/>
              <w:jc w:val="center"/>
            </w:pPr>
          </w:p>
        </w:tc>
        <w:tc>
          <w:tcPr>
            <w:tcW w:w="1050" w:type="dxa"/>
          </w:tcPr>
          <w:p w14:paraId="31F1C65B" w14:textId="77777777" w:rsidR="00106283" w:rsidRPr="005E76D2" w:rsidRDefault="00106283" w:rsidP="00FC1E35">
            <w:pPr>
              <w:pStyle w:val="Table"/>
              <w:jc w:val="center"/>
            </w:pPr>
          </w:p>
        </w:tc>
        <w:tc>
          <w:tcPr>
            <w:tcW w:w="1266" w:type="dxa"/>
          </w:tcPr>
          <w:p w14:paraId="2353588B" w14:textId="77777777" w:rsidR="00106283" w:rsidRPr="005E76D2" w:rsidRDefault="00106283" w:rsidP="00FC1E35">
            <w:pPr>
              <w:pStyle w:val="Table"/>
              <w:jc w:val="center"/>
            </w:pPr>
          </w:p>
        </w:tc>
      </w:tr>
      <w:tr w:rsidR="00C2126D" w:rsidRPr="005E76D2" w14:paraId="74687660" w14:textId="77777777" w:rsidTr="00C86DC0">
        <w:tc>
          <w:tcPr>
            <w:tcW w:w="709" w:type="dxa"/>
          </w:tcPr>
          <w:p w14:paraId="1733791C" w14:textId="57188446" w:rsidR="00C2126D" w:rsidRPr="00AC5970" w:rsidRDefault="00C2126D" w:rsidP="00C2126D">
            <w:pPr>
              <w:pStyle w:val="Table"/>
              <w:spacing w:before="100" w:after="100"/>
              <w:rPr>
                <w:sz w:val="18"/>
                <w:szCs w:val="18"/>
              </w:rPr>
            </w:pPr>
            <w:r w:rsidRPr="00AC5970">
              <w:rPr>
                <w:sz w:val="18"/>
                <w:szCs w:val="18"/>
              </w:rPr>
              <w:t>T4</w:t>
            </w:r>
          </w:p>
        </w:tc>
        <w:tc>
          <w:tcPr>
            <w:tcW w:w="6379" w:type="dxa"/>
          </w:tcPr>
          <w:p w14:paraId="2CB9DA20" w14:textId="465701D6" w:rsidR="00C2126D" w:rsidRPr="00C86DC0" w:rsidRDefault="00C86DC0" w:rsidP="00C2126D">
            <w:pPr>
              <w:pStyle w:val="Table"/>
              <w:spacing w:before="100" w:after="100"/>
              <w:rPr>
                <w:sz w:val="18"/>
                <w:szCs w:val="18"/>
              </w:rPr>
            </w:pPr>
            <w:r w:rsidRPr="00C86DC0">
              <w:rPr>
                <w:sz w:val="18"/>
                <w:szCs w:val="18"/>
              </w:rPr>
              <w:t>Zone or overseas forces</w:t>
            </w:r>
          </w:p>
        </w:tc>
        <w:tc>
          <w:tcPr>
            <w:tcW w:w="1086" w:type="dxa"/>
          </w:tcPr>
          <w:p w14:paraId="70F1C4E1" w14:textId="77777777" w:rsidR="00C2126D" w:rsidRPr="005E76D2" w:rsidRDefault="00C2126D" w:rsidP="00C2126D">
            <w:pPr>
              <w:pStyle w:val="Table"/>
              <w:jc w:val="center"/>
            </w:pPr>
          </w:p>
        </w:tc>
        <w:tc>
          <w:tcPr>
            <w:tcW w:w="1050" w:type="dxa"/>
          </w:tcPr>
          <w:p w14:paraId="061AE1FB" w14:textId="77777777" w:rsidR="00C2126D" w:rsidRPr="005E76D2" w:rsidRDefault="00C2126D" w:rsidP="00C2126D">
            <w:pPr>
              <w:pStyle w:val="Table"/>
              <w:jc w:val="center"/>
            </w:pPr>
          </w:p>
        </w:tc>
        <w:tc>
          <w:tcPr>
            <w:tcW w:w="1266" w:type="dxa"/>
          </w:tcPr>
          <w:p w14:paraId="505BFF92" w14:textId="77777777" w:rsidR="00C2126D" w:rsidRPr="005E76D2" w:rsidRDefault="00C2126D" w:rsidP="00C2126D">
            <w:pPr>
              <w:pStyle w:val="Table"/>
              <w:jc w:val="center"/>
            </w:pPr>
          </w:p>
        </w:tc>
      </w:tr>
      <w:tr w:rsidR="00C2126D" w:rsidRPr="005E76D2" w14:paraId="238F4F41" w14:textId="77777777" w:rsidTr="00C86DC0">
        <w:tc>
          <w:tcPr>
            <w:tcW w:w="709" w:type="dxa"/>
          </w:tcPr>
          <w:p w14:paraId="112D6F34" w14:textId="52E059C8" w:rsidR="00C2126D" w:rsidRPr="00AC5970" w:rsidRDefault="00C2126D" w:rsidP="00C2126D">
            <w:pPr>
              <w:pStyle w:val="Table"/>
              <w:spacing w:before="100" w:after="100"/>
              <w:rPr>
                <w:sz w:val="18"/>
                <w:szCs w:val="18"/>
              </w:rPr>
            </w:pPr>
            <w:r w:rsidRPr="00AC5970">
              <w:rPr>
                <w:sz w:val="18"/>
                <w:szCs w:val="18"/>
              </w:rPr>
              <w:t>T5</w:t>
            </w:r>
          </w:p>
        </w:tc>
        <w:tc>
          <w:tcPr>
            <w:tcW w:w="6379" w:type="dxa"/>
          </w:tcPr>
          <w:p w14:paraId="170FCD79" w14:textId="6F80DFC9" w:rsidR="00C2126D" w:rsidRPr="00C86DC0" w:rsidRDefault="00C2126D" w:rsidP="00A14E3C">
            <w:pPr>
              <w:pStyle w:val="Table"/>
              <w:spacing w:before="100" w:after="100"/>
              <w:rPr>
                <w:sz w:val="18"/>
                <w:szCs w:val="18"/>
              </w:rPr>
            </w:pPr>
            <w:r w:rsidRPr="00C86DC0">
              <w:rPr>
                <w:sz w:val="18"/>
                <w:szCs w:val="18"/>
              </w:rPr>
              <w:t>Total net medical expenses for disability ai</w:t>
            </w:r>
            <w:r w:rsidR="00C86DC0" w:rsidRPr="00C86DC0">
              <w:rPr>
                <w:sz w:val="18"/>
                <w:szCs w:val="18"/>
              </w:rPr>
              <w:t>ds, attendant care or aged care</w:t>
            </w:r>
          </w:p>
        </w:tc>
        <w:tc>
          <w:tcPr>
            <w:tcW w:w="1086" w:type="dxa"/>
          </w:tcPr>
          <w:p w14:paraId="544A5B8B" w14:textId="77777777" w:rsidR="00C2126D" w:rsidRPr="005E76D2" w:rsidRDefault="00C2126D" w:rsidP="00C2126D">
            <w:pPr>
              <w:pStyle w:val="Table"/>
              <w:jc w:val="center"/>
            </w:pPr>
          </w:p>
        </w:tc>
        <w:tc>
          <w:tcPr>
            <w:tcW w:w="1050" w:type="dxa"/>
          </w:tcPr>
          <w:p w14:paraId="43A6D35D" w14:textId="77777777" w:rsidR="00C2126D" w:rsidRPr="005E76D2" w:rsidRDefault="00C2126D" w:rsidP="00C2126D">
            <w:pPr>
              <w:pStyle w:val="Table"/>
              <w:jc w:val="center"/>
            </w:pPr>
          </w:p>
        </w:tc>
        <w:tc>
          <w:tcPr>
            <w:tcW w:w="1266" w:type="dxa"/>
          </w:tcPr>
          <w:p w14:paraId="720777E4" w14:textId="77777777" w:rsidR="00C2126D" w:rsidRPr="005E76D2" w:rsidRDefault="00C2126D" w:rsidP="00C2126D">
            <w:pPr>
              <w:pStyle w:val="Table"/>
              <w:jc w:val="center"/>
            </w:pPr>
          </w:p>
        </w:tc>
      </w:tr>
      <w:tr w:rsidR="00C2126D" w:rsidRPr="005E76D2" w14:paraId="43E22847" w14:textId="77777777" w:rsidTr="00C86DC0">
        <w:tc>
          <w:tcPr>
            <w:tcW w:w="709" w:type="dxa"/>
          </w:tcPr>
          <w:p w14:paraId="33784FDE" w14:textId="5E60F61D" w:rsidR="00C2126D" w:rsidRPr="00AC5970" w:rsidRDefault="00C2126D" w:rsidP="00C2126D">
            <w:pPr>
              <w:pStyle w:val="Table"/>
              <w:spacing w:before="100" w:after="100"/>
              <w:rPr>
                <w:sz w:val="18"/>
                <w:szCs w:val="18"/>
              </w:rPr>
            </w:pPr>
            <w:r w:rsidRPr="00AC5970">
              <w:rPr>
                <w:sz w:val="18"/>
                <w:szCs w:val="18"/>
              </w:rPr>
              <w:t>T6</w:t>
            </w:r>
          </w:p>
        </w:tc>
        <w:tc>
          <w:tcPr>
            <w:tcW w:w="6379" w:type="dxa"/>
          </w:tcPr>
          <w:p w14:paraId="299CD144" w14:textId="6D005366" w:rsidR="00C2126D" w:rsidRPr="00C86DC0" w:rsidRDefault="00C2126D" w:rsidP="00C2126D">
            <w:pPr>
              <w:pStyle w:val="Table"/>
              <w:spacing w:before="100" w:after="100"/>
              <w:rPr>
                <w:sz w:val="18"/>
                <w:szCs w:val="18"/>
              </w:rPr>
            </w:pPr>
            <w:r w:rsidRPr="00C86DC0">
              <w:rPr>
                <w:sz w:val="18"/>
                <w:szCs w:val="18"/>
              </w:rPr>
              <w:t>Invalid and inv</w:t>
            </w:r>
            <w:r w:rsidR="00C86DC0" w:rsidRPr="00C86DC0">
              <w:rPr>
                <w:sz w:val="18"/>
                <w:szCs w:val="18"/>
              </w:rPr>
              <w:t>alid carer</w:t>
            </w:r>
          </w:p>
        </w:tc>
        <w:tc>
          <w:tcPr>
            <w:tcW w:w="1086" w:type="dxa"/>
          </w:tcPr>
          <w:p w14:paraId="0014DA79" w14:textId="77777777" w:rsidR="00C2126D" w:rsidRPr="005E76D2" w:rsidRDefault="00C2126D" w:rsidP="00C2126D">
            <w:pPr>
              <w:pStyle w:val="Table"/>
              <w:jc w:val="center"/>
            </w:pPr>
          </w:p>
        </w:tc>
        <w:tc>
          <w:tcPr>
            <w:tcW w:w="1050" w:type="dxa"/>
          </w:tcPr>
          <w:p w14:paraId="3B0E1359" w14:textId="77777777" w:rsidR="00C2126D" w:rsidRPr="005E76D2" w:rsidRDefault="00C2126D" w:rsidP="00C2126D">
            <w:pPr>
              <w:pStyle w:val="Table"/>
              <w:jc w:val="center"/>
            </w:pPr>
          </w:p>
        </w:tc>
        <w:tc>
          <w:tcPr>
            <w:tcW w:w="1266" w:type="dxa"/>
          </w:tcPr>
          <w:p w14:paraId="26090A70" w14:textId="77777777" w:rsidR="00C2126D" w:rsidRPr="005E76D2" w:rsidRDefault="00C2126D" w:rsidP="00C2126D">
            <w:pPr>
              <w:pStyle w:val="Table"/>
              <w:jc w:val="center"/>
            </w:pPr>
          </w:p>
        </w:tc>
      </w:tr>
      <w:tr w:rsidR="00C2126D" w:rsidRPr="005E76D2" w14:paraId="0A063358" w14:textId="77777777" w:rsidTr="00C86DC0">
        <w:tc>
          <w:tcPr>
            <w:tcW w:w="709" w:type="dxa"/>
          </w:tcPr>
          <w:p w14:paraId="48DF28C1" w14:textId="7CC6BF47" w:rsidR="00C2126D" w:rsidRPr="00AC5970" w:rsidRDefault="00C2126D" w:rsidP="00C2126D">
            <w:pPr>
              <w:pStyle w:val="Table"/>
              <w:spacing w:before="100" w:after="100"/>
              <w:rPr>
                <w:sz w:val="18"/>
                <w:szCs w:val="18"/>
              </w:rPr>
            </w:pPr>
            <w:r w:rsidRPr="00AC5970">
              <w:rPr>
                <w:sz w:val="18"/>
                <w:szCs w:val="18"/>
              </w:rPr>
              <w:t>T7</w:t>
            </w:r>
          </w:p>
        </w:tc>
        <w:tc>
          <w:tcPr>
            <w:tcW w:w="6379" w:type="dxa"/>
          </w:tcPr>
          <w:p w14:paraId="342B5047" w14:textId="1EED83F2" w:rsidR="00C2126D" w:rsidRPr="00C86DC0" w:rsidRDefault="00C86DC0" w:rsidP="00C2126D">
            <w:pPr>
              <w:pStyle w:val="Table"/>
              <w:spacing w:before="100" w:after="100"/>
              <w:rPr>
                <w:sz w:val="18"/>
                <w:szCs w:val="18"/>
              </w:rPr>
            </w:pPr>
            <w:r w:rsidRPr="00C86DC0">
              <w:rPr>
                <w:sz w:val="18"/>
                <w:szCs w:val="18"/>
              </w:rPr>
              <w:t>Landcare and water facility</w:t>
            </w:r>
          </w:p>
        </w:tc>
        <w:tc>
          <w:tcPr>
            <w:tcW w:w="1086" w:type="dxa"/>
          </w:tcPr>
          <w:p w14:paraId="7CB3774D" w14:textId="77777777" w:rsidR="00C2126D" w:rsidRPr="005E76D2" w:rsidRDefault="00C2126D" w:rsidP="00C2126D">
            <w:pPr>
              <w:pStyle w:val="Table"/>
              <w:jc w:val="center"/>
            </w:pPr>
          </w:p>
        </w:tc>
        <w:tc>
          <w:tcPr>
            <w:tcW w:w="1050" w:type="dxa"/>
          </w:tcPr>
          <w:p w14:paraId="0BF4B811" w14:textId="77777777" w:rsidR="00C2126D" w:rsidRPr="005E76D2" w:rsidRDefault="00C2126D" w:rsidP="00C2126D">
            <w:pPr>
              <w:pStyle w:val="Table"/>
              <w:jc w:val="center"/>
            </w:pPr>
          </w:p>
        </w:tc>
        <w:tc>
          <w:tcPr>
            <w:tcW w:w="1266" w:type="dxa"/>
          </w:tcPr>
          <w:p w14:paraId="464617A7" w14:textId="77777777" w:rsidR="00C2126D" w:rsidRPr="005E76D2" w:rsidRDefault="00C2126D" w:rsidP="00C2126D">
            <w:pPr>
              <w:pStyle w:val="Table"/>
              <w:jc w:val="center"/>
            </w:pPr>
          </w:p>
        </w:tc>
      </w:tr>
      <w:tr w:rsidR="00C2126D" w:rsidRPr="005E76D2" w14:paraId="0FFE9705" w14:textId="77777777" w:rsidTr="00C86DC0">
        <w:tc>
          <w:tcPr>
            <w:tcW w:w="709" w:type="dxa"/>
          </w:tcPr>
          <w:p w14:paraId="3B779A9A" w14:textId="2BEF4B4F" w:rsidR="00C2126D" w:rsidRPr="00AC5970" w:rsidRDefault="00C2126D" w:rsidP="00C2126D">
            <w:pPr>
              <w:pStyle w:val="Table"/>
              <w:spacing w:before="100" w:after="100"/>
              <w:rPr>
                <w:sz w:val="18"/>
                <w:szCs w:val="18"/>
              </w:rPr>
            </w:pPr>
            <w:r w:rsidRPr="00AC5970">
              <w:rPr>
                <w:sz w:val="18"/>
                <w:szCs w:val="18"/>
              </w:rPr>
              <w:t>T8</w:t>
            </w:r>
          </w:p>
        </w:tc>
        <w:tc>
          <w:tcPr>
            <w:tcW w:w="6379" w:type="dxa"/>
          </w:tcPr>
          <w:p w14:paraId="7672D3A5" w14:textId="6EB22E76" w:rsidR="00C2126D" w:rsidRPr="00C86DC0" w:rsidRDefault="00C2126D" w:rsidP="00C609A2">
            <w:pPr>
              <w:pStyle w:val="Table"/>
              <w:spacing w:before="100" w:after="100"/>
              <w:rPr>
                <w:sz w:val="18"/>
                <w:szCs w:val="18"/>
              </w:rPr>
            </w:pPr>
            <w:r w:rsidRPr="00C86DC0">
              <w:rPr>
                <w:sz w:val="18"/>
                <w:szCs w:val="18"/>
              </w:rPr>
              <w:t>Early stage vent</w:t>
            </w:r>
            <w:r w:rsidR="00C86DC0" w:rsidRPr="00C86DC0">
              <w:rPr>
                <w:sz w:val="18"/>
                <w:szCs w:val="18"/>
              </w:rPr>
              <w:t>ure capital limited partnership</w:t>
            </w:r>
          </w:p>
        </w:tc>
        <w:tc>
          <w:tcPr>
            <w:tcW w:w="1086" w:type="dxa"/>
          </w:tcPr>
          <w:p w14:paraId="2E2E48A5" w14:textId="77777777" w:rsidR="00C2126D" w:rsidRPr="005E76D2" w:rsidRDefault="00C2126D" w:rsidP="00C2126D">
            <w:pPr>
              <w:pStyle w:val="Table"/>
              <w:jc w:val="center"/>
            </w:pPr>
          </w:p>
        </w:tc>
        <w:tc>
          <w:tcPr>
            <w:tcW w:w="1050" w:type="dxa"/>
          </w:tcPr>
          <w:p w14:paraId="40A5A467" w14:textId="77777777" w:rsidR="00C2126D" w:rsidRPr="005E76D2" w:rsidRDefault="00C2126D" w:rsidP="00C2126D">
            <w:pPr>
              <w:pStyle w:val="Table"/>
              <w:jc w:val="center"/>
            </w:pPr>
          </w:p>
        </w:tc>
        <w:tc>
          <w:tcPr>
            <w:tcW w:w="1266" w:type="dxa"/>
          </w:tcPr>
          <w:p w14:paraId="2DA0E1AE" w14:textId="77777777" w:rsidR="00C2126D" w:rsidRPr="005E76D2" w:rsidRDefault="00C2126D" w:rsidP="00C2126D">
            <w:pPr>
              <w:pStyle w:val="Table"/>
              <w:jc w:val="center"/>
            </w:pPr>
          </w:p>
        </w:tc>
      </w:tr>
      <w:tr w:rsidR="00C2126D" w:rsidRPr="005E76D2" w14:paraId="113F31D0" w14:textId="77777777" w:rsidTr="00C86DC0">
        <w:tc>
          <w:tcPr>
            <w:tcW w:w="709" w:type="dxa"/>
          </w:tcPr>
          <w:p w14:paraId="016CF71D" w14:textId="3FC23AD6" w:rsidR="00C2126D" w:rsidRPr="00AC5970" w:rsidRDefault="00C2126D" w:rsidP="00C2126D">
            <w:pPr>
              <w:pStyle w:val="Table"/>
              <w:spacing w:before="100" w:after="100"/>
              <w:rPr>
                <w:sz w:val="18"/>
                <w:szCs w:val="18"/>
              </w:rPr>
            </w:pPr>
            <w:r w:rsidRPr="00AC5970">
              <w:rPr>
                <w:sz w:val="18"/>
                <w:szCs w:val="18"/>
              </w:rPr>
              <w:t>T9</w:t>
            </w:r>
          </w:p>
        </w:tc>
        <w:tc>
          <w:tcPr>
            <w:tcW w:w="6379" w:type="dxa"/>
          </w:tcPr>
          <w:p w14:paraId="4C50BFF8" w14:textId="4964A839" w:rsidR="00C2126D" w:rsidRPr="00C86DC0" w:rsidRDefault="00C86DC0" w:rsidP="00C2126D">
            <w:pPr>
              <w:pStyle w:val="Table"/>
              <w:spacing w:before="100" w:after="100"/>
              <w:rPr>
                <w:sz w:val="18"/>
                <w:szCs w:val="18"/>
              </w:rPr>
            </w:pPr>
            <w:r w:rsidRPr="00C86DC0">
              <w:rPr>
                <w:sz w:val="18"/>
                <w:szCs w:val="18"/>
              </w:rPr>
              <w:t>Early stage investor</w:t>
            </w:r>
          </w:p>
        </w:tc>
        <w:tc>
          <w:tcPr>
            <w:tcW w:w="1086" w:type="dxa"/>
          </w:tcPr>
          <w:p w14:paraId="50E15BEB" w14:textId="77777777" w:rsidR="00C2126D" w:rsidRPr="005E76D2" w:rsidRDefault="00C2126D" w:rsidP="00C2126D">
            <w:pPr>
              <w:pStyle w:val="Table"/>
              <w:jc w:val="center"/>
            </w:pPr>
          </w:p>
        </w:tc>
        <w:tc>
          <w:tcPr>
            <w:tcW w:w="1050" w:type="dxa"/>
          </w:tcPr>
          <w:p w14:paraId="70902EF8" w14:textId="77777777" w:rsidR="00C2126D" w:rsidRPr="005E76D2" w:rsidRDefault="00C2126D" w:rsidP="00C2126D">
            <w:pPr>
              <w:pStyle w:val="Table"/>
              <w:jc w:val="center"/>
            </w:pPr>
          </w:p>
        </w:tc>
        <w:tc>
          <w:tcPr>
            <w:tcW w:w="1266" w:type="dxa"/>
          </w:tcPr>
          <w:p w14:paraId="6666CFCF" w14:textId="77777777" w:rsidR="00C2126D" w:rsidRPr="005E76D2" w:rsidRDefault="00C2126D" w:rsidP="00C2126D">
            <w:pPr>
              <w:pStyle w:val="Table"/>
              <w:jc w:val="center"/>
            </w:pPr>
          </w:p>
        </w:tc>
      </w:tr>
      <w:tr w:rsidR="00C2126D" w:rsidRPr="005E76D2" w14:paraId="35F3C104" w14:textId="77777777" w:rsidTr="00C86DC0">
        <w:tc>
          <w:tcPr>
            <w:tcW w:w="709" w:type="dxa"/>
          </w:tcPr>
          <w:p w14:paraId="34153491" w14:textId="7D1F80F4" w:rsidR="00C2126D" w:rsidRPr="00AC5970" w:rsidRDefault="00C2126D" w:rsidP="00C2126D">
            <w:pPr>
              <w:pStyle w:val="Table"/>
              <w:spacing w:before="100" w:after="100"/>
              <w:rPr>
                <w:sz w:val="18"/>
                <w:szCs w:val="18"/>
              </w:rPr>
            </w:pPr>
            <w:r w:rsidRPr="00AC5970">
              <w:rPr>
                <w:sz w:val="18"/>
                <w:szCs w:val="18"/>
              </w:rPr>
              <w:t>T10</w:t>
            </w:r>
          </w:p>
        </w:tc>
        <w:tc>
          <w:tcPr>
            <w:tcW w:w="6379" w:type="dxa"/>
          </w:tcPr>
          <w:p w14:paraId="2C8E6077" w14:textId="012B19CC" w:rsidR="00C2126D" w:rsidRPr="00C86DC0" w:rsidRDefault="00C2126D" w:rsidP="00C86DC0">
            <w:pPr>
              <w:pStyle w:val="Table"/>
              <w:spacing w:before="100" w:after="100"/>
              <w:rPr>
                <w:sz w:val="18"/>
                <w:szCs w:val="18"/>
              </w:rPr>
            </w:pPr>
            <w:r w:rsidRPr="00C86DC0">
              <w:rPr>
                <w:sz w:val="18"/>
                <w:szCs w:val="18"/>
              </w:rPr>
              <w:t>O</w:t>
            </w:r>
            <w:r w:rsidR="00C86DC0" w:rsidRPr="00C86DC0">
              <w:rPr>
                <w:sz w:val="18"/>
                <w:szCs w:val="18"/>
              </w:rPr>
              <w:t>ther non-refundable tax offsets</w:t>
            </w:r>
          </w:p>
        </w:tc>
        <w:tc>
          <w:tcPr>
            <w:tcW w:w="1086" w:type="dxa"/>
          </w:tcPr>
          <w:p w14:paraId="6D177B23" w14:textId="77777777" w:rsidR="00C2126D" w:rsidRPr="005E76D2" w:rsidRDefault="00C2126D" w:rsidP="00C2126D">
            <w:pPr>
              <w:pStyle w:val="Table"/>
              <w:jc w:val="center"/>
            </w:pPr>
          </w:p>
        </w:tc>
        <w:tc>
          <w:tcPr>
            <w:tcW w:w="1050" w:type="dxa"/>
          </w:tcPr>
          <w:p w14:paraId="38DBD99D" w14:textId="77777777" w:rsidR="00C2126D" w:rsidRPr="005E76D2" w:rsidRDefault="00C2126D" w:rsidP="00C2126D">
            <w:pPr>
              <w:pStyle w:val="Table"/>
              <w:jc w:val="center"/>
            </w:pPr>
          </w:p>
        </w:tc>
        <w:tc>
          <w:tcPr>
            <w:tcW w:w="1266" w:type="dxa"/>
          </w:tcPr>
          <w:p w14:paraId="65382517" w14:textId="77777777" w:rsidR="00C2126D" w:rsidRPr="005E76D2" w:rsidRDefault="00C2126D" w:rsidP="00C2126D">
            <w:pPr>
              <w:pStyle w:val="Table"/>
              <w:jc w:val="center"/>
            </w:pPr>
          </w:p>
        </w:tc>
      </w:tr>
      <w:tr w:rsidR="00821B24" w:rsidRPr="005E76D2" w14:paraId="68055225" w14:textId="77777777" w:rsidTr="00C86DC0">
        <w:tc>
          <w:tcPr>
            <w:tcW w:w="709" w:type="dxa"/>
            <w:tcBorders>
              <w:bottom w:val="single" w:sz="4" w:space="0" w:color="939598"/>
            </w:tcBorders>
            <w:shd w:val="clear" w:color="auto" w:fill="auto"/>
          </w:tcPr>
          <w:p w14:paraId="0842616D" w14:textId="7F818A9F" w:rsidR="00821B24" w:rsidRPr="00AC5970" w:rsidRDefault="00821B24" w:rsidP="00821B24">
            <w:pPr>
              <w:pStyle w:val="Table"/>
              <w:spacing w:before="100" w:after="100"/>
              <w:rPr>
                <w:sz w:val="18"/>
                <w:szCs w:val="18"/>
              </w:rPr>
            </w:pPr>
            <w:r w:rsidRPr="00AC5970">
              <w:rPr>
                <w:sz w:val="18"/>
                <w:szCs w:val="18"/>
              </w:rPr>
              <w:t>T11</w:t>
            </w:r>
          </w:p>
        </w:tc>
        <w:tc>
          <w:tcPr>
            <w:tcW w:w="6379" w:type="dxa"/>
            <w:tcBorders>
              <w:bottom w:val="single" w:sz="4" w:space="0" w:color="939598"/>
            </w:tcBorders>
            <w:shd w:val="clear" w:color="auto" w:fill="auto"/>
          </w:tcPr>
          <w:p w14:paraId="75A03FC7" w14:textId="0B06019E" w:rsidR="00821B24" w:rsidRPr="00C86DC0" w:rsidRDefault="00821B24" w:rsidP="00821B24">
            <w:pPr>
              <w:pStyle w:val="Table"/>
              <w:spacing w:before="100" w:after="100"/>
              <w:rPr>
                <w:sz w:val="18"/>
                <w:szCs w:val="18"/>
              </w:rPr>
            </w:pPr>
            <w:r w:rsidRPr="00C86DC0">
              <w:rPr>
                <w:sz w:val="18"/>
                <w:szCs w:val="18"/>
              </w:rPr>
              <w:t>Ot</w:t>
            </w:r>
            <w:r w:rsidR="00C86DC0" w:rsidRPr="00C86DC0">
              <w:rPr>
                <w:sz w:val="18"/>
                <w:szCs w:val="18"/>
              </w:rPr>
              <w:t>her refundable tax offsets</w:t>
            </w:r>
          </w:p>
        </w:tc>
        <w:tc>
          <w:tcPr>
            <w:tcW w:w="1086" w:type="dxa"/>
          </w:tcPr>
          <w:p w14:paraId="1FBBA371" w14:textId="77777777" w:rsidR="00821B24" w:rsidRPr="005E76D2" w:rsidRDefault="00821B24" w:rsidP="00821B24">
            <w:pPr>
              <w:pStyle w:val="Table"/>
              <w:jc w:val="center"/>
            </w:pPr>
          </w:p>
        </w:tc>
        <w:tc>
          <w:tcPr>
            <w:tcW w:w="1050" w:type="dxa"/>
          </w:tcPr>
          <w:p w14:paraId="7C79DA1F" w14:textId="77777777" w:rsidR="00821B24" w:rsidRPr="005E76D2" w:rsidRDefault="00821B24" w:rsidP="00821B24">
            <w:pPr>
              <w:pStyle w:val="Table"/>
              <w:jc w:val="center"/>
            </w:pPr>
          </w:p>
        </w:tc>
        <w:tc>
          <w:tcPr>
            <w:tcW w:w="1266" w:type="dxa"/>
          </w:tcPr>
          <w:p w14:paraId="69B1E0AE" w14:textId="77777777" w:rsidR="00821B24" w:rsidRPr="005E76D2" w:rsidRDefault="00821B24" w:rsidP="00821B24">
            <w:pPr>
              <w:pStyle w:val="Table"/>
              <w:jc w:val="center"/>
            </w:pPr>
          </w:p>
        </w:tc>
      </w:tr>
      <w:tr w:rsidR="00106283" w:rsidRPr="00C2361F" w14:paraId="12622A2C" w14:textId="77777777" w:rsidTr="001475E5">
        <w:tblPrEx>
          <w:tblBorders>
            <w:insideH w:val="none" w:sz="0" w:space="0" w:color="auto"/>
            <w:insideV w:val="none" w:sz="0" w:space="0" w:color="auto"/>
          </w:tblBorders>
          <w:tblLook w:val="00A0" w:firstRow="1" w:lastRow="0" w:firstColumn="1" w:lastColumn="0" w:noHBand="0" w:noVBand="0"/>
        </w:tblPrEx>
        <w:tc>
          <w:tcPr>
            <w:tcW w:w="10490" w:type="dxa"/>
            <w:gridSpan w:val="5"/>
            <w:tcBorders>
              <w:top w:val="single" w:sz="4" w:space="0" w:color="939598"/>
              <w:bottom w:val="single" w:sz="4" w:space="0" w:color="939598"/>
            </w:tcBorders>
            <w:shd w:val="clear" w:color="auto" w:fill="D9D9D9" w:themeFill="background1" w:themeFillShade="D9"/>
            <w:vAlign w:val="center"/>
          </w:tcPr>
          <w:p w14:paraId="76F79027" w14:textId="2EC9869A" w:rsidR="00106283" w:rsidRPr="00F10BE6" w:rsidRDefault="00106283" w:rsidP="00106283">
            <w:pPr>
              <w:pStyle w:val="Tableheading"/>
              <w:rPr>
                <w:sz w:val="18"/>
                <w:szCs w:val="18"/>
              </w:rPr>
            </w:pPr>
            <w:r w:rsidRPr="00F10BE6">
              <w:rPr>
                <w:sz w:val="18"/>
                <w:szCs w:val="18"/>
              </w:rPr>
              <w:t>M</w:t>
            </w:r>
            <w:r w:rsidR="00AE2732">
              <w:rPr>
                <w:sz w:val="18"/>
                <w:szCs w:val="18"/>
              </w:rPr>
              <w:t>EDICARE LEVY RELATED ITEMS</w:t>
            </w:r>
          </w:p>
        </w:tc>
      </w:tr>
      <w:tr w:rsidR="00106283" w:rsidRPr="005E76D2" w14:paraId="759B07CC" w14:textId="77777777" w:rsidTr="00C86DC0">
        <w:tc>
          <w:tcPr>
            <w:tcW w:w="709" w:type="dxa"/>
            <w:tcBorders>
              <w:bottom w:val="single" w:sz="4" w:space="0" w:color="939598"/>
            </w:tcBorders>
            <w:shd w:val="clear" w:color="auto" w:fill="auto"/>
          </w:tcPr>
          <w:p w14:paraId="047455E0" w14:textId="2C96241A" w:rsidR="00106283" w:rsidRPr="00AC5970" w:rsidRDefault="00106283" w:rsidP="00F332FF">
            <w:pPr>
              <w:pStyle w:val="Table"/>
              <w:spacing w:before="100" w:after="100"/>
              <w:rPr>
                <w:sz w:val="18"/>
                <w:szCs w:val="18"/>
              </w:rPr>
            </w:pPr>
            <w:r w:rsidRPr="00AC5970">
              <w:rPr>
                <w:sz w:val="18"/>
                <w:szCs w:val="18"/>
              </w:rPr>
              <w:t>M1</w:t>
            </w:r>
          </w:p>
        </w:tc>
        <w:tc>
          <w:tcPr>
            <w:tcW w:w="6379" w:type="dxa"/>
            <w:tcBorders>
              <w:bottom w:val="single" w:sz="4" w:space="0" w:color="939598"/>
            </w:tcBorders>
            <w:shd w:val="clear" w:color="auto" w:fill="auto"/>
          </w:tcPr>
          <w:p w14:paraId="7E0F1B22" w14:textId="78364DD9" w:rsidR="00106283" w:rsidRPr="00C86DC0" w:rsidRDefault="00106283" w:rsidP="00F332FF">
            <w:pPr>
              <w:pStyle w:val="Table"/>
              <w:spacing w:before="100" w:after="100"/>
              <w:rPr>
                <w:sz w:val="18"/>
                <w:szCs w:val="18"/>
              </w:rPr>
            </w:pPr>
            <w:r w:rsidRPr="00C86DC0">
              <w:rPr>
                <w:sz w:val="18"/>
                <w:szCs w:val="18"/>
              </w:rPr>
              <w:t>Medic</w:t>
            </w:r>
            <w:r w:rsidR="00C86DC0" w:rsidRPr="00C86DC0">
              <w:rPr>
                <w:sz w:val="18"/>
                <w:szCs w:val="18"/>
              </w:rPr>
              <w:t>are levy reduction or exemption</w:t>
            </w:r>
            <w:r w:rsidRPr="00C86DC0">
              <w:rPr>
                <w:sz w:val="18"/>
                <w:szCs w:val="18"/>
              </w:rPr>
              <w:t xml:space="preserve"> </w:t>
            </w:r>
          </w:p>
        </w:tc>
        <w:tc>
          <w:tcPr>
            <w:tcW w:w="1086" w:type="dxa"/>
            <w:tcBorders>
              <w:bottom w:val="single" w:sz="4" w:space="0" w:color="939598"/>
            </w:tcBorders>
            <w:shd w:val="clear" w:color="auto" w:fill="auto"/>
          </w:tcPr>
          <w:p w14:paraId="2490E05D" w14:textId="77777777" w:rsidR="00106283" w:rsidRPr="006F61C9" w:rsidRDefault="00106283" w:rsidP="00C2361F">
            <w:pPr>
              <w:pStyle w:val="Table"/>
              <w:jc w:val="center"/>
              <w:rPr>
                <w:b/>
              </w:rPr>
            </w:pPr>
          </w:p>
        </w:tc>
        <w:tc>
          <w:tcPr>
            <w:tcW w:w="1050" w:type="dxa"/>
            <w:tcBorders>
              <w:bottom w:val="single" w:sz="4" w:space="0" w:color="939598"/>
            </w:tcBorders>
            <w:shd w:val="clear" w:color="auto" w:fill="auto"/>
          </w:tcPr>
          <w:p w14:paraId="64FC10BF" w14:textId="77777777" w:rsidR="00106283" w:rsidRPr="006F61C9" w:rsidRDefault="00106283" w:rsidP="00C2361F">
            <w:pPr>
              <w:pStyle w:val="Table"/>
              <w:jc w:val="center"/>
              <w:rPr>
                <w:b/>
              </w:rPr>
            </w:pPr>
          </w:p>
        </w:tc>
        <w:tc>
          <w:tcPr>
            <w:tcW w:w="1266" w:type="dxa"/>
            <w:tcBorders>
              <w:bottom w:val="single" w:sz="4" w:space="0" w:color="939598"/>
            </w:tcBorders>
            <w:shd w:val="clear" w:color="auto" w:fill="auto"/>
          </w:tcPr>
          <w:p w14:paraId="351B5BBC" w14:textId="77777777" w:rsidR="00106283" w:rsidRPr="006F61C9" w:rsidRDefault="00106283" w:rsidP="00C2361F">
            <w:pPr>
              <w:pStyle w:val="Table"/>
              <w:jc w:val="center"/>
              <w:rPr>
                <w:b/>
              </w:rPr>
            </w:pPr>
          </w:p>
        </w:tc>
      </w:tr>
      <w:tr w:rsidR="00106283" w:rsidRPr="005E76D2" w14:paraId="1BC82E5B" w14:textId="77777777" w:rsidTr="00C86DC0">
        <w:tc>
          <w:tcPr>
            <w:tcW w:w="709" w:type="dxa"/>
            <w:tcBorders>
              <w:bottom w:val="single" w:sz="4" w:space="0" w:color="939598"/>
            </w:tcBorders>
            <w:shd w:val="clear" w:color="auto" w:fill="auto"/>
          </w:tcPr>
          <w:p w14:paraId="223B65F2" w14:textId="31555CC3" w:rsidR="00106283" w:rsidRPr="00AC5970" w:rsidRDefault="00106283" w:rsidP="00F332FF">
            <w:pPr>
              <w:pStyle w:val="Table"/>
              <w:spacing w:before="100" w:after="100"/>
              <w:rPr>
                <w:sz w:val="18"/>
                <w:szCs w:val="18"/>
              </w:rPr>
            </w:pPr>
            <w:r w:rsidRPr="00AC5970">
              <w:rPr>
                <w:sz w:val="18"/>
                <w:szCs w:val="18"/>
              </w:rPr>
              <w:t>M2</w:t>
            </w:r>
          </w:p>
        </w:tc>
        <w:tc>
          <w:tcPr>
            <w:tcW w:w="6379" w:type="dxa"/>
            <w:tcBorders>
              <w:bottom w:val="single" w:sz="4" w:space="0" w:color="939598"/>
            </w:tcBorders>
            <w:shd w:val="clear" w:color="auto" w:fill="auto"/>
          </w:tcPr>
          <w:p w14:paraId="5BC2BFEA" w14:textId="4DC69E0D" w:rsidR="00106283" w:rsidRPr="00C86DC0" w:rsidRDefault="00C86DC0" w:rsidP="00C86DC0">
            <w:pPr>
              <w:pStyle w:val="Table"/>
              <w:spacing w:before="100" w:after="100"/>
              <w:rPr>
                <w:sz w:val="18"/>
                <w:szCs w:val="18"/>
              </w:rPr>
            </w:pPr>
            <w:r w:rsidRPr="00C86DC0">
              <w:rPr>
                <w:sz w:val="18"/>
                <w:szCs w:val="18"/>
              </w:rPr>
              <w:t>Medicare levy surcharge (MLS)</w:t>
            </w:r>
          </w:p>
        </w:tc>
        <w:tc>
          <w:tcPr>
            <w:tcW w:w="1086" w:type="dxa"/>
            <w:tcBorders>
              <w:bottom w:val="single" w:sz="4" w:space="0" w:color="939598"/>
            </w:tcBorders>
            <w:shd w:val="clear" w:color="auto" w:fill="auto"/>
          </w:tcPr>
          <w:p w14:paraId="59496D64" w14:textId="77777777" w:rsidR="00106283" w:rsidRPr="006F61C9" w:rsidRDefault="00106283" w:rsidP="00C2361F">
            <w:pPr>
              <w:pStyle w:val="Table"/>
              <w:jc w:val="center"/>
              <w:rPr>
                <w:b/>
              </w:rPr>
            </w:pPr>
          </w:p>
        </w:tc>
        <w:tc>
          <w:tcPr>
            <w:tcW w:w="1050" w:type="dxa"/>
            <w:tcBorders>
              <w:bottom w:val="single" w:sz="4" w:space="0" w:color="939598"/>
            </w:tcBorders>
            <w:shd w:val="clear" w:color="auto" w:fill="auto"/>
          </w:tcPr>
          <w:p w14:paraId="70F6790E" w14:textId="77777777" w:rsidR="00106283" w:rsidRPr="006F61C9" w:rsidRDefault="00106283" w:rsidP="00C2361F">
            <w:pPr>
              <w:pStyle w:val="Table"/>
              <w:jc w:val="center"/>
              <w:rPr>
                <w:b/>
              </w:rPr>
            </w:pPr>
          </w:p>
        </w:tc>
        <w:tc>
          <w:tcPr>
            <w:tcW w:w="1266" w:type="dxa"/>
            <w:tcBorders>
              <w:bottom w:val="single" w:sz="4" w:space="0" w:color="939598"/>
            </w:tcBorders>
            <w:shd w:val="clear" w:color="auto" w:fill="auto"/>
          </w:tcPr>
          <w:p w14:paraId="3A8F0539" w14:textId="77777777" w:rsidR="00106283" w:rsidRPr="006F61C9" w:rsidRDefault="00106283" w:rsidP="00C2361F">
            <w:pPr>
              <w:pStyle w:val="Table"/>
              <w:jc w:val="center"/>
              <w:rPr>
                <w:b/>
              </w:rPr>
            </w:pPr>
          </w:p>
        </w:tc>
      </w:tr>
      <w:tr w:rsidR="00106283" w:rsidRPr="005E76D2" w14:paraId="5426D539" w14:textId="77777777" w:rsidTr="00C86DC0">
        <w:tc>
          <w:tcPr>
            <w:tcW w:w="709" w:type="dxa"/>
            <w:tcBorders>
              <w:bottom w:val="single" w:sz="4" w:space="0" w:color="939598"/>
            </w:tcBorders>
            <w:shd w:val="clear" w:color="auto" w:fill="auto"/>
          </w:tcPr>
          <w:p w14:paraId="6FF7968C" w14:textId="77777777" w:rsidR="00106283" w:rsidRPr="00AC5970" w:rsidRDefault="00106283" w:rsidP="00F332FF">
            <w:pPr>
              <w:pStyle w:val="Table"/>
              <w:spacing w:before="100" w:after="100"/>
              <w:rPr>
                <w:sz w:val="18"/>
                <w:szCs w:val="18"/>
              </w:rPr>
            </w:pPr>
          </w:p>
        </w:tc>
        <w:tc>
          <w:tcPr>
            <w:tcW w:w="6379" w:type="dxa"/>
            <w:tcBorders>
              <w:bottom w:val="single" w:sz="4" w:space="0" w:color="939598"/>
            </w:tcBorders>
            <w:shd w:val="clear" w:color="auto" w:fill="auto"/>
          </w:tcPr>
          <w:p w14:paraId="7CF475E5" w14:textId="591571A8" w:rsidR="00106283" w:rsidRPr="00C86DC0" w:rsidRDefault="00106283" w:rsidP="00F332FF">
            <w:pPr>
              <w:pStyle w:val="Table"/>
              <w:spacing w:before="100" w:after="100"/>
              <w:rPr>
                <w:sz w:val="18"/>
                <w:szCs w:val="18"/>
              </w:rPr>
            </w:pPr>
            <w:r w:rsidRPr="00C86DC0">
              <w:rPr>
                <w:sz w:val="18"/>
                <w:szCs w:val="18"/>
              </w:rPr>
              <w:t xml:space="preserve">Private </w:t>
            </w:r>
            <w:r w:rsidR="00C86DC0" w:rsidRPr="00C86DC0">
              <w:rPr>
                <w:sz w:val="18"/>
                <w:szCs w:val="18"/>
              </w:rPr>
              <w:t>health insurance policy details</w:t>
            </w:r>
          </w:p>
        </w:tc>
        <w:tc>
          <w:tcPr>
            <w:tcW w:w="1086" w:type="dxa"/>
            <w:tcBorders>
              <w:bottom w:val="single" w:sz="4" w:space="0" w:color="939598"/>
            </w:tcBorders>
            <w:shd w:val="clear" w:color="auto" w:fill="auto"/>
          </w:tcPr>
          <w:p w14:paraId="495BD6BD" w14:textId="77777777" w:rsidR="00106283" w:rsidRPr="006F61C9" w:rsidRDefault="00106283" w:rsidP="00C2361F">
            <w:pPr>
              <w:pStyle w:val="Table"/>
              <w:jc w:val="center"/>
              <w:rPr>
                <w:b/>
              </w:rPr>
            </w:pPr>
          </w:p>
        </w:tc>
        <w:tc>
          <w:tcPr>
            <w:tcW w:w="1050" w:type="dxa"/>
            <w:tcBorders>
              <w:bottom w:val="single" w:sz="4" w:space="0" w:color="939598"/>
            </w:tcBorders>
            <w:shd w:val="clear" w:color="auto" w:fill="auto"/>
          </w:tcPr>
          <w:p w14:paraId="6349F6EF" w14:textId="77777777" w:rsidR="00106283" w:rsidRPr="006F61C9" w:rsidRDefault="00106283" w:rsidP="00C2361F">
            <w:pPr>
              <w:pStyle w:val="Table"/>
              <w:jc w:val="center"/>
              <w:rPr>
                <w:b/>
              </w:rPr>
            </w:pPr>
          </w:p>
        </w:tc>
        <w:tc>
          <w:tcPr>
            <w:tcW w:w="1266" w:type="dxa"/>
            <w:tcBorders>
              <w:bottom w:val="single" w:sz="4" w:space="0" w:color="939598"/>
            </w:tcBorders>
            <w:shd w:val="clear" w:color="auto" w:fill="auto"/>
          </w:tcPr>
          <w:p w14:paraId="27932CB5" w14:textId="77777777" w:rsidR="00106283" w:rsidRPr="006F61C9" w:rsidRDefault="00106283" w:rsidP="00C2361F">
            <w:pPr>
              <w:pStyle w:val="Table"/>
              <w:jc w:val="center"/>
              <w:rPr>
                <w:b/>
              </w:rPr>
            </w:pPr>
          </w:p>
        </w:tc>
      </w:tr>
      <w:tr w:rsidR="008E1601" w:rsidRPr="00F10BE6" w14:paraId="041BA156" w14:textId="77777777" w:rsidTr="001475E5">
        <w:tc>
          <w:tcPr>
            <w:tcW w:w="10490" w:type="dxa"/>
            <w:gridSpan w:val="5"/>
            <w:tcBorders>
              <w:top w:val="single" w:sz="4" w:space="0" w:color="939598"/>
              <w:bottom w:val="single" w:sz="4" w:space="0" w:color="939598"/>
            </w:tcBorders>
            <w:shd w:val="clear" w:color="auto" w:fill="D9D9D9" w:themeFill="background1" w:themeFillShade="D9"/>
            <w:vAlign w:val="center"/>
          </w:tcPr>
          <w:p w14:paraId="3D8DCDC4" w14:textId="77777777" w:rsidR="008E1601" w:rsidRPr="00F10BE6" w:rsidRDefault="008E1601" w:rsidP="006A3890">
            <w:pPr>
              <w:pStyle w:val="Tableheading"/>
              <w:rPr>
                <w:sz w:val="18"/>
                <w:szCs w:val="18"/>
              </w:rPr>
            </w:pPr>
            <w:r>
              <w:rPr>
                <w:sz w:val="18"/>
                <w:szCs w:val="18"/>
              </w:rPr>
              <w:t>ADJUSTMENTS</w:t>
            </w:r>
          </w:p>
        </w:tc>
      </w:tr>
      <w:tr w:rsidR="008E1601" w:rsidRPr="005E76D2" w14:paraId="1FEAF13F" w14:textId="77777777" w:rsidTr="00C86DC0">
        <w:tc>
          <w:tcPr>
            <w:tcW w:w="709" w:type="dxa"/>
          </w:tcPr>
          <w:p w14:paraId="20587BE0" w14:textId="6A9B2EF9" w:rsidR="008E1601" w:rsidRPr="00AC5970" w:rsidRDefault="008E1601" w:rsidP="008E1601">
            <w:pPr>
              <w:pStyle w:val="Table"/>
              <w:spacing w:before="100" w:after="100"/>
              <w:rPr>
                <w:sz w:val="18"/>
                <w:szCs w:val="18"/>
              </w:rPr>
            </w:pPr>
            <w:r w:rsidRPr="00AC5970">
              <w:rPr>
                <w:sz w:val="18"/>
                <w:szCs w:val="18"/>
              </w:rPr>
              <w:t>A1</w:t>
            </w:r>
          </w:p>
        </w:tc>
        <w:tc>
          <w:tcPr>
            <w:tcW w:w="6379" w:type="dxa"/>
          </w:tcPr>
          <w:p w14:paraId="7D94F32C" w14:textId="35AE9AF2" w:rsidR="008E1601" w:rsidRPr="00C86DC0" w:rsidRDefault="00C86DC0" w:rsidP="008E1601">
            <w:pPr>
              <w:pStyle w:val="Table"/>
              <w:spacing w:before="100" w:after="100"/>
              <w:rPr>
                <w:sz w:val="18"/>
                <w:szCs w:val="18"/>
              </w:rPr>
            </w:pPr>
            <w:r w:rsidRPr="00C86DC0">
              <w:rPr>
                <w:sz w:val="18"/>
                <w:szCs w:val="18"/>
              </w:rPr>
              <w:t>Under 18</w:t>
            </w:r>
          </w:p>
        </w:tc>
        <w:tc>
          <w:tcPr>
            <w:tcW w:w="1086" w:type="dxa"/>
            <w:shd w:val="clear" w:color="auto" w:fill="auto"/>
          </w:tcPr>
          <w:p w14:paraId="5641E508" w14:textId="77777777" w:rsidR="008E1601" w:rsidRPr="006F61C9" w:rsidRDefault="008E1601" w:rsidP="008E1601">
            <w:pPr>
              <w:pStyle w:val="Table"/>
              <w:jc w:val="center"/>
              <w:rPr>
                <w:b/>
              </w:rPr>
            </w:pPr>
          </w:p>
        </w:tc>
        <w:tc>
          <w:tcPr>
            <w:tcW w:w="1050" w:type="dxa"/>
            <w:shd w:val="clear" w:color="auto" w:fill="auto"/>
          </w:tcPr>
          <w:p w14:paraId="38FC3C19" w14:textId="77777777" w:rsidR="008E1601" w:rsidRPr="006F61C9" w:rsidRDefault="008E1601" w:rsidP="008E1601">
            <w:pPr>
              <w:pStyle w:val="Table"/>
              <w:jc w:val="center"/>
              <w:rPr>
                <w:b/>
              </w:rPr>
            </w:pPr>
          </w:p>
        </w:tc>
        <w:tc>
          <w:tcPr>
            <w:tcW w:w="1266" w:type="dxa"/>
            <w:shd w:val="clear" w:color="auto" w:fill="auto"/>
          </w:tcPr>
          <w:p w14:paraId="3F9A5CE7" w14:textId="77777777" w:rsidR="008E1601" w:rsidRPr="006F61C9" w:rsidRDefault="008E1601" w:rsidP="008E1601">
            <w:pPr>
              <w:pStyle w:val="Table"/>
              <w:jc w:val="center"/>
              <w:rPr>
                <w:b/>
              </w:rPr>
            </w:pPr>
          </w:p>
        </w:tc>
      </w:tr>
      <w:tr w:rsidR="008E1601" w:rsidRPr="005E76D2" w14:paraId="2AFC25A8" w14:textId="77777777" w:rsidTr="00C86DC0">
        <w:tc>
          <w:tcPr>
            <w:tcW w:w="709" w:type="dxa"/>
          </w:tcPr>
          <w:p w14:paraId="6855A519" w14:textId="4299B041" w:rsidR="008E1601" w:rsidRPr="00AC5970" w:rsidRDefault="008E1601" w:rsidP="008E1601">
            <w:pPr>
              <w:pStyle w:val="Table"/>
              <w:spacing w:before="100" w:after="100"/>
              <w:rPr>
                <w:sz w:val="18"/>
                <w:szCs w:val="18"/>
              </w:rPr>
            </w:pPr>
            <w:r w:rsidRPr="00AC5970">
              <w:rPr>
                <w:sz w:val="18"/>
                <w:szCs w:val="18"/>
              </w:rPr>
              <w:t>A2</w:t>
            </w:r>
          </w:p>
        </w:tc>
        <w:tc>
          <w:tcPr>
            <w:tcW w:w="6379" w:type="dxa"/>
          </w:tcPr>
          <w:p w14:paraId="38AB8C9F" w14:textId="0CB52344" w:rsidR="008E1601" w:rsidRPr="00C86DC0" w:rsidRDefault="00C86DC0" w:rsidP="008E1601">
            <w:pPr>
              <w:pStyle w:val="Table"/>
              <w:spacing w:before="100" w:after="100"/>
              <w:rPr>
                <w:sz w:val="18"/>
                <w:szCs w:val="18"/>
              </w:rPr>
            </w:pPr>
            <w:r w:rsidRPr="00C86DC0">
              <w:rPr>
                <w:sz w:val="18"/>
                <w:szCs w:val="18"/>
              </w:rPr>
              <w:t>Part-year tax-free threshold</w:t>
            </w:r>
          </w:p>
        </w:tc>
        <w:tc>
          <w:tcPr>
            <w:tcW w:w="1086" w:type="dxa"/>
            <w:tcBorders>
              <w:bottom w:val="single" w:sz="4" w:space="0" w:color="939598"/>
            </w:tcBorders>
            <w:shd w:val="clear" w:color="auto" w:fill="auto"/>
          </w:tcPr>
          <w:p w14:paraId="283E6FC1" w14:textId="77777777" w:rsidR="008E1601" w:rsidRPr="006F61C9" w:rsidRDefault="008E1601" w:rsidP="008E1601">
            <w:pPr>
              <w:pStyle w:val="Table"/>
              <w:jc w:val="center"/>
              <w:rPr>
                <w:b/>
              </w:rPr>
            </w:pPr>
          </w:p>
        </w:tc>
        <w:tc>
          <w:tcPr>
            <w:tcW w:w="1050" w:type="dxa"/>
            <w:tcBorders>
              <w:bottom w:val="single" w:sz="4" w:space="0" w:color="939598"/>
            </w:tcBorders>
            <w:shd w:val="clear" w:color="auto" w:fill="auto"/>
          </w:tcPr>
          <w:p w14:paraId="7E51F73B" w14:textId="77777777" w:rsidR="008E1601" w:rsidRPr="006F61C9" w:rsidRDefault="008E1601" w:rsidP="008E1601">
            <w:pPr>
              <w:pStyle w:val="Table"/>
              <w:jc w:val="center"/>
              <w:rPr>
                <w:b/>
              </w:rPr>
            </w:pPr>
          </w:p>
        </w:tc>
        <w:tc>
          <w:tcPr>
            <w:tcW w:w="1266" w:type="dxa"/>
            <w:tcBorders>
              <w:bottom w:val="single" w:sz="4" w:space="0" w:color="939598"/>
            </w:tcBorders>
            <w:shd w:val="clear" w:color="auto" w:fill="auto"/>
          </w:tcPr>
          <w:p w14:paraId="29869483" w14:textId="77777777" w:rsidR="008E1601" w:rsidRPr="006F61C9" w:rsidRDefault="008E1601" w:rsidP="008E1601">
            <w:pPr>
              <w:pStyle w:val="Table"/>
              <w:jc w:val="center"/>
              <w:rPr>
                <w:b/>
              </w:rPr>
            </w:pPr>
          </w:p>
        </w:tc>
      </w:tr>
      <w:tr w:rsidR="008E1601" w:rsidRPr="005E76D2" w14:paraId="274FCDBC" w14:textId="77777777" w:rsidTr="00C86DC0">
        <w:tc>
          <w:tcPr>
            <w:tcW w:w="709" w:type="dxa"/>
            <w:tcBorders>
              <w:bottom w:val="single" w:sz="4" w:space="0" w:color="939598"/>
            </w:tcBorders>
          </w:tcPr>
          <w:p w14:paraId="1D042291" w14:textId="4A005EC9" w:rsidR="008E1601" w:rsidRPr="00AC5970" w:rsidRDefault="008E1601" w:rsidP="008E1601">
            <w:pPr>
              <w:pStyle w:val="Table"/>
              <w:spacing w:before="100" w:after="100"/>
              <w:rPr>
                <w:sz w:val="18"/>
                <w:szCs w:val="18"/>
              </w:rPr>
            </w:pPr>
            <w:r w:rsidRPr="00AC5970">
              <w:rPr>
                <w:sz w:val="18"/>
                <w:szCs w:val="18"/>
              </w:rPr>
              <w:t>A3</w:t>
            </w:r>
          </w:p>
        </w:tc>
        <w:tc>
          <w:tcPr>
            <w:tcW w:w="6379" w:type="dxa"/>
            <w:tcBorders>
              <w:bottom w:val="single" w:sz="4" w:space="0" w:color="939598"/>
            </w:tcBorders>
          </w:tcPr>
          <w:p w14:paraId="42AED3C4" w14:textId="2D1AA50E" w:rsidR="008E1601" w:rsidRPr="00C86DC0" w:rsidRDefault="00C86DC0" w:rsidP="00151B58">
            <w:pPr>
              <w:pStyle w:val="Table"/>
              <w:spacing w:before="100" w:after="100"/>
              <w:rPr>
                <w:sz w:val="18"/>
                <w:szCs w:val="18"/>
              </w:rPr>
            </w:pPr>
            <w:r w:rsidRPr="00C86DC0">
              <w:rPr>
                <w:sz w:val="18"/>
                <w:szCs w:val="18"/>
              </w:rPr>
              <w:t>Government super contributions</w:t>
            </w:r>
          </w:p>
        </w:tc>
        <w:tc>
          <w:tcPr>
            <w:tcW w:w="1086" w:type="dxa"/>
          </w:tcPr>
          <w:p w14:paraId="47FEDDCB" w14:textId="77777777" w:rsidR="008E1601" w:rsidRPr="005E76D2" w:rsidRDefault="008E1601" w:rsidP="008E1601">
            <w:pPr>
              <w:pStyle w:val="Table"/>
              <w:jc w:val="center"/>
            </w:pPr>
          </w:p>
        </w:tc>
        <w:tc>
          <w:tcPr>
            <w:tcW w:w="1050" w:type="dxa"/>
          </w:tcPr>
          <w:p w14:paraId="178F9B8D" w14:textId="77777777" w:rsidR="008E1601" w:rsidRPr="005E76D2" w:rsidRDefault="008E1601" w:rsidP="008E1601">
            <w:pPr>
              <w:pStyle w:val="Table"/>
              <w:jc w:val="center"/>
            </w:pPr>
          </w:p>
        </w:tc>
        <w:tc>
          <w:tcPr>
            <w:tcW w:w="1266" w:type="dxa"/>
          </w:tcPr>
          <w:p w14:paraId="7B4F2BCA" w14:textId="77777777" w:rsidR="008E1601" w:rsidRPr="005E76D2" w:rsidRDefault="008E1601" w:rsidP="008E1601">
            <w:pPr>
              <w:pStyle w:val="Table"/>
              <w:jc w:val="center"/>
            </w:pPr>
          </w:p>
        </w:tc>
      </w:tr>
      <w:tr w:rsidR="008E1601" w:rsidRPr="005E76D2" w14:paraId="423DCE5B" w14:textId="77777777" w:rsidTr="00C86DC0">
        <w:tc>
          <w:tcPr>
            <w:tcW w:w="709" w:type="dxa"/>
            <w:tcBorders>
              <w:bottom w:val="single" w:sz="4" w:space="0" w:color="939598"/>
            </w:tcBorders>
          </w:tcPr>
          <w:p w14:paraId="2D2E8D12" w14:textId="7A0026BA" w:rsidR="008E1601" w:rsidRPr="00AC5970" w:rsidRDefault="008E1601" w:rsidP="008E1601">
            <w:pPr>
              <w:pStyle w:val="Table"/>
              <w:spacing w:before="100" w:after="100"/>
              <w:rPr>
                <w:sz w:val="18"/>
                <w:szCs w:val="18"/>
              </w:rPr>
            </w:pPr>
            <w:r w:rsidRPr="00AC5970">
              <w:rPr>
                <w:sz w:val="18"/>
                <w:szCs w:val="18"/>
              </w:rPr>
              <w:t>A4</w:t>
            </w:r>
          </w:p>
        </w:tc>
        <w:tc>
          <w:tcPr>
            <w:tcW w:w="6379" w:type="dxa"/>
            <w:tcBorders>
              <w:bottom w:val="single" w:sz="4" w:space="0" w:color="939598"/>
            </w:tcBorders>
          </w:tcPr>
          <w:p w14:paraId="6DE6B02C" w14:textId="65D08DCB" w:rsidR="008E1601" w:rsidRPr="00C86DC0" w:rsidRDefault="008E1601" w:rsidP="008E1601">
            <w:pPr>
              <w:pStyle w:val="Table"/>
              <w:spacing w:before="100" w:after="100"/>
              <w:rPr>
                <w:sz w:val="18"/>
                <w:szCs w:val="18"/>
              </w:rPr>
            </w:pPr>
            <w:r w:rsidRPr="00C86DC0">
              <w:rPr>
                <w:sz w:val="18"/>
                <w:szCs w:val="18"/>
              </w:rPr>
              <w:t>W</w:t>
            </w:r>
            <w:r w:rsidR="00C86DC0" w:rsidRPr="00C86DC0">
              <w:rPr>
                <w:sz w:val="18"/>
                <w:szCs w:val="18"/>
              </w:rPr>
              <w:t>orking holiday maker net income</w:t>
            </w:r>
          </w:p>
        </w:tc>
        <w:tc>
          <w:tcPr>
            <w:tcW w:w="1086" w:type="dxa"/>
          </w:tcPr>
          <w:p w14:paraId="46017082" w14:textId="77777777" w:rsidR="008E1601" w:rsidRPr="005E76D2" w:rsidRDefault="008E1601" w:rsidP="008E1601">
            <w:pPr>
              <w:pStyle w:val="Table"/>
              <w:jc w:val="center"/>
            </w:pPr>
          </w:p>
        </w:tc>
        <w:tc>
          <w:tcPr>
            <w:tcW w:w="1050" w:type="dxa"/>
          </w:tcPr>
          <w:p w14:paraId="4046140D" w14:textId="77777777" w:rsidR="008E1601" w:rsidRPr="005E76D2" w:rsidRDefault="008E1601" w:rsidP="008E1601">
            <w:pPr>
              <w:pStyle w:val="Table"/>
              <w:jc w:val="center"/>
            </w:pPr>
          </w:p>
        </w:tc>
        <w:tc>
          <w:tcPr>
            <w:tcW w:w="1266" w:type="dxa"/>
          </w:tcPr>
          <w:p w14:paraId="5B7C14FB" w14:textId="77777777" w:rsidR="008E1601" w:rsidRPr="005E76D2" w:rsidRDefault="008E1601" w:rsidP="008E1601">
            <w:pPr>
              <w:pStyle w:val="Table"/>
              <w:jc w:val="center"/>
            </w:pPr>
          </w:p>
        </w:tc>
      </w:tr>
      <w:tr w:rsidR="008E1601" w:rsidRPr="005E76D2" w14:paraId="406A89FF" w14:textId="77777777" w:rsidTr="00C86DC0">
        <w:tc>
          <w:tcPr>
            <w:tcW w:w="709" w:type="dxa"/>
            <w:tcBorders>
              <w:bottom w:val="single" w:sz="4" w:space="0" w:color="939598"/>
            </w:tcBorders>
          </w:tcPr>
          <w:p w14:paraId="7ABB81D0" w14:textId="6DCE6326" w:rsidR="008E1601" w:rsidRPr="00AC5970" w:rsidRDefault="008E1601" w:rsidP="008E1601">
            <w:pPr>
              <w:pStyle w:val="Table"/>
              <w:spacing w:before="100" w:after="100"/>
              <w:rPr>
                <w:sz w:val="18"/>
                <w:szCs w:val="18"/>
              </w:rPr>
            </w:pPr>
            <w:r w:rsidRPr="00AC5970">
              <w:rPr>
                <w:sz w:val="18"/>
                <w:szCs w:val="18"/>
              </w:rPr>
              <w:t>A5</w:t>
            </w:r>
          </w:p>
        </w:tc>
        <w:tc>
          <w:tcPr>
            <w:tcW w:w="6379" w:type="dxa"/>
            <w:tcBorders>
              <w:bottom w:val="single" w:sz="4" w:space="0" w:color="939598"/>
            </w:tcBorders>
          </w:tcPr>
          <w:p w14:paraId="066FFE6E" w14:textId="77C00EE0" w:rsidR="008E1601" w:rsidRPr="00C86DC0" w:rsidRDefault="008E1601" w:rsidP="008E1601">
            <w:pPr>
              <w:pStyle w:val="Table"/>
              <w:spacing w:before="100" w:after="100"/>
              <w:rPr>
                <w:sz w:val="18"/>
                <w:szCs w:val="18"/>
              </w:rPr>
            </w:pPr>
            <w:r w:rsidRPr="00C86DC0">
              <w:rPr>
                <w:sz w:val="18"/>
                <w:szCs w:val="18"/>
              </w:rPr>
              <w:t>Amount on which family tax</w:t>
            </w:r>
            <w:r w:rsidR="00C86DC0" w:rsidRPr="00C86DC0">
              <w:rPr>
                <w:sz w:val="18"/>
                <w:szCs w:val="18"/>
              </w:rPr>
              <w:t xml:space="preserve"> distribution tax has been paid</w:t>
            </w:r>
          </w:p>
        </w:tc>
        <w:tc>
          <w:tcPr>
            <w:tcW w:w="1086" w:type="dxa"/>
          </w:tcPr>
          <w:p w14:paraId="11806ACD" w14:textId="77777777" w:rsidR="008E1601" w:rsidRPr="005E76D2" w:rsidRDefault="008E1601" w:rsidP="008E1601">
            <w:pPr>
              <w:pStyle w:val="Table"/>
              <w:jc w:val="center"/>
            </w:pPr>
          </w:p>
        </w:tc>
        <w:tc>
          <w:tcPr>
            <w:tcW w:w="1050" w:type="dxa"/>
          </w:tcPr>
          <w:p w14:paraId="068DEDBA" w14:textId="77777777" w:rsidR="008E1601" w:rsidRPr="005E76D2" w:rsidRDefault="008E1601" w:rsidP="008E1601">
            <w:pPr>
              <w:pStyle w:val="Table"/>
              <w:jc w:val="center"/>
            </w:pPr>
          </w:p>
        </w:tc>
        <w:tc>
          <w:tcPr>
            <w:tcW w:w="1266" w:type="dxa"/>
          </w:tcPr>
          <w:p w14:paraId="0DE5B557" w14:textId="77777777" w:rsidR="008E1601" w:rsidRPr="005E76D2" w:rsidRDefault="008E1601" w:rsidP="008E1601">
            <w:pPr>
              <w:pStyle w:val="Table"/>
              <w:jc w:val="center"/>
            </w:pPr>
          </w:p>
        </w:tc>
      </w:tr>
      <w:tr w:rsidR="008E1601" w:rsidRPr="005E76D2" w14:paraId="159B75BC" w14:textId="77777777" w:rsidTr="00C86DC0">
        <w:tc>
          <w:tcPr>
            <w:tcW w:w="709" w:type="dxa"/>
            <w:tcBorders>
              <w:bottom w:val="single" w:sz="4" w:space="0" w:color="939598"/>
            </w:tcBorders>
          </w:tcPr>
          <w:p w14:paraId="719321E1" w14:textId="31303123" w:rsidR="008E1601" w:rsidRPr="00AC5970" w:rsidRDefault="008E1601" w:rsidP="008E1601">
            <w:pPr>
              <w:pStyle w:val="Table"/>
              <w:spacing w:before="100" w:after="100"/>
              <w:rPr>
                <w:sz w:val="18"/>
                <w:szCs w:val="18"/>
              </w:rPr>
            </w:pPr>
            <w:r w:rsidRPr="00AC5970">
              <w:rPr>
                <w:sz w:val="18"/>
                <w:szCs w:val="18"/>
              </w:rPr>
              <w:t>C1</w:t>
            </w:r>
          </w:p>
        </w:tc>
        <w:tc>
          <w:tcPr>
            <w:tcW w:w="6379" w:type="dxa"/>
            <w:tcBorders>
              <w:bottom w:val="single" w:sz="4" w:space="0" w:color="939598"/>
            </w:tcBorders>
          </w:tcPr>
          <w:p w14:paraId="3487AB93" w14:textId="25DFF416" w:rsidR="008E1601" w:rsidRPr="00C86DC0" w:rsidRDefault="00C86DC0" w:rsidP="008E1601">
            <w:pPr>
              <w:pStyle w:val="Table"/>
              <w:spacing w:before="100" w:after="100"/>
              <w:rPr>
                <w:sz w:val="18"/>
                <w:szCs w:val="18"/>
              </w:rPr>
            </w:pPr>
            <w:r w:rsidRPr="00C86DC0">
              <w:rPr>
                <w:sz w:val="18"/>
                <w:szCs w:val="18"/>
              </w:rPr>
              <w:t>Credit for interest on tax paid</w:t>
            </w:r>
          </w:p>
        </w:tc>
        <w:tc>
          <w:tcPr>
            <w:tcW w:w="1086" w:type="dxa"/>
          </w:tcPr>
          <w:p w14:paraId="53CE038A" w14:textId="77777777" w:rsidR="008E1601" w:rsidRPr="005E76D2" w:rsidRDefault="008E1601" w:rsidP="008E1601">
            <w:pPr>
              <w:pStyle w:val="Table"/>
              <w:jc w:val="center"/>
            </w:pPr>
          </w:p>
        </w:tc>
        <w:tc>
          <w:tcPr>
            <w:tcW w:w="1050" w:type="dxa"/>
          </w:tcPr>
          <w:p w14:paraId="216A9682" w14:textId="77777777" w:rsidR="008E1601" w:rsidRPr="005E76D2" w:rsidRDefault="008E1601" w:rsidP="008E1601">
            <w:pPr>
              <w:pStyle w:val="Table"/>
              <w:jc w:val="center"/>
            </w:pPr>
          </w:p>
        </w:tc>
        <w:tc>
          <w:tcPr>
            <w:tcW w:w="1266" w:type="dxa"/>
          </w:tcPr>
          <w:p w14:paraId="111CB6BF" w14:textId="77777777" w:rsidR="008E1601" w:rsidRPr="005E76D2" w:rsidRDefault="008E1601" w:rsidP="008E1601">
            <w:pPr>
              <w:pStyle w:val="Table"/>
              <w:jc w:val="center"/>
            </w:pPr>
          </w:p>
        </w:tc>
      </w:tr>
    </w:tbl>
    <w:p w14:paraId="0E2BE3CD" w14:textId="77777777" w:rsidR="00C86DC0" w:rsidRDefault="00C86DC0">
      <w:r>
        <w:br w:type="page"/>
      </w:r>
    </w:p>
    <w:tbl>
      <w:tblPr>
        <w:tblW w:w="10490"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709"/>
        <w:gridCol w:w="6379"/>
        <w:gridCol w:w="1086"/>
        <w:gridCol w:w="1050"/>
        <w:gridCol w:w="1266"/>
      </w:tblGrid>
      <w:tr w:rsidR="00623EC4" w:rsidRPr="005E76D2" w14:paraId="194D8566" w14:textId="77777777" w:rsidTr="00C86DC0">
        <w:tc>
          <w:tcPr>
            <w:tcW w:w="709" w:type="dxa"/>
            <w:tcBorders>
              <w:bottom w:val="single" w:sz="4" w:space="0" w:color="939598"/>
            </w:tcBorders>
            <w:shd w:val="clear" w:color="auto" w:fill="051C3C"/>
          </w:tcPr>
          <w:p w14:paraId="254A86F8" w14:textId="0C82BA25" w:rsidR="00623EC4" w:rsidRPr="00AC5970" w:rsidRDefault="00623EC4" w:rsidP="006A539F">
            <w:pPr>
              <w:pStyle w:val="Table"/>
              <w:spacing w:before="100" w:after="100"/>
              <w:rPr>
                <w:sz w:val="18"/>
                <w:szCs w:val="18"/>
              </w:rPr>
            </w:pPr>
            <w:r w:rsidRPr="006A382D">
              <w:rPr>
                <w:b/>
                <w:color w:val="FFFFFF"/>
                <w:sz w:val="18"/>
              </w:rPr>
              <w:lastRenderedPageBreak/>
              <w:t>ITEM</w:t>
            </w:r>
          </w:p>
        </w:tc>
        <w:tc>
          <w:tcPr>
            <w:tcW w:w="6379" w:type="dxa"/>
            <w:tcBorders>
              <w:bottom w:val="single" w:sz="4" w:space="0" w:color="939598"/>
            </w:tcBorders>
            <w:shd w:val="clear" w:color="auto" w:fill="051C3C"/>
          </w:tcPr>
          <w:p w14:paraId="37289084" w14:textId="2B27C62C" w:rsidR="00623EC4" w:rsidRPr="00AC5970" w:rsidRDefault="00623EC4" w:rsidP="006A539F">
            <w:pPr>
              <w:pStyle w:val="Table"/>
              <w:spacing w:before="100" w:after="100"/>
              <w:rPr>
                <w:b/>
                <w:sz w:val="18"/>
                <w:szCs w:val="18"/>
              </w:rPr>
            </w:pPr>
            <w:r w:rsidRPr="006A382D">
              <w:rPr>
                <w:b/>
                <w:color w:val="FFFFFF"/>
                <w:sz w:val="18"/>
              </w:rPr>
              <w:t>SECTION OF THE INCOME TAX RETURN</w:t>
            </w:r>
          </w:p>
        </w:tc>
        <w:tc>
          <w:tcPr>
            <w:tcW w:w="1086" w:type="dxa"/>
            <w:tcBorders>
              <w:bottom w:val="single" w:sz="4" w:space="0" w:color="939598"/>
            </w:tcBorders>
            <w:shd w:val="clear" w:color="auto" w:fill="051C3C"/>
          </w:tcPr>
          <w:p w14:paraId="4AD2F133" w14:textId="77777777" w:rsidR="00623EC4" w:rsidRPr="006F61C9" w:rsidRDefault="00623EC4" w:rsidP="006A539F">
            <w:pPr>
              <w:pStyle w:val="Table"/>
              <w:spacing w:before="100" w:after="100"/>
              <w:jc w:val="center"/>
              <w:rPr>
                <w:b/>
              </w:rPr>
            </w:pPr>
            <w:r w:rsidRPr="006F61C9">
              <w:rPr>
                <w:b/>
              </w:rPr>
              <w:t>Column 1</w:t>
            </w:r>
          </w:p>
          <w:p w14:paraId="2A3CE92D" w14:textId="197C03CD" w:rsidR="00623EC4" w:rsidRPr="005E76D2" w:rsidRDefault="00623EC4" w:rsidP="006A539F">
            <w:pPr>
              <w:pStyle w:val="Table"/>
              <w:spacing w:before="100" w:after="100"/>
              <w:jc w:val="center"/>
            </w:pPr>
            <w:r w:rsidRPr="006F61C9">
              <w:rPr>
                <w:b/>
              </w:rPr>
              <w:t>(A) (S) (N/A)</w:t>
            </w:r>
          </w:p>
        </w:tc>
        <w:tc>
          <w:tcPr>
            <w:tcW w:w="1050" w:type="dxa"/>
            <w:tcBorders>
              <w:bottom w:val="single" w:sz="4" w:space="0" w:color="939598"/>
            </w:tcBorders>
            <w:shd w:val="clear" w:color="auto" w:fill="051C3C"/>
          </w:tcPr>
          <w:p w14:paraId="3BF818B9" w14:textId="77777777" w:rsidR="00623EC4" w:rsidRPr="006F61C9" w:rsidRDefault="00623EC4" w:rsidP="006A539F">
            <w:pPr>
              <w:pStyle w:val="Table"/>
              <w:spacing w:before="100" w:after="100"/>
              <w:jc w:val="center"/>
              <w:rPr>
                <w:b/>
              </w:rPr>
            </w:pPr>
            <w:r w:rsidRPr="006F61C9">
              <w:rPr>
                <w:b/>
              </w:rPr>
              <w:t>Column 2</w:t>
            </w:r>
          </w:p>
          <w:p w14:paraId="37D93FF5" w14:textId="77777777" w:rsidR="00623EC4" w:rsidRPr="006F61C9" w:rsidRDefault="00623EC4" w:rsidP="006A539F">
            <w:pPr>
              <w:pStyle w:val="Table"/>
              <w:spacing w:before="100" w:after="100"/>
              <w:jc w:val="center"/>
              <w:rPr>
                <w:b/>
              </w:rPr>
            </w:pPr>
            <w:r w:rsidRPr="006F61C9">
              <w:rPr>
                <w:b/>
              </w:rPr>
              <w:t>WP</w:t>
            </w:r>
          </w:p>
          <w:p w14:paraId="7DCA3949" w14:textId="2477702C" w:rsidR="00623EC4" w:rsidRPr="005E76D2" w:rsidRDefault="00623EC4" w:rsidP="006A539F">
            <w:pPr>
              <w:pStyle w:val="Table"/>
              <w:spacing w:before="100" w:after="100"/>
              <w:jc w:val="center"/>
            </w:pPr>
            <w:r w:rsidRPr="006F61C9">
              <w:rPr>
                <w:b/>
              </w:rPr>
              <w:t>(Y or N)</w:t>
            </w:r>
          </w:p>
        </w:tc>
        <w:tc>
          <w:tcPr>
            <w:tcW w:w="1266" w:type="dxa"/>
            <w:tcBorders>
              <w:bottom w:val="single" w:sz="4" w:space="0" w:color="939598"/>
            </w:tcBorders>
            <w:shd w:val="clear" w:color="auto" w:fill="051C3C"/>
          </w:tcPr>
          <w:p w14:paraId="32D2B4D4" w14:textId="77777777" w:rsidR="00623EC4" w:rsidRPr="006F61C9" w:rsidRDefault="00623EC4" w:rsidP="006A539F">
            <w:pPr>
              <w:pStyle w:val="Table"/>
              <w:spacing w:before="100" w:after="100"/>
              <w:jc w:val="center"/>
              <w:rPr>
                <w:b/>
              </w:rPr>
            </w:pPr>
            <w:r w:rsidRPr="006F61C9">
              <w:rPr>
                <w:b/>
              </w:rPr>
              <w:t>Column 3</w:t>
            </w:r>
          </w:p>
          <w:p w14:paraId="586FE4E2" w14:textId="77777777" w:rsidR="00623EC4" w:rsidRPr="006F61C9" w:rsidRDefault="00623EC4" w:rsidP="006A539F">
            <w:pPr>
              <w:pStyle w:val="Table"/>
              <w:spacing w:before="100" w:after="100"/>
              <w:jc w:val="center"/>
              <w:rPr>
                <w:b/>
              </w:rPr>
            </w:pPr>
            <w:r w:rsidRPr="006F61C9">
              <w:rPr>
                <w:b/>
              </w:rPr>
              <w:t>Attachment</w:t>
            </w:r>
          </w:p>
          <w:p w14:paraId="5204B2D5" w14:textId="57AC90F6" w:rsidR="00623EC4" w:rsidRPr="005E76D2" w:rsidRDefault="00623EC4" w:rsidP="006A539F">
            <w:pPr>
              <w:pStyle w:val="Table"/>
              <w:spacing w:before="100" w:after="100"/>
              <w:jc w:val="center"/>
            </w:pPr>
            <w:r w:rsidRPr="006F61C9">
              <w:rPr>
                <w:b/>
              </w:rPr>
              <w:t>(Y or N)</w:t>
            </w:r>
          </w:p>
        </w:tc>
      </w:tr>
      <w:tr w:rsidR="00623EC4" w:rsidRPr="005E76D2" w14:paraId="797CAFC3" w14:textId="77777777" w:rsidTr="00EE4FFB">
        <w:tc>
          <w:tcPr>
            <w:tcW w:w="10490" w:type="dxa"/>
            <w:gridSpan w:val="5"/>
            <w:shd w:val="clear" w:color="auto" w:fill="D9D9D9" w:themeFill="background1" w:themeFillShade="D9"/>
            <w:vAlign w:val="center"/>
          </w:tcPr>
          <w:p w14:paraId="1AA2FAD0" w14:textId="1D66BDE1" w:rsidR="00623EC4" w:rsidRPr="005E76D2" w:rsidRDefault="00623EC4" w:rsidP="006A539F">
            <w:pPr>
              <w:pStyle w:val="Table"/>
              <w:spacing w:before="100" w:after="100"/>
            </w:pPr>
            <w:r w:rsidRPr="00F10BE6">
              <w:rPr>
                <w:b/>
                <w:sz w:val="18"/>
                <w:szCs w:val="18"/>
              </w:rPr>
              <w:t>I</w:t>
            </w:r>
            <w:r>
              <w:rPr>
                <w:b/>
                <w:sz w:val="18"/>
                <w:szCs w:val="18"/>
              </w:rPr>
              <w:t>NCOME TESTS</w:t>
            </w:r>
          </w:p>
        </w:tc>
      </w:tr>
      <w:tr w:rsidR="00C86DC0" w:rsidRPr="005E76D2" w14:paraId="51B89B95" w14:textId="77777777" w:rsidTr="00C86DC0">
        <w:tc>
          <w:tcPr>
            <w:tcW w:w="709" w:type="dxa"/>
          </w:tcPr>
          <w:p w14:paraId="52B1FFC8" w14:textId="253BFC1E" w:rsidR="00C86DC0" w:rsidRPr="00AC5970" w:rsidRDefault="00C86DC0" w:rsidP="006A539F">
            <w:pPr>
              <w:pStyle w:val="Table"/>
              <w:spacing w:before="100" w:after="100"/>
              <w:rPr>
                <w:sz w:val="18"/>
                <w:szCs w:val="18"/>
              </w:rPr>
            </w:pPr>
            <w:r w:rsidRPr="00AC5970">
              <w:rPr>
                <w:sz w:val="18"/>
                <w:szCs w:val="18"/>
              </w:rPr>
              <w:t>IT1</w:t>
            </w:r>
          </w:p>
        </w:tc>
        <w:tc>
          <w:tcPr>
            <w:tcW w:w="6379" w:type="dxa"/>
          </w:tcPr>
          <w:p w14:paraId="11AE792C" w14:textId="0943E3B1" w:rsidR="00C86DC0" w:rsidRDefault="00C86DC0" w:rsidP="006A539F">
            <w:pPr>
              <w:pStyle w:val="Table"/>
              <w:spacing w:before="100" w:after="100"/>
              <w:rPr>
                <w:b/>
                <w:sz w:val="18"/>
                <w:szCs w:val="18"/>
              </w:rPr>
            </w:pPr>
            <w:r w:rsidRPr="00C86DC0">
              <w:rPr>
                <w:sz w:val="18"/>
                <w:szCs w:val="18"/>
              </w:rPr>
              <w:t>Total reportable fringe benefits amount</w:t>
            </w:r>
          </w:p>
        </w:tc>
        <w:tc>
          <w:tcPr>
            <w:tcW w:w="1086" w:type="dxa"/>
          </w:tcPr>
          <w:p w14:paraId="6D6B4B79" w14:textId="77777777" w:rsidR="00C86DC0" w:rsidRPr="005E76D2" w:rsidRDefault="00C86DC0" w:rsidP="006A539F">
            <w:pPr>
              <w:pStyle w:val="Table"/>
              <w:spacing w:before="100" w:after="100"/>
              <w:jc w:val="center"/>
            </w:pPr>
          </w:p>
        </w:tc>
        <w:tc>
          <w:tcPr>
            <w:tcW w:w="1050" w:type="dxa"/>
          </w:tcPr>
          <w:p w14:paraId="483B4D87" w14:textId="77777777" w:rsidR="00C86DC0" w:rsidRPr="005E76D2" w:rsidRDefault="00C86DC0" w:rsidP="006A539F">
            <w:pPr>
              <w:pStyle w:val="Table"/>
              <w:spacing w:before="100" w:after="100"/>
              <w:jc w:val="center"/>
            </w:pPr>
          </w:p>
        </w:tc>
        <w:tc>
          <w:tcPr>
            <w:tcW w:w="1266" w:type="dxa"/>
          </w:tcPr>
          <w:p w14:paraId="261A1587" w14:textId="77777777" w:rsidR="00C86DC0" w:rsidRPr="005E76D2" w:rsidRDefault="00C86DC0" w:rsidP="006A539F">
            <w:pPr>
              <w:pStyle w:val="Table"/>
              <w:spacing w:before="100" w:after="100"/>
              <w:jc w:val="center"/>
            </w:pPr>
          </w:p>
        </w:tc>
      </w:tr>
      <w:tr w:rsidR="00C86DC0" w:rsidRPr="005E76D2" w14:paraId="1C0600E9" w14:textId="77777777" w:rsidTr="00C86DC0">
        <w:tc>
          <w:tcPr>
            <w:tcW w:w="709" w:type="dxa"/>
          </w:tcPr>
          <w:p w14:paraId="59FFB578" w14:textId="7D28D5E8" w:rsidR="00C86DC0" w:rsidRPr="00AC5970" w:rsidRDefault="00C86DC0" w:rsidP="006A539F">
            <w:pPr>
              <w:pStyle w:val="Table"/>
              <w:spacing w:before="100" w:after="100"/>
              <w:rPr>
                <w:sz w:val="18"/>
                <w:szCs w:val="18"/>
              </w:rPr>
            </w:pPr>
            <w:r w:rsidRPr="00AC5970">
              <w:rPr>
                <w:sz w:val="18"/>
                <w:szCs w:val="18"/>
              </w:rPr>
              <w:t>IT2</w:t>
            </w:r>
          </w:p>
        </w:tc>
        <w:tc>
          <w:tcPr>
            <w:tcW w:w="6379" w:type="dxa"/>
          </w:tcPr>
          <w:p w14:paraId="41E190AA" w14:textId="22A3105B" w:rsidR="00C86DC0" w:rsidRDefault="00C86DC0" w:rsidP="006A539F">
            <w:pPr>
              <w:pStyle w:val="Table"/>
              <w:spacing w:before="100" w:after="100"/>
              <w:rPr>
                <w:b/>
                <w:sz w:val="18"/>
                <w:szCs w:val="18"/>
              </w:rPr>
            </w:pPr>
            <w:r w:rsidRPr="00C86DC0">
              <w:rPr>
                <w:sz w:val="18"/>
                <w:szCs w:val="18"/>
              </w:rPr>
              <w:t>Reportable employer superannuation contributions</w:t>
            </w:r>
          </w:p>
        </w:tc>
        <w:tc>
          <w:tcPr>
            <w:tcW w:w="1086" w:type="dxa"/>
          </w:tcPr>
          <w:p w14:paraId="05779BF5" w14:textId="77777777" w:rsidR="00C86DC0" w:rsidRPr="005E76D2" w:rsidRDefault="00C86DC0" w:rsidP="006A539F">
            <w:pPr>
              <w:pStyle w:val="Table"/>
              <w:spacing w:before="100" w:after="100"/>
              <w:jc w:val="center"/>
            </w:pPr>
          </w:p>
        </w:tc>
        <w:tc>
          <w:tcPr>
            <w:tcW w:w="1050" w:type="dxa"/>
          </w:tcPr>
          <w:p w14:paraId="58A6C372" w14:textId="77777777" w:rsidR="00C86DC0" w:rsidRPr="005E76D2" w:rsidRDefault="00C86DC0" w:rsidP="006A539F">
            <w:pPr>
              <w:pStyle w:val="Table"/>
              <w:spacing w:before="100" w:after="100"/>
              <w:jc w:val="center"/>
            </w:pPr>
          </w:p>
        </w:tc>
        <w:tc>
          <w:tcPr>
            <w:tcW w:w="1266" w:type="dxa"/>
          </w:tcPr>
          <w:p w14:paraId="10A4C429" w14:textId="77777777" w:rsidR="00C86DC0" w:rsidRPr="005E76D2" w:rsidRDefault="00C86DC0" w:rsidP="006A539F">
            <w:pPr>
              <w:pStyle w:val="Table"/>
              <w:spacing w:before="100" w:after="100"/>
              <w:jc w:val="center"/>
            </w:pPr>
          </w:p>
        </w:tc>
      </w:tr>
      <w:tr w:rsidR="00C86DC0" w:rsidRPr="005E76D2" w14:paraId="6B12DCF6" w14:textId="77777777" w:rsidTr="00C86DC0">
        <w:tc>
          <w:tcPr>
            <w:tcW w:w="709" w:type="dxa"/>
          </w:tcPr>
          <w:p w14:paraId="41836A52" w14:textId="64B73C43" w:rsidR="00C86DC0" w:rsidRPr="00AC5970" w:rsidRDefault="00C86DC0" w:rsidP="006A539F">
            <w:pPr>
              <w:pStyle w:val="Table"/>
              <w:spacing w:before="100" w:after="100"/>
              <w:rPr>
                <w:sz w:val="18"/>
                <w:szCs w:val="18"/>
              </w:rPr>
            </w:pPr>
            <w:r w:rsidRPr="00AC5970">
              <w:rPr>
                <w:sz w:val="18"/>
                <w:szCs w:val="18"/>
              </w:rPr>
              <w:t>IT3</w:t>
            </w:r>
          </w:p>
        </w:tc>
        <w:tc>
          <w:tcPr>
            <w:tcW w:w="6379" w:type="dxa"/>
          </w:tcPr>
          <w:p w14:paraId="6992B12A" w14:textId="648FC1EF" w:rsidR="00C86DC0" w:rsidRDefault="00C86DC0" w:rsidP="006A539F">
            <w:pPr>
              <w:pStyle w:val="Table"/>
              <w:spacing w:before="100" w:after="100"/>
              <w:rPr>
                <w:b/>
                <w:sz w:val="18"/>
                <w:szCs w:val="18"/>
              </w:rPr>
            </w:pPr>
            <w:r w:rsidRPr="00C86DC0">
              <w:rPr>
                <w:sz w:val="18"/>
                <w:szCs w:val="18"/>
              </w:rPr>
              <w:t>Tax-free government pensions</w:t>
            </w:r>
          </w:p>
        </w:tc>
        <w:tc>
          <w:tcPr>
            <w:tcW w:w="1086" w:type="dxa"/>
          </w:tcPr>
          <w:p w14:paraId="3BA38F3F" w14:textId="77777777" w:rsidR="00C86DC0" w:rsidRPr="005E76D2" w:rsidRDefault="00C86DC0" w:rsidP="006A539F">
            <w:pPr>
              <w:pStyle w:val="Table"/>
              <w:spacing w:before="100" w:after="100"/>
              <w:jc w:val="center"/>
            </w:pPr>
          </w:p>
        </w:tc>
        <w:tc>
          <w:tcPr>
            <w:tcW w:w="1050" w:type="dxa"/>
          </w:tcPr>
          <w:p w14:paraId="0CBB2873" w14:textId="77777777" w:rsidR="00C86DC0" w:rsidRPr="005E76D2" w:rsidRDefault="00C86DC0" w:rsidP="006A539F">
            <w:pPr>
              <w:pStyle w:val="Table"/>
              <w:spacing w:before="100" w:after="100"/>
              <w:jc w:val="center"/>
            </w:pPr>
          </w:p>
        </w:tc>
        <w:tc>
          <w:tcPr>
            <w:tcW w:w="1266" w:type="dxa"/>
          </w:tcPr>
          <w:p w14:paraId="030B7EFA" w14:textId="77777777" w:rsidR="00C86DC0" w:rsidRPr="005E76D2" w:rsidRDefault="00C86DC0" w:rsidP="006A539F">
            <w:pPr>
              <w:pStyle w:val="Table"/>
              <w:spacing w:before="100" w:after="100"/>
              <w:jc w:val="center"/>
            </w:pPr>
          </w:p>
        </w:tc>
      </w:tr>
      <w:tr w:rsidR="00C86DC0" w:rsidRPr="005E76D2" w14:paraId="0EF9C8A4" w14:textId="77777777" w:rsidTr="00C86DC0">
        <w:tc>
          <w:tcPr>
            <w:tcW w:w="709" w:type="dxa"/>
          </w:tcPr>
          <w:p w14:paraId="052FC593" w14:textId="7A0FE7BB" w:rsidR="00C86DC0" w:rsidRPr="00AC5970" w:rsidRDefault="00C86DC0" w:rsidP="006A539F">
            <w:pPr>
              <w:pStyle w:val="Table"/>
              <w:spacing w:before="100" w:after="100"/>
              <w:rPr>
                <w:sz w:val="18"/>
                <w:szCs w:val="18"/>
              </w:rPr>
            </w:pPr>
            <w:r w:rsidRPr="00AC5970">
              <w:rPr>
                <w:sz w:val="18"/>
                <w:szCs w:val="18"/>
              </w:rPr>
              <w:t>IT4</w:t>
            </w:r>
          </w:p>
        </w:tc>
        <w:tc>
          <w:tcPr>
            <w:tcW w:w="6379" w:type="dxa"/>
          </w:tcPr>
          <w:p w14:paraId="14BB509A" w14:textId="4F39DF14" w:rsidR="00C86DC0" w:rsidRDefault="00C86DC0" w:rsidP="006A539F">
            <w:pPr>
              <w:pStyle w:val="Table"/>
              <w:spacing w:before="100" w:after="100"/>
              <w:rPr>
                <w:b/>
                <w:sz w:val="18"/>
                <w:szCs w:val="18"/>
              </w:rPr>
            </w:pPr>
            <w:r w:rsidRPr="00C86DC0">
              <w:rPr>
                <w:sz w:val="18"/>
                <w:szCs w:val="18"/>
              </w:rPr>
              <w:t>Target foreign income</w:t>
            </w:r>
          </w:p>
        </w:tc>
        <w:tc>
          <w:tcPr>
            <w:tcW w:w="1086" w:type="dxa"/>
          </w:tcPr>
          <w:p w14:paraId="710FE043" w14:textId="77777777" w:rsidR="00C86DC0" w:rsidRPr="005E76D2" w:rsidRDefault="00C86DC0" w:rsidP="006A539F">
            <w:pPr>
              <w:pStyle w:val="Table"/>
              <w:spacing w:before="100" w:after="100"/>
              <w:jc w:val="center"/>
            </w:pPr>
          </w:p>
        </w:tc>
        <w:tc>
          <w:tcPr>
            <w:tcW w:w="1050" w:type="dxa"/>
          </w:tcPr>
          <w:p w14:paraId="091B4CA6" w14:textId="77777777" w:rsidR="00C86DC0" w:rsidRPr="005E76D2" w:rsidRDefault="00C86DC0" w:rsidP="006A539F">
            <w:pPr>
              <w:pStyle w:val="Table"/>
              <w:spacing w:before="100" w:after="100"/>
              <w:jc w:val="center"/>
            </w:pPr>
          </w:p>
        </w:tc>
        <w:tc>
          <w:tcPr>
            <w:tcW w:w="1266" w:type="dxa"/>
          </w:tcPr>
          <w:p w14:paraId="77583BC4" w14:textId="77777777" w:rsidR="00C86DC0" w:rsidRPr="005E76D2" w:rsidRDefault="00C86DC0" w:rsidP="006A539F">
            <w:pPr>
              <w:pStyle w:val="Table"/>
              <w:spacing w:before="100" w:after="100"/>
              <w:jc w:val="center"/>
            </w:pPr>
          </w:p>
        </w:tc>
      </w:tr>
      <w:tr w:rsidR="00C86DC0" w:rsidRPr="005E76D2" w14:paraId="2C4706FA" w14:textId="77777777" w:rsidTr="00C86DC0">
        <w:tc>
          <w:tcPr>
            <w:tcW w:w="709" w:type="dxa"/>
          </w:tcPr>
          <w:p w14:paraId="23225BB8" w14:textId="7A2FDCB3" w:rsidR="00C86DC0" w:rsidRPr="00AC5970" w:rsidRDefault="00C86DC0" w:rsidP="006A539F">
            <w:pPr>
              <w:pStyle w:val="Table"/>
              <w:spacing w:before="100" w:after="100"/>
              <w:rPr>
                <w:sz w:val="18"/>
                <w:szCs w:val="18"/>
              </w:rPr>
            </w:pPr>
            <w:r w:rsidRPr="00AC5970">
              <w:rPr>
                <w:sz w:val="18"/>
                <w:szCs w:val="18"/>
              </w:rPr>
              <w:t>IT5</w:t>
            </w:r>
          </w:p>
        </w:tc>
        <w:tc>
          <w:tcPr>
            <w:tcW w:w="6379" w:type="dxa"/>
          </w:tcPr>
          <w:p w14:paraId="782573E3" w14:textId="1932C873" w:rsidR="00C86DC0" w:rsidRDefault="00C86DC0" w:rsidP="006A539F">
            <w:pPr>
              <w:pStyle w:val="Table"/>
              <w:spacing w:before="100" w:after="100"/>
              <w:rPr>
                <w:b/>
                <w:sz w:val="18"/>
                <w:szCs w:val="18"/>
              </w:rPr>
            </w:pPr>
            <w:r w:rsidRPr="00C86DC0">
              <w:rPr>
                <w:sz w:val="18"/>
                <w:szCs w:val="18"/>
              </w:rPr>
              <w:t>Net financial investment loss</w:t>
            </w:r>
          </w:p>
        </w:tc>
        <w:tc>
          <w:tcPr>
            <w:tcW w:w="1086" w:type="dxa"/>
          </w:tcPr>
          <w:p w14:paraId="4FDBC7B2" w14:textId="77777777" w:rsidR="00C86DC0" w:rsidRPr="005E76D2" w:rsidRDefault="00C86DC0" w:rsidP="006A539F">
            <w:pPr>
              <w:pStyle w:val="Table"/>
              <w:spacing w:before="100" w:after="100"/>
              <w:jc w:val="center"/>
            </w:pPr>
          </w:p>
        </w:tc>
        <w:tc>
          <w:tcPr>
            <w:tcW w:w="1050" w:type="dxa"/>
          </w:tcPr>
          <w:p w14:paraId="3D88D7CC" w14:textId="77777777" w:rsidR="00C86DC0" w:rsidRPr="005E76D2" w:rsidRDefault="00C86DC0" w:rsidP="006A539F">
            <w:pPr>
              <w:pStyle w:val="Table"/>
              <w:spacing w:before="100" w:after="100"/>
              <w:jc w:val="center"/>
            </w:pPr>
          </w:p>
        </w:tc>
        <w:tc>
          <w:tcPr>
            <w:tcW w:w="1266" w:type="dxa"/>
          </w:tcPr>
          <w:p w14:paraId="45CB88AC" w14:textId="77777777" w:rsidR="00C86DC0" w:rsidRPr="005E76D2" w:rsidRDefault="00C86DC0" w:rsidP="006A539F">
            <w:pPr>
              <w:pStyle w:val="Table"/>
              <w:spacing w:before="100" w:after="100"/>
              <w:jc w:val="center"/>
            </w:pPr>
          </w:p>
        </w:tc>
      </w:tr>
      <w:tr w:rsidR="00C86DC0" w:rsidRPr="005E76D2" w14:paraId="389BC421" w14:textId="77777777" w:rsidTr="00C86DC0">
        <w:tc>
          <w:tcPr>
            <w:tcW w:w="709" w:type="dxa"/>
          </w:tcPr>
          <w:p w14:paraId="5E689195" w14:textId="12EF7BD1" w:rsidR="00C86DC0" w:rsidRPr="00AC5970" w:rsidRDefault="00C86DC0" w:rsidP="006A539F">
            <w:pPr>
              <w:pStyle w:val="Table"/>
              <w:spacing w:before="100" w:after="100"/>
              <w:rPr>
                <w:sz w:val="18"/>
                <w:szCs w:val="18"/>
              </w:rPr>
            </w:pPr>
            <w:r w:rsidRPr="00AC5970">
              <w:rPr>
                <w:sz w:val="18"/>
                <w:szCs w:val="18"/>
              </w:rPr>
              <w:t>IT6</w:t>
            </w:r>
          </w:p>
        </w:tc>
        <w:tc>
          <w:tcPr>
            <w:tcW w:w="6379" w:type="dxa"/>
          </w:tcPr>
          <w:p w14:paraId="6CA5EB73" w14:textId="22884DFD" w:rsidR="00C86DC0" w:rsidRPr="00C86DC0" w:rsidRDefault="00C86DC0" w:rsidP="006A539F">
            <w:pPr>
              <w:pStyle w:val="Table"/>
              <w:spacing w:before="100" w:after="100"/>
              <w:rPr>
                <w:sz w:val="18"/>
                <w:szCs w:val="18"/>
              </w:rPr>
            </w:pPr>
            <w:r w:rsidRPr="00C86DC0">
              <w:rPr>
                <w:sz w:val="18"/>
                <w:szCs w:val="18"/>
              </w:rPr>
              <w:t>Net rental property loss</w:t>
            </w:r>
          </w:p>
        </w:tc>
        <w:tc>
          <w:tcPr>
            <w:tcW w:w="1086" w:type="dxa"/>
          </w:tcPr>
          <w:p w14:paraId="34469151" w14:textId="77777777" w:rsidR="00C86DC0" w:rsidRPr="005E76D2" w:rsidRDefault="00C86DC0" w:rsidP="006A539F">
            <w:pPr>
              <w:pStyle w:val="Table"/>
              <w:spacing w:before="100" w:after="100"/>
              <w:jc w:val="center"/>
            </w:pPr>
          </w:p>
        </w:tc>
        <w:tc>
          <w:tcPr>
            <w:tcW w:w="1050" w:type="dxa"/>
          </w:tcPr>
          <w:p w14:paraId="124191B1" w14:textId="77777777" w:rsidR="00C86DC0" w:rsidRPr="005E76D2" w:rsidRDefault="00C86DC0" w:rsidP="006A539F">
            <w:pPr>
              <w:pStyle w:val="Table"/>
              <w:spacing w:before="100" w:after="100"/>
              <w:jc w:val="center"/>
            </w:pPr>
          </w:p>
        </w:tc>
        <w:tc>
          <w:tcPr>
            <w:tcW w:w="1266" w:type="dxa"/>
          </w:tcPr>
          <w:p w14:paraId="787EEECA" w14:textId="77777777" w:rsidR="00C86DC0" w:rsidRPr="005E76D2" w:rsidRDefault="00C86DC0" w:rsidP="006A539F">
            <w:pPr>
              <w:pStyle w:val="Table"/>
              <w:spacing w:before="100" w:after="100"/>
              <w:jc w:val="center"/>
            </w:pPr>
          </w:p>
        </w:tc>
      </w:tr>
      <w:tr w:rsidR="00C86DC0" w:rsidRPr="005E76D2" w14:paraId="78A333CB" w14:textId="77777777" w:rsidTr="00C86DC0">
        <w:tc>
          <w:tcPr>
            <w:tcW w:w="709" w:type="dxa"/>
          </w:tcPr>
          <w:p w14:paraId="24C4D39E" w14:textId="084104DE" w:rsidR="00C86DC0" w:rsidRPr="00AC5970" w:rsidRDefault="00C86DC0" w:rsidP="006A539F">
            <w:pPr>
              <w:pStyle w:val="Table"/>
              <w:spacing w:before="100" w:after="100"/>
              <w:rPr>
                <w:sz w:val="18"/>
                <w:szCs w:val="18"/>
              </w:rPr>
            </w:pPr>
            <w:r w:rsidRPr="00AC5970">
              <w:rPr>
                <w:sz w:val="18"/>
                <w:szCs w:val="18"/>
              </w:rPr>
              <w:t>IT7</w:t>
            </w:r>
          </w:p>
        </w:tc>
        <w:tc>
          <w:tcPr>
            <w:tcW w:w="6379" w:type="dxa"/>
          </w:tcPr>
          <w:p w14:paraId="2DF72C11" w14:textId="11AB308B" w:rsidR="00C86DC0" w:rsidRPr="00C86DC0" w:rsidRDefault="00C86DC0" w:rsidP="006A539F">
            <w:pPr>
              <w:pStyle w:val="Table"/>
              <w:spacing w:before="100" w:after="100"/>
              <w:rPr>
                <w:sz w:val="18"/>
                <w:szCs w:val="18"/>
              </w:rPr>
            </w:pPr>
            <w:r w:rsidRPr="00C86DC0">
              <w:rPr>
                <w:sz w:val="18"/>
                <w:szCs w:val="18"/>
              </w:rPr>
              <w:t>Child support you paid</w:t>
            </w:r>
          </w:p>
        </w:tc>
        <w:tc>
          <w:tcPr>
            <w:tcW w:w="1086" w:type="dxa"/>
          </w:tcPr>
          <w:p w14:paraId="7E624F94" w14:textId="77777777" w:rsidR="00C86DC0" w:rsidRPr="005E76D2" w:rsidRDefault="00C86DC0" w:rsidP="006A539F">
            <w:pPr>
              <w:pStyle w:val="Table"/>
              <w:spacing w:before="100" w:after="100"/>
              <w:jc w:val="center"/>
            </w:pPr>
          </w:p>
        </w:tc>
        <w:tc>
          <w:tcPr>
            <w:tcW w:w="1050" w:type="dxa"/>
          </w:tcPr>
          <w:p w14:paraId="1C93E4F1" w14:textId="77777777" w:rsidR="00C86DC0" w:rsidRPr="005E76D2" w:rsidRDefault="00C86DC0" w:rsidP="006A539F">
            <w:pPr>
              <w:pStyle w:val="Table"/>
              <w:spacing w:before="100" w:after="100"/>
              <w:jc w:val="center"/>
            </w:pPr>
          </w:p>
        </w:tc>
        <w:tc>
          <w:tcPr>
            <w:tcW w:w="1266" w:type="dxa"/>
          </w:tcPr>
          <w:p w14:paraId="70C2B4E9" w14:textId="77777777" w:rsidR="00C86DC0" w:rsidRPr="005E76D2" w:rsidRDefault="00C86DC0" w:rsidP="006A539F">
            <w:pPr>
              <w:pStyle w:val="Table"/>
              <w:spacing w:before="100" w:after="100"/>
              <w:jc w:val="center"/>
            </w:pPr>
          </w:p>
        </w:tc>
      </w:tr>
      <w:tr w:rsidR="00C86DC0" w:rsidRPr="005E76D2" w14:paraId="255C129B" w14:textId="77777777" w:rsidTr="00C86DC0">
        <w:tc>
          <w:tcPr>
            <w:tcW w:w="709" w:type="dxa"/>
          </w:tcPr>
          <w:p w14:paraId="4C1B3693" w14:textId="745856B1" w:rsidR="00C86DC0" w:rsidRPr="00AC5970" w:rsidRDefault="00C86DC0" w:rsidP="006A539F">
            <w:pPr>
              <w:pStyle w:val="Table"/>
              <w:spacing w:before="100" w:after="100"/>
              <w:rPr>
                <w:sz w:val="18"/>
                <w:szCs w:val="18"/>
              </w:rPr>
            </w:pPr>
            <w:r w:rsidRPr="00AC5970">
              <w:rPr>
                <w:sz w:val="18"/>
                <w:szCs w:val="18"/>
              </w:rPr>
              <w:t>IT8</w:t>
            </w:r>
          </w:p>
        </w:tc>
        <w:tc>
          <w:tcPr>
            <w:tcW w:w="6379" w:type="dxa"/>
          </w:tcPr>
          <w:p w14:paraId="4B0989A8" w14:textId="61E4B264" w:rsidR="00C86DC0" w:rsidRPr="00C86DC0" w:rsidRDefault="00C86DC0" w:rsidP="006A539F">
            <w:pPr>
              <w:pStyle w:val="Table"/>
              <w:spacing w:before="100" w:after="100"/>
              <w:rPr>
                <w:sz w:val="18"/>
                <w:szCs w:val="18"/>
              </w:rPr>
            </w:pPr>
            <w:r w:rsidRPr="00C86DC0">
              <w:rPr>
                <w:sz w:val="18"/>
                <w:szCs w:val="18"/>
              </w:rPr>
              <w:t xml:space="preserve">Number of </w:t>
            </w:r>
            <w:r w:rsidR="00C56CD6">
              <w:rPr>
                <w:sz w:val="18"/>
                <w:szCs w:val="18"/>
              </w:rPr>
              <w:t>dependent</w:t>
            </w:r>
            <w:r w:rsidRPr="00C86DC0">
              <w:rPr>
                <w:sz w:val="18"/>
                <w:szCs w:val="18"/>
              </w:rPr>
              <w:t xml:space="preserve"> children</w:t>
            </w:r>
          </w:p>
        </w:tc>
        <w:tc>
          <w:tcPr>
            <w:tcW w:w="1086" w:type="dxa"/>
          </w:tcPr>
          <w:p w14:paraId="47F2CD38" w14:textId="77777777" w:rsidR="00C86DC0" w:rsidRPr="005E76D2" w:rsidRDefault="00C86DC0" w:rsidP="006A539F">
            <w:pPr>
              <w:pStyle w:val="Table"/>
              <w:spacing w:before="100" w:after="100"/>
              <w:jc w:val="center"/>
            </w:pPr>
          </w:p>
        </w:tc>
        <w:tc>
          <w:tcPr>
            <w:tcW w:w="1050" w:type="dxa"/>
          </w:tcPr>
          <w:p w14:paraId="48B7B95B" w14:textId="77777777" w:rsidR="00C86DC0" w:rsidRPr="005E76D2" w:rsidRDefault="00C86DC0" w:rsidP="006A539F">
            <w:pPr>
              <w:pStyle w:val="Table"/>
              <w:spacing w:before="100" w:after="100"/>
              <w:jc w:val="center"/>
            </w:pPr>
          </w:p>
        </w:tc>
        <w:tc>
          <w:tcPr>
            <w:tcW w:w="1266" w:type="dxa"/>
          </w:tcPr>
          <w:p w14:paraId="4B4EB3FF" w14:textId="77777777" w:rsidR="00C86DC0" w:rsidRPr="005E76D2" w:rsidRDefault="00C86DC0" w:rsidP="006A539F">
            <w:pPr>
              <w:pStyle w:val="Table"/>
              <w:spacing w:before="100" w:after="100"/>
              <w:jc w:val="center"/>
            </w:pPr>
          </w:p>
        </w:tc>
      </w:tr>
      <w:tr w:rsidR="00C86DC0" w:rsidRPr="005E76D2" w14:paraId="695BBAAE" w14:textId="77777777" w:rsidTr="00C86DC0">
        <w:tc>
          <w:tcPr>
            <w:tcW w:w="709" w:type="dxa"/>
          </w:tcPr>
          <w:p w14:paraId="6160DC9A" w14:textId="70A2F072" w:rsidR="00C86DC0" w:rsidRPr="00AC5970" w:rsidRDefault="00C86DC0" w:rsidP="006A539F">
            <w:pPr>
              <w:pStyle w:val="Table"/>
              <w:spacing w:before="100" w:after="100"/>
              <w:rPr>
                <w:sz w:val="18"/>
                <w:szCs w:val="18"/>
              </w:rPr>
            </w:pPr>
            <w:r>
              <w:rPr>
                <w:sz w:val="18"/>
                <w:szCs w:val="18"/>
              </w:rPr>
              <w:t xml:space="preserve">Other </w:t>
            </w:r>
          </w:p>
        </w:tc>
        <w:tc>
          <w:tcPr>
            <w:tcW w:w="6379" w:type="dxa"/>
          </w:tcPr>
          <w:p w14:paraId="1D225BB3" w14:textId="7A9EEC22" w:rsidR="00C86DC0" w:rsidRPr="00C86DC0" w:rsidRDefault="00C86DC0" w:rsidP="006A539F">
            <w:pPr>
              <w:pStyle w:val="Table"/>
              <w:spacing w:before="100" w:after="100"/>
              <w:rPr>
                <w:sz w:val="18"/>
                <w:szCs w:val="18"/>
              </w:rPr>
            </w:pPr>
            <w:r w:rsidRPr="00C86DC0">
              <w:rPr>
                <w:sz w:val="18"/>
                <w:szCs w:val="18"/>
              </w:rPr>
              <w:t>Spouse details – married or de facto</w:t>
            </w:r>
          </w:p>
        </w:tc>
        <w:tc>
          <w:tcPr>
            <w:tcW w:w="1086" w:type="dxa"/>
          </w:tcPr>
          <w:p w14:paraId="4A24AB75" w14:textId="77777777" w:rsidR="00C86DC0" w:rsidRPr="005E76D2" w:rsidRDefault="00C86DC0" w:rsidP="006A539F">
            <w:pPr>
              <w:pStyle w:val="Table"/>
              <w:spacing w:before="100" w:after="100"/>
              <w:jc w:val="center"/>
            </w:pPr>
          </w:p>
        </w:tc>
        <w:tc>
          <w:tcPr>
            <w:tcW w:w="1050" w:type="dxa"/>
          </w:tcPr>
          <w:p w14:paraId="7BD281A4" w14:textId="77777777" w:rsidR="00C86DC0" w:rsidRPr="005E76D2" w:rsidRDefault="00C86DC0" w:rsidP="006A539F">
            <w:pPr>
              <w:pStyle w:val="Table"/>
              <w:spacing w:before="100" w:after="100"/>
              <w:jc w:val="center"/>
            </w:pPr>
          </w:p>
        </w:tc>
        <w:tc>
          <w:tcPr>
            <w:tcW w:w="1266" w:type="dxa"/>
          </w:tcPr>
          <w:p w14:paraId="55C45E1F" w14:textId="77777777" w:rsidR="00C86DC0" w:rsidRPr="005E76D2" w:rsidRDefault="00C86DC0" w:rsidP="006A539F">
            <w:pPr>
              <w:pStyle w:val="Table"/>
              <w:spacing w:before="100" w:after="100"/>
              <w:jc w:val="center"/>
            </w:pPr>
          </w:p>
        </w:tc>
      </w:tr>
      <w:tr w:rsidR="00C86DC0" w:rsidRPr="005E76D2" w14:paraId="774A80CC" w14:textId="77777777" w:rsidTr="00D87BCF">
        <w:tc>
          <w:tcPr>
            <w:tcW w:w="10490" w:type="dxa"/>
            <w:gridSpan w:val="5"/>
          </w:tcPr>
          <w:p w14:paraId="1B9F5960" w14:textId="77777777" w:rsidR="00C86DC0" w:rsidRPr="00AC5970" w:rsidRDefault="00C86DC0" w:rsidP="006A539F">
            <w:pPr>
              <w:pStyle w:val="Source"/>
              <w:tabs>
                <w:tab w:val="clear" w:pos="368"/>
                <w:tab w:val="left" w:pos="567"/>
              </w:tabs>
              <w:spacing w:before="100" w:after="100"/>
              <w:ind w:left="0" w:right="0" w:firstLine="0"/>
              <w:rPr>
                <w:b/>
                <w:sz w:val="18"/>
                <w:szCs w:val="18"/>
              </w:rPr>
            </w:pPr>
            <w:r w:rsidRPr="00AC5970">
              <w:rPr>
                <w:b/>
                <w:sz w:val="18"/>
                <w:szCs w:val="18"/>
              </w:rPr>
              <w:t>REMINDER</w:t>
            </w:r>
          </w:p>
          <w:p w14:paraId="7F1582DE" w14:textId="14830CE7" w:rsidR="00C86DC0" w:rsidRPr="001060B4" w:rsidRDefault="00C86DC0" w:rsidP="006A539F">
            <w:pPr>
              <w:pStyle w:val="Source"/>
              <w:tabs>
                <w:tab w:val="clear" w:pos="368"/>
                <w:tab w:val="left" w:pos="567"/>
              </w:tabs>
              <w:spacing w:before="100" w:after="100"/>
              <w:ind w:left="0" w:right="0" w:firstLine="0"/>
              <w:rPr>
                <w:sz w:val="17"/>
              </w:rPr>
            </w:pPr>
            <w:r w:rsidRPr="00AC5970">
              <w:rPr>
                <w:sz w:val="18"/>
                <w:szCs w:val="18"/>
              </w:rPr>
              <w:t>Have you compared the pre-filled information provided by the client on the ATO portal with other information used to prepare the client’s tax return and reconciled any differences?</w:t>
            </w:r>
          </w:p>
        </w:tc>
      </w:tr>
    </w:tbl>
    <w:p w14:paraId="003BFF95" w14:textId="77777777" w:rsidR="006969E9" w:rsidRDefault="006969E9" w:rsidP="0032011F">
      <w:pPr>
        <w:pStyle w:val="Body"/>
        <w:ind w:left="0"/>
      </w:pPr>
    </w:p>
    <w:sectPr w:rsidR="006969E9" w:rsidSect="00C108A5">
      <w:headerReference w:type="even" r:id="rId43"/>
      <w:headerReference w:type="default" r:id="rId44"/>
      <w:footerReference w:type="even" r:id="rId45"/>
      <w:footerReference w:type="default" r:id="rId46"/>
      <w:pgSz w:w="11899" w:h="16838" w:code="9"/>
      <w:pgMar w:top="851" w:right="907" w:bottom="85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D8FEB" w14:textId="77777777" w:rsidR="005E20C0" w:rsidRDefault="005E20C0" w:rsidP="007132DC">
      <w:r>
        <w:separator/>
      </w:r>
    </w:p>
  </w:endnote>
  <w:endnote w:type="continuationSeparator" w:id="0">
    <w:p w14:paraId="5FC756F7" w14:textId="77777777" w:rsidR="005E20C0" w:rsidRDefault="005E20C0"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6961" w14:textId="77777777" w:rsidR="005E20C0" w:rsidRDefault="005E20C0" w:rsidP="003E71B4">
    <w:pPr>
      <w:pStyle w:val="Header"/>
      <w:jc w:val="right"/>
    </w:pPr>
  </w:p>
  <w:p w14:paraId="684C8E5F" w14:textId="77777777" w:rsidR="005E20C0" w:rsidRDefault="005E20C0"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1E06" w14:textId="77777777" w:rsidR="005E20C0" w:rsidRDefault="005E20C0"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05992" w14:textId="63B60422" w:rsidR="005E20C0" w:rsidRPr="00A67AB2" w:rsidRDefault="005E20C0"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746D88">
      <w:rPr>
        <w:noProof/>
        <w:color w:val="auto"/>
        <w:sz w:val="18"/>
      </w:rPr>
      <w:t>18</w:t>
    </w:r>
    <w:r w:rsidRPr="00A67AB2">
      <w:rPr>
        <w:color w:val="auto"/>
        <w:sz w:val="18"/>
      </w:rPr>
      <w:fldChar w:fldCharType="end"/>
    </w:r>
    <w:r>
      <w:rPr>
        <w:color w:val="auto"/>
        <w:sz w:val="18"/>
      </w:rPr>
      <w:tab/>
    </w:r>
    <w:r>
      <w:rPr>
        <w:color w:val="auto"/>
        <w:sz w:val="18"/>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9AD2" w14:textId="6AA6E0A3" w:rsidR="005E20C0" w:rsidRPr="00A67AB2" w:rsidRDefault="005E20C0" w:rsidP="00A67AB2">
    <w:pPr>
      <w:pStyle w:val="Footer"/>
      <w:tabs>
        <w:tab w:val="clear" w:pos="8640"/>
        <w:tab w:val="right" w:pos="10219"/>
      </w:tabs>
      <w:ind w:left="-98"/>
      <w:rPr>
        <w:color w:val="auto"/>
        <w:sz w:val="18"/>
      </w:rPr>
    </w:pPr>
    <w:r>
      <w:rPr>
        <w:color w:val="auto"/>
        <w:sz w:val="18"/>
      </w:rPr>
      <w:t>CPA Australia</w:t>
    </w: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746D88">
      <w:rPr>
        <w:noProof/>
        <w:color w:val="auto"/>
        <w:sz w:val="18"/>
      </w:rPr>
      <w:t>19</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C02D5" w14:textId="77777777" w:rsidR="005E20C0" w:rsidRDefault="005E20C0" w:rsidP="007132DC">
      <w:r>
        <w:separator/>
      </w:r>
    </w:p>
  </w:footnote>
  <w:footnote w:type="continuationSeparator" w:id="0">
    <w:p w14:paraId="4734C6CC" w14:textId="77777777" w:rsidR="005E20C0" w:rsidRDefault="005E20C0"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1B6E" w14:textId="0717513E" w:rsidR="005E20C0" w:rsidRDefault="005E20C0">
    <w:pPr>
      <w:pStyle w:val="Header"/>
    </w:pPr>
    <w:r>
      <w:rPr>
        <w:noProof/>
        <w:lang w:eastAsia="en-AU"/>
      </w:rPr>
      <w:drawing>
        <wp:anchor distT="0" distB="0" distL="114300" distR="114300" simplePos="0" relativeHeight="251658240" behindDoc="0" locked="0" layoutInCell="1" allowOverlap="1" wp14:anchorId="16165B3C" wp14:editId="6DC0FA32">
          <wp:simplePos x="0" y="0"/>
          <wp:positionH relativeFrom="column">
            <wp:posOffset>-570230</wp:posOffset>
          </wp:positionH>
          <wp:positionV relativeFrom="paragraph">
            <wp:posOffset>-180340</wp:posOffset>
          </wp:positionV>
          <wp:extent cx="7548880" cy="10701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488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8E764" w14:textId="77777777" w:rsidR="005E20C0" w:rsidRDefault="005E20C0"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5E20C0" w:rsidRPr="006159C2" w14:paraId="655A40A9" w14:textId="77777777" w:rsidTr="004C19F0">
      <w:tc>
        <w:tcPr>
          <w:tcW w:w="10301" w:type="dxa"/>
        </w:tcPr>
        <w:p w14:paraId="0F0F9F2D" w14:textId="77777777" w:rsidR="005E20C0" w:rsidRPr="008F2CB6" w:rsidRDefault="005E20C0" w:rsidP="004C19F0">
          <w:pPr>
            <w:pStyle w:val="Header"/>
            <w:rPr>
              <w:sz w:val="20"/>
            </w:rPr>
          </w:pPr>
        </w:p>
      </w:tc>
    </w:tr>
  </w:tbl>
  <w:p w14:paraId="526F7FE4" w14:textId="7285E3D2" w:rsidR="005E20C0" w:rsidRPr="000F3C13" w:rsidRDefault="005E20C0" w:rsidP="00A67AB2">
    <w:pPr>
      <w:pStyle w:val="BodyHeading"/>
      <w:spacing w:before="720"/>
      <w:ind w:left="-112"/>
      <w:rPr>
        <w:color w:val="051C3C"/>
        <w:sz w:val="40"/>
      </w:rPr>
    </w:pPr>
    <w:r w:rsidRPr="000F3C13">
      <w:rPr>
        <w:rFonts w:cs="Arial"/>
        <w:b/>
        <w:color w:val="051C3C"/>
      </w:rPr>
      <w:t>Individual Tax Return Checklist 201</w:t>
    </w:r>
    <w:r>
      <w:rPr>
        <w:rFonts w:cs="Arial"/>
        <w:b/>
        <w:color w:val="051C3C"/>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5E20C0" w:rsidRPr="006159C2" w14:paraId="0D5F4044" w14:textId="77777777" w:rsidTr="00040539">
      <w:tc>
        <w:tcPr>
          <w:tcW w:w="10301" w:type="dxa"/>
        </w:tcPr>
        <w:p w14:paraId="41379BC2" w14:textId="77777777" w:rsidR="005E20C0" w:rsidRPr="008F2CB6" w:rsidRDefault="005E20C0">
          <w:pPr>
            <w:pStyle w:val="Header"/>
            <w:rPr>
              <w:sz w:val="20"/>
            </w:rPr>
          </w:pPr>
        </w:p>
      </w:tc>
    </w:tr>
  </w:tbl>
  <w:p w14:paraId="1A311B91" w14:textId="4CA49254" w:rsidR="005E20C0" w:rsidRPr="000F3C13" w:rsidRDefault="005E20C0" w:rsidP="004816EF">
    <w:pPr>
      <w:pStyle w:val="BodyHeading"/>
      <w:spacing w:before="720"/>
      <w:ind w:left="-112"/>
      <w:rPr>
        <w:color w:val="051C3C"/>
        <w:sz w:val="40"/>
      </w:rPr>
    </w:pPr>
    <w:r w:rsidRPr="000F3C13">
      <w:rPr>
        <w:rFonts w:cs="Arial"/>
        <w:b/>
        <w:color w:val="051C3C"/>
      </w:rPr>
      <w:t>Indi</w:t>
    </w:r>
    <w:r>
      <w:rPr>
        <w:rFonts w:cs="Arial"/>
        <w:b/>
        <w:color w:val="051C3C"/>
      </w:rPr>
      <w:t>vidual Tax Return Checklist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A7C3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B547E08"/>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93FA8682"/>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A41E7A42"/>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91BE9E7C"/>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877055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F8C5DE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0B2381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A2851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DC1C4A"/>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F8151B"/>
    <w:multiLevelType w:val="hybridMultilevel"/>
    <w:tmpl w:val="794CD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653C18"/>
    <w:multiLevelType w:val="hybridMultilevel"/>
    <w:tmpl w:val="55562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54E2B5F"/>
    <w:multiLevelType w:val="hybridMultilevel"/>
    <w:tmpl w:val="162AB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1BD62534"/>
    <w:multiLevelType w:val="hybridMultilevel"/>
    <w:tmpl w:val="E8E0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3744190"/>
    <w:multiLevelType w:val="hybridMultilevel"/>
    <w:tmpl w:val="CE12F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31B5E23"/>
    <w:multiLevelType w:val="hybridMultilevel"/>
    <w:tmpl w:val="6044A5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6424B"/>
    <w:multiLevelType w:val="hybridMultilevel"/>
    <w:tmpl w:val="E4AE712E"/>
    <w:lvl w:ilvl="0" w:tplc="B42A2132">
      <w:start w:val="1"/>
      <w:numFmt w:val="bullet"/>
      <w:lvlRestart w:val="0"/>
      <w:lvlText w:val=""/>
      <w:lvlJc w:val="left"/>
      <w:pPr>
        <w:tabs>
          <w:tab w:val="num" w:pos="624"/>
        </w:tabs>
        <w:ind w:left="644" w:hanging="58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702CAE"/>
    <w:multiLevelType w:val="hybridMultilevel"/>
    <w:tmpl w:val="99B09B16"/>
    <w:lvl w:ilvl="0" w:tplc="B42A2132">
      <w:start w:val="1"/>
      <w:numFmt w:val="bullet"/>
      <w:lvlRestart w:val="0"/>
      <w:lvlText w:val=""/>
      <w:lvlJc w:val="left"/>
      <w:pPr>
        <w:tabs>
          <w:tab w:val="num" w:pos="624"/>
        </w:tabs>
        <w:ind w:left="644" w:hanging="58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4C5445"/>
    <w:multiLevelType w:val="hybridMultilevel"/>
    <w:tmpl w:val="36B4FB6E"/>
    <w:lvl w:ilvl="0" w:tplc="B42A2132">
      <w:start w:val="1"/>
      <w:numFmt w:val="bullet"/>
      <w:lvlRestart w:val="0"/>
      <w:lvlText w:val=""/>
      <w:lvlJc w:val="left"/>
      <w:pPr>
        <w:tabs>
          <w:tab w:val="num" w:pos="624"/>
        </w:tabs>
        <w:ind w:left="644" w:hanging="58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6576B7"/>
    <w:multiLevelType w:val="hybridMultilevel"/>
    <w:tmpl w:val="57C21788"/>
    <w:lvl w:ilvl="0" w:tplc="23D88CFE">
      <w:start w:val="1"/>
      <w:numFmt w:val="decimal"/>
      <w:lvlText w:val="%1."/>
      <w:lvlJc w:val="left"/>
      <w:pPr>
        <w:ind w:left="235" w:hanging="360"/>
      </w:pPr>
      <w:rPr>
        <w:rFonts w:hint="default"/>
      </w:rPr>
    </w:lvl>
    <w:lvl w:ilvl="1" w:tplc="0C090019" w:tentative="1">
      <w:start w:val="1"/>
      <w:numFmt w:val="lowerLetter"/>
      <w:lvlText w:val="%2."/>
      <w:lvlJc w:val="left"/>
      <w:pPr>
        <w:ind w:left="955" w:hanging="360"/>
      </w:pPr>
    </w:lvl>
    <w:lvl w:ilvl="2" w:tplc="0C09001B" w:tentative="1">
      <w:start w:val="1"/>
      <w:numFmt w:val="lowerRoman"/>
      <w:lvlText w:val="%3."/>
      <w:lvlJc w:val="right"/>
      <w:pPr>
        <w:ind w:left="1675" w:hanging="180"/>
      </w:pPr>
    </w:lvl>
    <w:lvl w:ilvl="3" w:tplc="0C09000F" w:tentative="1">
      <w:start w:val="1"/>
      <w:numFmt w:val="decimal"/>
      <w:lvlText w:val="%4."/>
      <w:lvlJc w:val="left"/>
      <w:pPr>
        <w:ind w:left="2395" w:hanging="360"/>
      </w:pPr>
    </w:lvl>
    <w:lvl w:ilvl="4" w:tplc="0C090019" w:tentative="1">
      <w:start w:val="1"/>
      <w:numFmt w:val="lowerLetter"/>
      <w:lvlText w:val="%5."/>
      <w:lvlJc w:val="left"/>
      <w:pPr>
        <w:ind w:left="3115" w:hanging="360"/>
      </w:pPr>
    </w:lvl>
    <w:lvl w:ilvl="5" w:tplc="0C09001B" w:tentative="1">
      <w:start w:val="1"/>
      <w:numFmt w:val="lowerRoman"/>
      <w:lvlText w:val="%6."/>
      <w:lvlJc w:val="right"/>
      <w:pPr>
        <w:ind w:left="3835" w:hanging="180"/>
      </w:pPr>
    </w:lvl>
    <w:lvl w:ilvl="6" w:tplc="0C09000F" w:tentative="1">
      <w:start w:val="1"/>
      <w:numFmt w:val="decimal"/>
      <w:lvlText w:val="%7."/>
      <w:lvlJc w:val="left"/>
      <w:pPr>
        <w:ind w:left="4555" w:hanging="360"/>
      </w:pPr>
    </w:lvl>
    <w:lvl w:ilvl="7" w:tplc="0C090019" w:tentative="1">
      <w:start w:val="1"/>
      <w:numFmt w:val="lowerLetter"/>
      <w:lvlText w:val="%8."/>
      <w:lvlJc w:val="left"/>
      <w:pPr>
        <w:ind w:left="5275" w:hanging="360"/>
      </w:pPr>
    </w:lvl>
    <w:lvl w:ilvl="8" w:tplc="0C09001B" w:tentative="1">
      <w:start w:val="1"/>
      <w:numFmt w:val="lowerRoman"/>
      <w:lvlText w:val="%9."/>
      <w:lvlJc w:val="right"/>
      <w:pPr>
        <w:ind w:left="5995" w:hanging="180"/>
      </w:pPr>
    </w:lvl>
  </w:abstractNum>
  <w:abstractNum w:abstractNumId="30"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E1FA2"/>
    <w:multiLevelType w:val="hybridMultilevel"/>
    <w:tmpl w:val="17C0996E"/>
    <w:lvl w:ilvl="0" w:tplc="495EFD6E">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1C6F78"/>
    <w:multiLevelType w:val="hybridMultilevel"/>
    <w:tmpl w:val="4B3A7F02"/>
    <w:lvl w:ilvl="0" w:tplc="B42A2132">
      <w:start w:val="1"/>
      <w:numFmt w:val="bullet"/>
      <w:lvlRestart w:val="0"/>
      <w:lvlText w:val=""/>
      <w:lvlJc w:val="left"/>
      <w:pPr>
        <w:tabs>
          <w:tab w:val="num" w:pos="624"/>
        </w:tabs>
        <w:ind w:left="644" w:hanging="58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4C3E89"/>
    <w:multiLevelType w:val="hybridMultilevel"/>
    <w:tmpl w:val="98DA9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71C01"/>
    <w:multiLevelType w:val="hybridMultilevel"/>
    <w:tmpl w:val="6C0EC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1" w15:restartNumberingAfterBreak="0">
    <w:nsid w:val="797E18C5"/>
    <w:multiLevelType w:val="hybridMultilevel"/>
    <w:tmpl w:val="CFEE6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EB2F5A"/>
    <w:multiLevelType w:val="hybridMultilevel"/>
    <w:tmpl w:val="A596D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7FF3535E"/>
    <w:multiLevelType w:val="hybridMultilevel"/>
    <w:tmpl w:val="D7685CA6"/>
    <w:lvl w:ilvl="0" w:tplc="E90C2BE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5"/>
  </w:num>
  <w:num w:numId="15">
    <w:abstractNumId w:val="32"/>
  </w:num>
  <w:num w:numId="16">
    <w:abstractNumId w:val="25"/>
  </w:num>
  <w:num w:numId="17">
    <w:abstractNumId w:val="17"/>
  </w:num>
  <w:num w:numId="18">
    <w:abstractNumId w:val="19"/>
  </w:num>
  <w:num w:numId="19">
    <w:abstractNumId w:val="44"/>
  </w:num>
  <w:num w:numId="20">
    <w:abstractNumId w:val="44"/>
  </w:num>
  <w:num w:numId="21">
    <w:abstractNumId w:val="0"/>
  </w:num>
  <w:num w:numId="22">
    <w:abstractNumId w:val="30"/>
  </w:num>
  <w:num w:numId="23">
    <w:abstractNumId w:val="36"/>
  </w:num>
  <w:num w:numId="24">
    <w:abstractNumId w:val="28"/>
  </w:num>
  <w:num w:numId="25">
    <w:abstractNumId w:val="32"/>
  </w:num>
  <w:num w:numId="26">
    <w:abstractNumId w:val="37"/>
  </w:num>
  <w:num w:numId="27">
    <w:abstractNumId w:val="14"/>
  </w:num>
  <w:num w:numId="28">
    <w:abstractNumId w:val="42"/>
  </w:num>
  <w:num w:numId="29">
    <w:abstractNumId w:val="33"/>
  </w:num>
  <w:num w:numId="30">
    <w:abstractNumId w:val="26"/>
  </w:num>
  <w:num w:numId="31">
    <w:abstractNumId w:val="24"/>
  </w:num>
  <w:num w:numId="32">
    <w:abstractNumId w:val="22"/>
  </w:num>
  <w:num w:numId="33">
    <w:abstractNumId w:val="31"/>
  </w:num>
  <w:num w:numId="34">
    <w:abstractNumId w:val="40"/>
  </w:num>
  <w:num w:numId="35">
    <w:abstractNumId w:val="32"/>
  </w:num>
  <w:num w:numId="36">
    <w:abstractNumId w:val="39"/>
  </w:num>
  <w:num w:numId="37">
    <w:abstractNumId w:val="22"/>
    <w:lvlOverride w:ilvl="0">
      <w:startOverride w:val="1"/>
    </w:lvlOverride>
  </w:num>
  <w:num w:numId="38">
    <w:abstractNumId w:val="22"/>
    <w:lvlOverride w:ilvl="0">
      <w:startOverride w:val="1"/>
    </w:lvlOverride>
  </w:num>
  <w:num w:numId="39">
    <w:abstractNumId w:val="22"/>
  </w:num>
  <w:num w:numId="40">
    <w:abstractNumId w:val="22"/>
    <w:lvlOverride w:ilvl="0">
      <w:startOverride w:val="1"/>
    </w:lvlOverride>
  </w:num>
  <w:num w:numId="41">
    <w:abstractNumId w:val="34"/>
  </w:num>
  <w:num w:numId="42">
    <w:abstractNumId w:val="23"/>
  </w:num>
  <w:num w:numId="43">
    <w:abstractNumId w:val="21"/>
  </w:num>
  <w:num w:numId="44">
    <w:abstractNumId w:val="27"/>
  </w:num>
  <w:num w:numId="45">
    <w:abstractNumId w:val="13"/>
  </w:num>
  <w:num w:numId="46">
    <w:abstractNumId w:val="45"/>
  </w:num>
  <w:num w:numId="47">
    <w:abstractNumId w:val="11"/>
  </w:num>
  <w:num w:numId="48">
    <w:abstractNumId w:val="38"/>
  </w:num>
  <w:num w:numId="49">
    <w:abstractNumId w:val="16"/>
  </w:num>
  <w:num w:numId="50">
    <w:abstractNumId w:val="41"/>
  </w:num>
  <w:num w:numId="51">
    <w:abstractNumId w:val="12"/>
  </w:num>
  <w:num w:numId="52">
    <w:abstractNumId w:val="35"/>
  </w:num>
  <w:num w:numId="53">
    <w:abstractNumId w:val="43"/>
  </w:num>
  <w:num w:numId="54">
    <w:abstractNumId w:val="18"/>
  </w:num>
  <w:num w:numId="55">
    <w:abstractNumId w:val="29"/>
  </w:num>
  <w:num w:numId="56">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D088D6A-2FA8-4385-B3C5-20C0C7D20B5C}"/>
    <w:docVar w:name="dgnword-eventsink" w:val="1379209305840"/>
  </w:docVars>
  <w:rsids>
    <w:rsidRoot w:val="001A06E0"/>
    <w:rsid w:val="00000584"/>
    <w:rsid w:val="00000A6B"/>
    <w:rsid w:val="000021C1"/>
    <w:rsid w:val="000050F7"/>
    <w:rsid w:val="00007ABC"/>
    <w:rsid w:val="00011974"/>
    <w:rsid w:val="000131F1"/>
    <w:rsid w:val="000160B5"/>
    <w:rsid w:val="00016677"/>
    <w:rsid w:val="00021F7A"/>
    <w:rsid w:val="00023EB0"/>
    <w:rsid w:val="00025620"/>
    <w:rsid w:val="0002643E"/>
    <w:rsid w:val="000301D6"/>
    <w:rsid w:val="00040539"/>
    <w:rsid w:val="000410E1"/>
    <w:rsid w:val="00042197"/>
    <w:rsid w:val="00051700"/>
    <w:rsid w:val="00061306"/>
    <w:rsid w:val="00065325"/>
    <w:rsid w:val="00065BA2"/>
    <w:rsid w:val="000661A7"/>
    <w:rsid w:val="000662ED"/>
    <w:rsid w:val="0006743E"/>
    <w:rsid w:val="00071684"/>
    <w:rsid w:val="0007360F"/>
    <w:rsid w:val="00076A13"/>
    <w:rsid w:val="00076DAA"/>
    <w:rsid w:val="0008079A"/>
    <w:rsid w:val="00083502"/>
    <w:rsid w:val="000850F8"/>
    <w:rsid w:val="000861A7"/>
    <w:rsid w:val="000874AF"/>
    <w:rsid w:val="00090068"/>
    <w:rsid w:val="000907EB"/>
    <w:rsid w:val="00092113"/>
    <w:rsid w:val="00092F2E"/>
    <w:rsid w:val="00094677"/>
    <w:rsid w:val="000A401A"/>
    <w:rsid w:val="000B0C1E"/>
    <w:rsid w:val="000B32C4"/>
    <w:rsid w:val="000B4295"/>
    <w:rsid w:val="000C132D"/>
    <w:rsid w:val="000C1716"/>
    <w:rsid w:val="000C77ED"/>
    <w:rsid w:val="000D273F"/>
    <w:rsid w:val="000D2B8A"/>
    <w:rsid w:val="000E0CE2"/>
    <w:rsid w:val="000E0D7F"/>
    <w:rsid w:val="000E11F0"/>
    <w:rsid w:val="000E40C2"/>
    <w:rsid w:val="000E57DD"/>
    <w:rsid w:val="000E656B"/>
    <w:rsid w:val="000E6DE3"/>
    <w:rsid w:val="000F1C86"/>
    <w:rsid w:val="000F3C13"/>
    <w:rsid w:val="000F439E"/>
    <w:rsid w:val="000F5614"/>
    <w:rsid w:val="000F5B74"/>
    <w:rsid w:val="000F5CDA"/>
    <w:rsid w:val="001016BE"/>
    <w:rsid w:val="0010387F"/>
    <w:rsid w:val="0010450B"/>
    <w:rsid w:val="001055C8"/>
    <w:rsid w:val="001060B4"/>
    <w:rsid w:val="00106283"/>
    <w:rsid w:val="0011033B"/>
    <w:rsid w:val="0011059C"/>
    <w:rsid w:val="0011743A"/>
    <w:rsid w:val="001226F9"/>
    <w:rsid w:val="00123B16"/>
    <w:rsid w:val="0012440B"/>
    <w:rsid w:val="0013100B"/>
    <w:rsid w:val="00131751"/>
    <w:rsid w:val="001339C4"/>
    <w:rsid w:val="00137E7A"/>
    <w:rsid w:val="00141ACF"/>
    <w:rsid w:val="0014240B"/>
    <w:rsid w:val="001430ED"/>
    <w:rsid w:val="00147420"/>
    <w:rsid w:val="001475E5"/>
    <w:rsid w:val="00151330"/>
    <w:rsid w:val="00151481"/>
    <w:rsid w:val="00151B58"/>
    <w:rsid w:val="001579C3"/>
    <w:rsid w:val="00160723"/>
    <w:rsid w:val="00162850"/>
    <w:rsid w:val="00163B93"/>
    <w:rsid w:val="00167393"/>
    <w:rsid w:val="001678E3"/>
    <w:rsid w:val="00183DFE"/>
    <w:rsid w:val="001848AE"/>
    <w:rsid w:val="001853D9"/>
    <w:rsid w:val="00185E07"/>
    <w:rsid w:val="00192047"/>
    <w:rsid w:val="001935D4"/>
    <w:rsid w:val="001A06E0"/>
    <w:rsid w:val="001A083C"/>
    <w:rsid w:val="001A2A0F"/>
    <w:rsid w:val="001A5958"/>
    <w:rsid w:val="001B4B3C"/>
    <w:rsid w:val="001B5B13"/>
    <w:rsid w:val="001C05FA"/>
    <w:rsid w:val="001C7845"/>
    <w:rsid w:val="001D2493"/>
    <w:rsid w:val="001D2B8F"/>
    <w:rsid w:val="001D32AB"/>
    <w:rsid w:val="001D3AC2"/>
    <w:rsid w:val="001D3D54"/>
    <w:rsid w:val="001D6845"/>
    <w:rsid w:val="001E5F05"/>
    <w:rsid w:val="001F66FC"/>
    <w:rsid w:val="001F7198"/>
    <w:rsid w:val="00200355"/>
    <w:rsid w:val="002017CB"/>
    <w:rsid w:val="002019E4"/>
    <w:rsid w:val="00202FC9"/>
    <w:rsid w:val="00204F56"/>
    <w:rsid w:val="00210651"/>
    <w:rsid w:val="00211781"/>
    <w:rsid w:val="00211A8A"/>
    <w:rsid w:val="0021443E"/>
    <w:rsid w:val="00214A54"/>
    <w:rsid w:val="0022337F"/>
    <w:rsid w:val="0022417C"/>
    <w:rsid w:val="002252BE"/>
    <w:rsid w:val="00225967"/>
    <w:rsid w:val="002259D6"/>
    <w:rsid w:val="002272E9"/>
    <w:rsid w:val="00227FE6"/>
    <w:rsid w:val="0023039F"/>
    <w:rsid w:val="002337AE"/>
    <w:rsid w:val="00234F76"/>
    <w:rsid w:val="00235B4D"/>
    <w:rsid w:val="002405EB"/>
    <w:rsid w:val="00244E8B"/>
    <w:rsid w:val="00244EA7"/>
    <w:rsid w:val="00245C54"/>
    <w:rsid w:val="00251F55"/>
    <w:rsid w:val="00253DA7"/>
    <w:rsid w:val="00257234"/>
    <w:rsid w:val="00260753"/>
    <w:rsid w:val="00265733"/>
    <w:rsid w:val="00265D9F"/>
    <w:rsid w:val="002676AF"/>
    <w:rsid w:val="002712CA"/>
    <w:rsid w:val="00272529"/>
    <w:rsid w:val="00276D20"/>
    <w:rsid w:val="00280E66"/>
    <w:rsid w:val="00284C6A"/>
    <w:rsid w:val="00285774"/>
    <w:rsid w:val="00290168"/>
    <w:rsid w:val="00292037"/>
    <w:rsid w:val="00294357"/>
    <w:rsid w:val="002947D7"/>
    <w:rsid w:val="002953D9"/>
    <w:rsid w:val="00295571"/>
    <w:rsid w:val="002A1BD1"/>
    <w:rsid w:val="002A30D8"/>
    <w:rsid w:val="002A4965"/>
    <w:rsid w:val="002A51E8"/>
    <w:rsid w:val="002A5237"/>
    <w:rsid w:val="002A56A8"/>
    <w:rsid w:val="002A5CC1"/>
    <w:rsid w:val="002A6071"/>
    <w:rsid w:val="002A7E82"/>
    <w:rsid w:val="002B0F69"/>
    <w:rsid w:val="002B2853"/>
    <w:rsid w:val="002B7C59"/>
    <w:rsid w:val="002C130A"/>
    <w:rsid w:val="002C1EAE"/>
    <w:rsid w:val="002C3643"/>
    <w:rsid w:val="002C4B80"/>
    <w:rsid w:val="002C7914"/>
    <w:rsid w:val="002C7A30"/>
    <w:rsid w:val="002D28AE"/>
    <w:rsid w:val="002D2B78"/>
    <w:rsid w:val="002D4BDD"/>
    <w:rsid w:val="002D5C68"/>
    <w:rsid w:val="002D6A2D"/>
    <w:rsid w:val="002D77E0"/>
    <w:rsid w:val="002E39BB"/>
    <w:rsid w:val="002E3B69"/>
    <w:rsid w:val="002E503B"/>
    <w:rsid w:val="002E75DA"/>
    <w:rsid w:val="002E76EB"/>
    <w:rsid w:val="002F051C"/>
    <w:rsid w:val="002F0CD5"/>
    <w:rsid w:val="002F1A8F"/>
    <w:rsid w:val="002F1B7E"/>
    <w:rsid w:val="002F4A49"/>
    <w:rsid w:val="002F7D68"/>
    <w:rsid w:val="003031B0"/>
    <w:rsid w:val="00305287"/>
    <w:rsid w:val="00307545"/>
    <w:rsid w:val="0031122F"/>
    <w:rsid w:val="00311996"/>
    <w:rsid w:val="00312E24"/>
    <w:rsid w:val="00313AD8"/>
    <w:rsid w:val="0031416F"/>
    <w:rsid w:val="00314C3F"/>
    <w:rsid w:val="00317E83"/>
    <w:rsid w:val="0032011F"/>
    <w:rsid w:val="00321430"/>
    <w:rsid w:val="003277BD"/>
    <w:rsid w:val="00327BAD"/>
    <w:rsid w:val="00330C44"/>
    <w:rsid w:val="00342A22"/>
    <w:rsid w:val="003529A9"/>
    <w:rsid w:val="00352F98"/>
    <w:rsid w:val="003530BC"/>
    <w:rsid w:val="00355E5D"/>
    <w:rsid w:val="0035620F"/>
    <w:rsid w:val="00361213"/>
    <w:rsid w:val="00362E26"/>
    <w:rsid w:val="0036334D"/>
    <w:rsid w:val="003644B9"/>
    <w:rsid w:val="00371D61"/>
    <w:rsid w:val="00381490"/>
    <w:rsid w:val="00391B86"/>
    <w:rsid w:val="00395DDC"/>
    <w:rsid w:val="00396ADE"/>
    <w:rsid w:val="0039754C"/>
    <w:rsid w:val="003A323E"/>
    <w:rsid w:val="003A3FE5"/>
    <w:rsid w:val="003A5435"/>
    <w:rsid w:val="003B03AB"/>
    <w:rsid w:val="003B03AD"/>
    <w:rsid w:val="003B57D0"/>
    <w:rsid w:val="003B6B38"/>
    <w:rsid w:val="003C0017"/>
    <w:rsid w:val="003C1820"/>
    <w:rsid w:val="003C1EB0"/>
    <w:rsid w:val="003C208E"/>
    <w:rsid w:val="003C4397"/>
    <w:rsid w:val="003C524D"/>
    <w:rsid w:val="003C7353"/>
    <w:rsid w:val="003D0BCE"/>
    <w:rsid w:val="003D0D3E"/>
    <w:rsid w:val="003D3D34"/>
    <w:rsid w:val="003D6B93"/>
    <w:rsid w:val="003D6DC8"/>
    <w:rsid w:val="003E4B5A"/>
    <w:rsid w:val="003E71B4"/>
    <w:rsid w:val="003E7D24"/>
    <w:rsid w:val="003F2C0F"/>
    <w:rsid w:val="003F34A5"/>
    <w:rsid w:val="003F4385"/>
    <w:rsid w:val="00401199"/>
    <w:rsid w:val="00405210"/>
    <w:rsid w:val="004065C5"/>
    <w:rsid w:val="004071D1"/>
    <w:rsid w:val="00410AB5"/>
    <w:rsid w:val="00411653"/>
    <w:rsid w:val="00414227"/>
    <w:rsid w:val="00415EA5"/>
    <w:rsid w:val="00421FC0"/>
    <w:rsid w:val="00422929"/>
    <w:rsid w:val="00424539"/>
    <w:rsid w:val="00432002"/>
    <w:rsid w:val="00434C46"/>
    <w:rsid w:val="0044013A"/>
    <w:rsid w:val="00440D33"/>
    <w:rsid w:val="00443225"/>
    <w:rsid w:val="00446CF2"/>
    <w:rsid w:val="00453F45"/>
    <w:rsid w:val="0045463F"/>
    <w:rsid w:val="004555E5"/>
    <w:rsid w:val="004565AB"/>
    <w:rsid w:val="004572A4"/>
    <w:rsid w:val="00463F03"/>
    <w:rsid w:val="00471670"/>
    <w:rsid w:val="004723C4"/>
    <w:rsid w:val="00472A73"/>
    <w:rsid w:val="00474804"/>
    <w:rsid w:val="00474CAA"/>
    <w:rsid w:val="00474E65"/>
    <w:rsid w:val="00475C08"/>
    <w:rsid w:val="00475F5B"/>
    <w:rsid w:val="00476ED2"/>
    <w:rsid w:val="004774F0"/>
    <w:rsid w:val="00477E2E"/>
    <w:rsid w:val="00480AB1"/>
    <w:rsid w:val="00480DA4"/>
    <w:rsid w:val="004816EF"/>
    <w:rsid w:val="0048333B"/>
    <w:rsid w:val="00484F17"/>
    <w:rsid w:val="00485435"/>
    <w:rsid w:val="00487923"/>
    <w:rsid w:val="004920AA"/>
    <w:rsid w:val="00493951"/>
    <w:rsid w:val="00494E0C"/>
    <w:rsid w:val="004966CD"/>
    <w:rsid w:val="00497208"/>
    <w:rsid w:val="004A12AF"/>
    <w:rsid w:val="004A3A61"/>
    <w:rsid w:val="004A3C91"/>
    <w:rsid w:val="004A4DD1"/>
    <w:rsid w:val="004A6CD2"/>
    <w:rsid w:val="004A6DE6"/>
    <w:rsid w:val="004A6E36"/>
    <w:rsid w:val="004B518D"/>
    <w:rsid w:val="004C19F0"/>
    <w:rsid w:val="004C2155"/>
    <w:rsid w:val="004C35D9"/>
    <w:rsid w:val="004C508D"/>
    <w:rsid w:val="004E534E"/>
    <w:rsid w:val="004E591F"/>
    <w:rsid w:val="004F4528"/>
    <w:rsid w:val="004F5F22"/>
    <w:rsid w:val="00500531"/>
    <w:rsid w:val="00500E39"/>
    <w:rsid w:val="0050711B"/>
    <w:rsid w:val="0051011A"/>
    <w:rsid w:val="005161F6"/>
    <w:rsid w:val="00520A39"/>
    <w:rsid w:val="00520F65"/>
    <w:rsid w:val="00522F72"/>
    <w:rsid w:val="005260A8"/>
    <w:rsid w:val="00527529"/>
    <w:rsid w:val="00533865"/>
    <w:rsid w:val="00535359"/>
    <w:rsid w:val="00535C8B"/>
    <w:rsid w:val="00540F80"/>
    <w:rsid w:val="00541C49"/>
    <w:rsid w:val="0054402B"/>
    <w:rsid w:val="00550609"/>
    <w:rsid w:val="00553177"/>
    <w:rsid w:val="00553BB4"/>
    <w:rsid w:val="005544F5"/>
    <w:rsid w:val="005549C7"/>
    <w:rsid w:val="00555665"/>
    <w:rsid w:val="005564F8"/>
    <w:rsid w:val="005641F7"/>
    <w:rsid w:val="00566541"/>
    <w:rsid w:val="00567124"/>
    <w:rsid w:val="005671CB"/>
    <w:rsid w:val="005802A3"/>
    <w:rsid w:val="00582D6F"/>
    <w:rsid w:val="0058304B"/>
    <w:rsid w:val="00583C7B"/>
    <w:rsid w:val="005900E4"/>
    <w:rsid w:val="00595C29"/>
    <w:rsid w:val="005A1539"/>
    <w:rsid w:val="005A3FD9"/>
    <w:rsid w:val="005A5BFB"/>
    <w:rsid w:val="005B0AC0"/>
    <w:rsid w:val="005B108C"/>
    <w:rsid w:val="005B75BC"/>
    <w:rsid w:val="005B7704"/>
    <w:rsid w:val="005C0BB5"/>
    <w:rsid w:val="005C5FD9"/>
    <w:rsid w:val="005D2FA3"/>
    <w:rsid w:val="005D6C88"/>
    <w:rsid w:val="005E0C7E"/>
    <w:rsid w:val="005E20C0"/>
    <w:rsid w:val="005E25B5"/>
    <w:rsid w:val="005E76D2"/>
    <w:rsid w:val="005F1432"/>
    <w:rsid w:val="00603B7D"/>
    <w:rsid w:val="00604261"/>
    <w:rsid w:val="00607BD2"/>
    <w:rsid w:val="00611CF7"/>
    <w:rsid w:val="006153F3"/>
    <w:rsid w:val="006159C2"/>
    <w:rsid w:val="00617221"/>
    <w:rsid w:val="00617C7A"/>
    <w:rsid w:val="00621167"/>
    <w:rsid w:val="00621372"/>
    <w:rsid w:val="00623EC4"/>
    <w:rsid w:val="006248B1"/>
    <w:rsid w:val="0062705F"/>
    <w:rsid w:val="00631274"/>
    <w:rsid w:val="00635062"/>
    <w:rsid w:val="006418F9"/>
    <w:rsid w:val="006422D7"/>
    <w:rsid w:val="00647293"/>
    <w:rsid w:val="00647763"/>
    <w:rsid w:val="00652A44"/>
    <w:rsid w:val="0065586D"/>
    <w:rsid w:val="00664F1C"/>
    <w:rsid w:val="006661F7"/>
    <w:rsid w:val="0067056B"/>
    <w:rsid w:val="00670AA6"/>
    <w:rsid w:val="00671B92"/>
    <w:rsid w:val="00673944"/>
    <w:rsid w:val="006743D2"/>
    <w:rsid w:val="0067645A"/>
    <w:rsid w:val="0067679C"/>
    <w:rsid w:val="00682154"/>
    <w:rsid w:val="00682B20"/>
    <w:rsid w:val="00683F7C"/>
    <w:rsid w:val="006903EC"/>
    <w:rsid w:val="00690C05"/>
    <w:rsid w:val="00691591"/>
    <w:rsid w:val="006969E9"/>
    <w:rsid w:val="006971C5"/>
    <w:rsid w:val="006A2A8E"/>
    <w:rsid w:val="006A382D"/>
    <w:rsid w:val="006A3890"/>
    <w:rsid w:val="006A539F"/>
    <w:rsid w:val="006A6762"/>
    <w:rsid w:val="006B5DD3"/>
    <w:rsid w:val="006C0362"/>
    <w:rsid w:val="006C15BF"/>
    <w:rsid w:val="006C6101"/>
    <w:rsid w:val="006C6BA9"/>
    <w:rsid w:val="006D139E"/>
    <w:rsid w:val="006D13A0"/>
    <w:rsid w:val="006E712E"/>
    <w:rsid w:val="006F1DE8"/>
    <w:rsid w:val="006F3DC4"/>
    <w:rsid w:val="006F493C"/>
    <w:rsid w:val="006F4FF3"/>
    <w:rsid w:val="006F61C9"/>
    <w:rsid w:val="00700AFA"/>
    <w:rsid w:val="00705C92"/>
    <w:rsid w:val="00706C05"/>
    <w:rsid w:val="00707828"/>
    <w:rsid w:val="00712A07"/>
    <w:rsid w:val="007132DC"/>
    <w:rsid w:val="00720563"/>
    <w:rsid w:val="007217E4"/>
    <w:rsid w:val="00722359"/>
    <w:rsid w:val="00732813"/>
    <w:rsid w:val="0073344A"/>
    <w:rsid w:val="00733DEC"/>
    <w:rsid w:val="00734C8E"/>
    <w:rsid w:val="00740DDC"/>
    <w:rsid w:val="00744D11"/>
    <w:rsid w:val="00746D88"/>
    <w:rsid w:val="007512C7"/>
    <w:rsid w:val="007536BB"/>
    <w:rsid w:val="00756DC1"/>
    <w:rsid w:val="00761E51"/>
    <w:rsid w:val="00766B51"/>
    <w:rsid w:val="00766EFF"/>
    <w:rsid w:val="0077186A"/>
    <w:rsid w:val="00776E49"/>
    <w:rsid w:val="007839EB"/>
    <w:rsid w:val="007848B3"/>
    <w:rsid w:val="00785094"/>
    <w:rsid w:val="007911EE"/>
    <w:rsid w:val="00791F6B"/>
    <w:rsid w:val="00795252"/>
    <w:rsid w:val="00797782"/>
    <w:rsid w:val="007A054C"/>
    <w:rsid w:val="007A1117"/>
    <w:rsid w:val="007A1C14"/>
    <w:rsid w:val="007A2BCD"/>
    <w:rsid w:val="007A402B"/>
    <w:rsid w:val="007A54C7"/>
    <w:rsid w:val="007A5F8D"/>
    <w:rsid w:val="007B1DBB"/>
    <w:rsid w:val="007B1ED7"/>
    <w:rsid w:val="007B2D59"/>
    <w:rsid w:val="007B2F03"/>
    <w:rsid w:val="007B7A16"/>
    <w:rsid w:val="007C1E00"/>
    <w:rsid w:val="007C1EF5"/>
    <w:rsid w:val="007C2776"/>
    <w:rsid w:val="007C2D15"/>
    <w:rsid w:val="007C3E60"/>
    <w:rsid w:val="007C4F73"/>
    <w:rsid w:val="007D1B40"/>
    <w:rsid w:val="007D4FD7"/>
    <w:rsid w:val="007E0A9F"/>
    <w:rsid w:val="007E14DD"/>
    <w:rsid w:val="007E6229"/>
    <w:rsid w:val="007F0B9E"/>
    <w:rsid w:val="007F0F5F"/>
    <w:rsid w:val="007F4B3D"/>
    <w:rsid w:val="007F7754"/>
    <w:rsid w:val="0080124E"/>
    <w:rsid w:val="00801974"/>
    <w:rsid w:val="00812261"/>
    <w:rsid w:val="00812309"/>
    <w:rsid w:val="00820873"/>
    <w:rsid w:val="008212D2"/>
    <w:rsid w:val="00821B24"/>
    <w:rsid w:val="0082238F"/>
    <w:rsid w:val="0082514D"/>
    <w:rsid w:val="00830866"/>
    <w:rsid w:val="00834111"/>
    <w:rsid w:val="00845F4E"/>
    <w:rsid w:val="00847FE5"/>
    <w:rsid w:val="00850070"/>
    <w:rsid w:val="008543B1"/>
    <w:rsid w:val="008552A1"/>
    <w:rsid w:val="008601E1"/>
    <w:rsid w:val="00861C1E"/>
    <w:rsid w:val="00862CC3"/>
    <w:rsid w:val="00865378"/>
    <w:rsid w:val="0087054F"/>
    <w:rsid w:val="008720CF"/>
    <w:rsid w:val="008774E1"/>
    <w:rsid w:val="00877EA5"/>
    <w:rsid w:val="0088477A"/>
    <w:rsid w:val="00886144"/>
    <w:rsid w:val="00886943"/>
    <w:rsid w:val="008907EB"/>
    <w:rsid w:val="00893F7A"/>
    <w:rsid w:val="0089437F"/>
    <w:rsid w:val="00894486"/>
    <w:rsid w:val="008971EF"/>
    <w:rsid w:val="008A26E7"/>
    <w:rsid w:val="008A39EA"/>
    <w:rsid w:val="008A3A4C"/>
    <w:rsid w:val="008A6716"/>
    <w:rsid w:val="008B030D"/>
    <w:rsid w:val="008B77E4"/>
    <w:rsid w:val="008B7E26"/>
    <w:rsid w:val="008C025B"/>
    <w:rsid w:val="008C25C0"/>
    <w:rsid w:val="008C41C3"/>
    <w:rsid w:val="008C5181"/>
    <w:rsid w:val="008C5C49"/>
    <w:rsid w:val="008C62AE"/>
    <w:rsid w:val="008C651F"/>
    <w:rsid w:val="008C7BE5"/>
    <w:rsid w:val="008D1629"/>
    <w:rsid w:val="008D3905"/>
    <w:rsid w:val="008D4B62"/>
    <w:rsid w:val="008D5DBA"/>
    <w:rsid w:val="008D73BC"/>
    <w:rsid w:val="008E1601"/>
    <w:rsid w:val="008E1AB9"/>
    <w:rsid w:val="008E1E02"/>
    <w:rsid w:val="008E2093"/>
    <w:rsid w:val="008E4C2F"/>
    <w:rsid w:val="008E520B"/>
    <w:rsid w:val="008F16A8"/>
    <w:rsid w:val="008F1953"/>
    <w:rsid w:val="008F2CB6"/>
    <w:rsid w:val="008F36FF"/>
    <w:rsid w:val="008F3F3D"/>
    <w:rsid w:val="00901604"/>
    <w:rsid w:val="00901F1E"/>
    <w:rsid w:val="00906C91"/>
    <w:rsid w:val="00907D57"/>
    <w:rsid w:val="00913AF9"/>
    <w:rsid w:val="0091580B"/>
    <w:rsid w:val="0091720D"/>
    <w:rsid w:val="00917A62"/>
    <w:rsid w:val="00917F7C"/>
    <w:rsid w:val="009225FD"/>
    <w:rsid w:val="0092403D"/>
    <w:rsid w:val="00924FA2"/>
    <w:rsid w:val="00930103"/>
    <w:rsid w:val="0093281C"/>
    <w:rsid w:val="00932BEA"/>
    <w:rsid w:val="00933ADB"/>
    <w:rsid w:val="0093493A"/>
    <w:rsid w:val="00935DDD"/>
    <w:rsid w:val="009367EC"/>
    <w:rsid w:val="0094047B"/>
    <w:rsid w:val="00942A2E"/>
    <w:rsid w:val="00943DF7"/>
    <w:rsid w:val="00945C4B"/>
    <w:rsid w:val="00950D1F"/>
    <w:rsid w:val="00952ED5"/>
    <w:rsid w:val="00953480"/>
    <w:rsid w:val="00954159"/>
    <w:rsid w:val="009543A6"/>
    <w:rsid w:val="00957F71"/>
    <w:rsid w:val="00961B8A"/>
    <w:rsid w:val="0096615A"/>
    <w:rsid w:val="00966C29"/>
    <w:rsid w:val="009673B4"/>
    <w:rsid w:val="00970542"/>
    <w:rsid w:val="00972E1B"/>
    <w:rsid w:val="009734CE"/>
    <w:rsid w:val="00976D24"/>
    <w:rsid w:val="009776CB"/>
    <w:rsid w:val="00977F68"/>
    <w:rsid w:val="009823C6"/>
    <w:rsid w:val="00983194"/>
    <w:rsid w:val="009834EC"/>
    <w:rsid w:val="00984335"/>
    <w:rsid w:val="009904B1"/>
    <w:rsid w:val="00991D12"/>
    <w:rsid w:val="00993F2C"/>
    <w:rsid w:val="009948F4"/>
    <w:rsid w:val="00995197"/>
    <w:rsid w:val="009966AA"/>
    <w:rsid w:val="009A49BA"/>
    <w:rsid w:val="009A796B"/>
    <w:rsid w:val="009B06F4"/>
    <w:rsid w:val="009B1ABA"/>
    <w:rsid w:val="009B24B4"/>
    <w:rsid w:val="009B3DC3"/>
    <w:rsid w:val="009B455B"/>
    <w:rsid w:val="009B4CFE"/>
    <w:rsid w:val="009B6248"/>
    <w:rsid w:val="009B7367"/>
    <w:rsid w:val="009C2AB5"/>
    <w:rsid w:val="009C5E2F"/>
    <w:rsid w:val="009C6D2C"/>
    <w:rsid w:val="009D0769"/>
    <w:rsid w:val="009D11FB"/>
    <w:rsid w:val="009D1ADD"/>
    <w:rsid w:val="009D1C63"/>
    <w:rsid w:val="009D24B3"/>
    <w:rsid w:val="009D6089"/>
    <w:rsid w:val="009D7712"/>
    <w:rsid w:val="009E3142"/>
    <w:rsid w:val="009E397E"/>
    <w:rsid w:val="009E59B1"/>
    <w:rsid w:val="009F1C68"/>
    <w:rsid w:val="009F2D47"/>
    <w:rsid w:val="009F74E4"/>
    <w:rsid w:val="00A00DA6"/>
    <w:rsid w:val="00A05976"/>
    <w:rsid w:val="00A13BF1"/>
    <w:rsid w:val="00A1439D"/>
    <w:rsid w:val="00A14E3C"/>
    <w:rsid w:val="00A177F2"/>
    <w:rsid w:val="00A2336D"/>
    <w:rsid w:val="00A274D1"/>
    <w:rsid w:val="00A31D8D"/>
    <w:rsid w:val="00A4098A"/>
    <w:rsid w:val="00A40D59"/>
    <w:rsid w:val="00A47E57"/>
    <w:rsid w:val="00A50817"/>
    <w:rsid w:val="00A51D17"/>
    <w:rsid w:val="00A54A83"/>
    <w:rsid w:val="00A56134"/>
    <w:rsid w:val="00A61DD2"/>
    <w:rsid w:val="00A63D42"/>
    <w:rsid w:val="00A654AC"/>
    <w:rsid w:val="00A67AB2"/>
    <w:rsid w:val="00A75CF3"/>
    <w:rsid w:val="00A82822"/>
    <w:rsid w:val="00A863E0"/>
    <w:rsid w:val="00A977EF"/>
    <w:rsid w:val="00A97829"/>
    <w:rsid w:val="00A9798B"/>
    <w:rsid w:val="00AA3CE7"/>
    <w:rsid w:val="00AA522D"/>
    <w:rsid w:val="00AB0EE3"/>
    <w:rsid w:val="00AB22E1"/>
    <w:rsid w:val="00AB2335"/>
    <w:rsid w:val="00AB4E26"/>
    <w:rsid w:val="00AC189C"/>
    <w:rsid w:val="00AC5970"/>
    <w:rsid w:val="00AC6482"/>
    <w:rsid w:val="00AC73F0"/>
    <w:rsid w:val="00AC7919"/>
    <w:rsid w:val="00AD0737"/>
    <w:rsid w:val="00AD23B0"/>
    <w:rsid w:val="00AD3341"/>
    <w:rsid w:val="00AD7B4C"/>
    <w:rsid w:val="00AE081E"/>
    <w:rsid w:val="00AE2732"/>
    <w:rsid w:val="00AE7F5E"/>
    <w:rsid w:val="00AF164D"/>
    <w:rsid w:val="00AF212F"/>
    <w:rsid w:val="00AF24CF"/>
    <w:rsid w:val="00AF349D"/>
    <w:rsid w:val="00B00D3E"/>
    <w:rsid w:val="00B00E35"/>
    <w:rsid w:val="00B01F15"/>
    <w:rsid w:val="00B075F5"/>
    <w:rsid w:val="00B1094B"/>
    <w:rsid w:val="00B10F8F"/>
    <w:rsid w:val="00B119BB"/>
    <w:rsid w:val="00B14296"/>
    <w:rsid w:val="00B145F4"/>
    <w:rsid w:val="00B16433"/>
    <w:rsid w:val="00B2023D"/>
    <w:rsid w:val="00B203DF"/>
    <w:rsid w:val="00B2433B"/>
    <w:rsid w:val="00B25ED0"/>
    <w:rsid w:val="00B26656"/>
    <w:rsid w:val="00B27FC9"/>
    <w:rsid w:val="00B340A7"/>
    <w:rsid w:val="00B34CD9"/>
    <w:rsid w:val="00B3760F"/>
    <w:rsid w:val="00B470A1"/>
    <w:rsid w:val="00B51300"/>
    <w:rsid w:val="00B52FED"/>
    <w:rsid w:val="00B54C02"/>
    <w:rsid w:val="00B57480"/>
    <w:rsid w:val="00B61D3D"/>
    <w:rsid w:val="00B62483"/>
    <w:rsid w:val="00B63686"/>
    <w:rsid w:val="00B636D8"/>
    <w:rsid w:val="00B64FF7"/>
    <w:rsid w:val="00B65629"/>
    <w:rsid w:val="00B705C8"/>
    <w:rsid w:val="00B75170"/>
    <w:rsid w:val="00B76BAB"/>
    <w:rsid w:val="00B76BBB"/>
    <w:rsid w:val="00B80240"/>
    <w:rsid w:val="00B85350"/>
    <w:rsid w:val="00B856E3"/>
    <w:rsid w:val="00B92AD4"/>
    <w:rsid w:val="00B92B0D"/>
    <w:rsid w:val="00B959B1"/>
    <w:rsid w:val="00B959FA"/>
    <w:rsid w:val="00B964B9"/>
    <w:rsid w:val="00B96E72"/>
    <w:rsid w:val="00B973F7"/>
    <w:rsid w:val="00BA45F0"/>
    <w:rsid w:val="00BA4783"/>
    <w:rsid w:val="00BA6E13"/>
    <w:rsid w:val="00BA722E"/>
    <w:rsid w:val="00BA7405"/>
    <w:rsid w:val="00BB06AB"/>
    <w:rsid w:val="00BB0BEC"/>
    <w:rsid w:val="00BB2774"/>
    <w:rsid w:val="00BB5D97"/>
    <w:rsid w:val="00BB7910"/>
    <w:rsid w:val="00BB7CA7"/>
    <w:rsid w:val="00BC0445"/>
    <w:rsid w:val="00BC1FC7"/>
    <w:rsid w:val="00BC3421"/>
    <w:rsid w:val="00BC36EC"/>
    <w:rsid w:val="00BC518C"/>
    <w:rsid w:val="00BC5D62"/>
    <w:rsid w:val="00BE0260"/>
    <w:rsid w:val="00BE1DCA"/>
    <w:rsid w:val="00BE4A2A"/>
    <w:rsid w:val="00BE7E6D"/>
    <w:rsid w:val="00BF23B9"/>
    <w:rsid w:val="00BF34EA"/>
    <w:rsid w:val="00BF3B2E"/>
    <w:rsid w:val="00C0217B"/>
    <w:rsid w:val="00C02D8A"/>
    <w:rsid w:val="00C0550C"/>
    <w:rsid w:val="00C05B4F"/>
    <w:rsid w:val="00C0693B"/>
    <w:rsid w:val="00C06ED9"/>
    <w:rsid w:val="00C108A5"/>
    <w:rsid w:val="00C11DED"/>
    <w:rsid w:val="00C14C7A"/>
    <w:rsid w:val="00C20DB3"/>
    <w:rsid w:val="00C2126D"/>
    <w:rsid w:val="00C22F47"/>
    <w:rsid w:val="00C22F7C"/>
    <w:rsid w:val="00C2361F"/>
    <w:rsid w:val="00C23C82"/>
    <w:rsid w:val="00C248F8"/>
    <w:rsid w:val="00C25551"/>
    <w:rsid w:val="00C27A14"/>
    <w:rsid w:val="00C31FBB"/>
    <w:rsid w:val="00C3275A"/>
    <w:rsid w:val="00C32B9E"/>
    <w:rsid w:val="00C34CA3"/>
    <w:rsid w:val="00C34E7F"/>
    <w:rsid w:val="00C359EE"/>
    <w:rsid w:val="00C4086E"/>
    <w:rsid w:val="00C41A13"/>
    <w:rsid w:val="00C43762"/>
    <w:rsid w:val="00C43D0A"/>
    <w:rsid w:val="00C44281"/>
    <w:rsid w:val="00C473AB"/>
    <w:rsid w:val="00C50060"/>
    <w:rsid w:val="00C53128"/>
    <w:rsid w:val="00C54183"/>
    <w:rsid w:val="00C54F75"/>
    <w:rsid w:val="00C56CD6"/>
    <w:rsid w:val="00C57F56"/>
    <w:rsid w:val="00C609A2"/>
    <w:rsid w:val="00C62FA7"/>
    <w:rsid w:val="00C70921"/>
    <w:rsid w:val="00C71E25"/>
    <w:rsid w:val="00C720FC"/>
    <w:rsid w:val="00C7686C"/>
    <w:rsid w:val="00C77A39"/>
    <w:rsid w:val="00C83138"/>
    <w:rsid w:val="00C86DC0"/>
    <w:rsid w:val="00C86E76"/>
    <w:rsid w:val="00C90A62"/>
    <w:rsid w:val="00CA3B1A"/>
    <w:rsid w:val="00CA66D9"/>
    <w:rsid w:val="00CA6ACB"/>
    <w:rsid w:val="00CB1DDA"/>
    <w:rsid w:val="00CB247B"/>
    <w:rsid w:val="00CB3002"/>
    <w:rsid w:val="00CC0388"/>
    <w:rsid w:val="00CC16B4"/>
    <w:rsid w:val="00CC25FA"/>
    <w:rsid w:val="00CC2A9E"/>
    <w:rsid w:val="00CC5766"/>
    <w:rsid w:val="00CD2C16"/>
    <w:rsid w:val="00CD4BBA"/>
    <w:rsid w:val="00CD4BCA"/>
    <w:rsid w:val="00CD602B"/>
    <w:rsid w:val="00CD7103"/>
    <w:rsid w:val="00CD783B"/>
    <w:rsid w:val="00CD79CD"/>
    <w:rsid w:val="00CE6386"/>
    <w:rsid w:val="00CE755B"/>
    <w:rsid w:val="00CF0F59"/>
    <w:rsid w:val="00CF1379"/>
    <w:rsid w:val="00CF2413"/>
    <w:rsid w:val="00CF4387"/>
    <w:rsid w:val="00CF4EE5"/>
    <w:rsid w:val="00D035D4"/>
    <w:rsid w:val="00D04A67"/>
    <w:rsid w:val="00D07266"/>
    <w:rsid w:val="00D1060D"/>
    <w:rsid w:val="00D11C1C"/>
    <w:rsid w:val="00D11C6A"/>
    <w:rsid w:val="00D12560"/>
    <w:rsid w:val="00D129D9"/>
    <w:rsid w:val="00D12B7C"/>
    <w:rsid w:val="00D13928"/>
    <w:rsid w:val="00D1479A"/>
    <w:rsid w:val="00D21C86"/>
    <w:rsid w:val="00D21DF4"/>
    <w:rsid w:val="00D22D3B"/>
    <w:rsid w:val="00D2300A"/>
    <w:rsid w:val="00D23939"/>
    <w:rsid w:val="00D259F1"/>
    <w:rsid w:val="00D278DD"/>
    <w:rsid w:val="00D32E74"/>
    <w:rsid w:val="00D351D8"/>
    <w:rsid w:val="00D356B6"/>
    <w:rsid w:val="00D40F58"/>
    <w:rsid w:val="00D4188C"/>
    <w:rsid w:val="00D42E7D"/>
    <w:rsid w:val="00D45E6F"/>
    <w:rsid w:val="00D503AE"/>
    <w:rsid w:val="00D51D49"/>
    <w:rsid w:val="00D53B41"/>
    <w:rsid w:val="00D542CA"/>
    <w:rsid w:val="00D5623A"/>
    <w:rsid w:val="00D628D4"/>
    <w:rsid w:val="00D629C2"/>
    <w:rsid w:val="00D71BB5"/>
    <w:rsid w:val="00D80073"/>
    <w:rsid w:val="00D85D00"/>
    <w:rsid w:val="00D86304"/>
    <w:rsid w:val="00D87BCF"/>
    <w:rsid w:val="00D93596"/>
    <w:rsid w:val="00D938B4"/>
    <w:rsid w:val="00D94FFD"/>
    <w:rsid w:val="00D95FD0"/>
    <w:rsid w:val="00DA3046"/>
    <w:rsid w:val="00DA304F"/>
    <w:rsid w:val="00DA6326"/>
    <w:rsid w:val="00DA6543"/>
    <w:rsid w:val="00DA6A0D"/>
    <w:rsid w:val="00DA7059"/>
    <w:rsid w:val="00DB1DCD"/>
    <w:rsid w:val="00DB23EA"/>
    <w:rsid w:val="00DB3E23"/>
    <w:rsid w:val="00DB6C2B"/>
    <w:rsid w:val="00DB7E01"/>
    <w:rsid w:val="00DC0A37"/>
    <w:rsid w:val="00DC17D1"/>
    <w:rsid w:val="00DC2C9A"/>
    <w:rsid w:val="00DE60E6"/>
    <w:rsid w:val="00DF3147"/>
    <w:rsid w:val="00DF327F"/>
    <w:rsid w:val="00DF59CA"/>
    <w:rsid w:val="00E0405B"/>
    <w:rsid w:val="00E0672F"/>
    <w:rsid w:val="00E06EC9"/>
    <w:rsid w:val="00E10E8F"/>
    <w:rsid w:val="00E11305"/>
    <w:rsid w:val="00E124AA"/>
    <w:rsid w:val="00E126E1"/>
    <w:rsid w:val="00E12D4F"/>
    <w:rsid w:val="00E13374"/>
    <w:rsid w:val="00E173FD"/>
    <w:rsid w:val="00E2136F"/>
    <w:rsid w:val="00E26F0A"/>
    <w:rsid w:val="00E32C6D"/>
    <w:rsid w:val="00E363FA"/>
    <w:rsid w:val="00E36DE2"/>
    <w:rsid w:val="00E40561"/>
    <w:rsid w:val="00E43699"/>
    <w:rsid w:val="00E45380"/>
    <w:rsid w:val="00E45C9E"/>
    <w:rsid w:val="00E4603D"/>
    <w:rsid w:val="00E464B7"/>
    <w:rsid w:val="00E46CB8"/>
    <w:rsid w:val="00E5200C"/>
    <w:rsid w:val="00E525AE"/>
    <w:rsid w:val="00E56F7F"/>
    <w:rsid w:val="00E600D2"/>
    <w:rsid w:val="00E654DF"/>
    <w:rsid w:val="00E73986"/>
    <w:rsid w:val="00E917C2"/>
    <w:rsid w:val="00E91D67"/>
    <w:rsid w:val="00E9415D"/>
    <w:rsid w:val="00E96B5B"/>
    <w:rsid w:val="00E96BE2"/>
    <w:rsid w:val="00E979AD"/>
    <w:rsid w:val="00EA5653"/>
    <w:rsid w:val="00EC098B"/>
    <w:rsid w:val="00EC09CE"/>
    <w:rsid w:val="00EC19BC"/>
    <w:rsid w:val="00EC5A33"/>
    <w:rsid w:val="00EC64C4"/>
    <w:rsid w:val="00ED1CC2"/>
    <w:rsid w:val="00ED26B2"/>
    <w:rsid w:val="00ED3EB9"/>
    <w:rsid w:val="00ED5770"/>
    <w:rsid w:val="00EE2A92"/>
    <w:rsid w:val="00EE4FFB"/>
    <w:rsid w:val="00EE7F43"/>
    <w:rsid w:val="00EF13DB"/>
    <w:rsid w:val="00EF30AA"/>
    <w:rsid w:val="00EF4033"/>
    <w:rsid w:val="00EF7B67"/>
    <w:rsid w:val="00EF7E88"/>
    <w:rsid w:val="00F01062"/>
    <w:rsid w:val="00F0566C"/>
    <w:rsid w:val="00F109BA"/>
    <w:rsid w:val="00F10BE6"/>
    <w:rsid w:val="00F130C8"/>
    <w:rsid w:val="00F13A7E"/>
    <w:rsid w:val="00F17C65"/>
    <w:rsid w:val="00F20ADC"/>
    <w:rsid w:val="00F20C6C"/>
    <w:rsid w:val="00F20F6C"/>
    <w:rsid w:val="00F2171F"/>
    <w:rsid w:val="00F21F4A"/>
    <w:rsid w:val="00F24E6E"/>
    <w:rsid w:val="00F25F90"/>
    <w:rsid w:val="00F30A0B"/>
    <w:rsid w:val="00F332FF"/>
    <w:rsid w:val="00F342D3"/>
    <w:rsid w:val="00F36471"/>
    <w:rsid w:val="00F45563"/>
    <w:rsid w:val="00F46396"/>
    <w:rsid w:val="00F51FE1"/>
    <w:rsid w:val="00F53453"/>
    <w:rsid w:val="00F575E4"/>
    <w:rsid w:val="00F67DDF"/>
    <w:rsid w:val="00F72D0F"/>
    <w:rsid w:val="00F74B0E"/>
    <w:rsid w:val="00F82F95"/>
    <w:rsid w:val="00F84AA6"/>
    <w:rsid w:val="00F86C0C"/>
    <w:rsid w:val="00F87690"/>
    <w:rsid w:val="00F905AF"/>
    <w:rsid w:val="00F96C4A"/>
    <w:rsid w:val="00FB0C80"/>
    <w:rsid w:val="00FB3F2A"/>
    <w:rsid w:val="00FB4017"/>
    <w:rsid w:val="00FB477A"/>
    <w:rsid w:val="00FC0854"/>
    <w:rsid w:val="00FC1E35"/>
    <w:rsid w:val="00FC1EAE"/>
    <w:rsid w:val="00FC6A79"/>
    <w:rsid w:val="00FC73FA"/>
    <w:rsid w:val="00FD2A3A"/>
    <w:rsid w:val="00FD2CAB"/>
    <w:rsid w:val="00FD6DE9"/>
    <w:rsid w:val="00FE0874"/>
    <w:rsid w:val="00FE20AC"/>
    <w:rsid w:val="00FE318E"/>
    <w:rsid w:val="00FE37F0"/>
    <w:rsid w:val="00FE495C"/>
    <w:rsid w:val="00FE4B2A"/>
    <w:rsid w:val="00FE54B9"/>
    <w:rsid w:val="00FE662E"/>
    <w:rsid w:val="00FF2297"/>
    <w:rsid w:val="00FF3BA8"/>
    <w:rsid w:val="00FF66FF"/>
    <w:rsid w:val="00FF7D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7FA7068"/>
  <w15:docId w15:val="{CD7E56B2-FC9B-4229-B4BF-371B9154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alloonText"/>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761E51"/>
    <w:rPr>
      <w:rFonts w:ascii="Cambria" w:hAnsi="Cambria" w:cs="Times New Roman"/>
      <w:b/>
      <w:kern w:val="32"/>
      <w:sz w:val="32"/>
      <w:lang w:val="en-AU" w:eastAsia="en-US"/>
    </w:rPr>
  </w:style>
  <w:style w:type="character" w:customStyle="1" w:styleId="Heading2Char">
    <w:name w:val="Heading 2 Char"/>
    <w:link w:val="Heading2"/>
    <w:semiHidden/>
    <w:locked/>
    <w:rsid w:val="00395DDC"/>
    <w:rPr>
      <w:rFonts w:ascii="Cambria" w:hAnsi="Cambria" w:cs="Times New Roman"/>
      <w:b/>
      <w:i/>
      <w:sz w:val="28"/>
      <w:lang w:val="en-AU" w:eastAsia="en-US"/>
    </w:rPr>
  </w:style>
  <w:style w:type="character" w:customStyle="1" w:styleId="Heading3Char">
    <w:name w:val="Heading 3 Char"/>
    <w:link w:val="Heading3"/>
    <w:locked/>
    <w:rsid w:val="00395DDC"/>
    <w:rPr>
      <w:rFonts w:ascii="Cambria" w:hAnsi="Cambria"/>
      <w:b/>
      <w:sz w:val="26"/>
      <w:lang w:eastAsia="en-US"/>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styleId="BalloonText">
    <w:name w:val="Balloon Text"/>
    <w:basedOn w:val="Normal"/>
    <w:link w:val="BalloonTextChar"/>
    <w:semiHidden/>
    <w:rsid w:val="0044013A"/>
    <w:rPr>
      <w:rFonts w:asciiTheme="minorHAnsi" w:hAnsiTheme="minorHAnsi"/>
      <w:sz w:val="20"/>
      <w:szCs w:val="20"/>
    </w:rPr>
  </w:style>
  <w:style w:type="character" w:customStyle="1" w:styleId="BalloonTextChar">
    <w:name w:val="Balloon Text Char"/>
    <w:link w:val="BalloonText"/>
    <w:semiHidden/>
    <w:locked/>
    <w:rsid w:val="0044013A"/>
    <w:rPr>
      <w:rFonts w:asciiTheme="minorHAnsi" w:hAnsiTheme="minorHAnsi"/>
      <w:lang w:eastAsia="en-US"/>
    </w:rPr>
  </w:style>
  <w:style w:type="paragraph" w:styleId="Header">
    <w:name w:val="header"/>
    <w:basedOn w:val="Normal"/>
    <w:link w:val="HeaderChar"/>
    <w:semiHidden/>
    <w:rsid w:val="00533865"/>
    <w:pPr>
      <w:tabs>
        <w:tab w:val="center" w:pos="4320"/>
        <w:tab w:val="right" w:pos="8640"/>
      </w:tabs>
    </w:pPr>
  </w:style>
  <w:style w:type="character" w:customStyle="1" w:styleId="HeaderChar">
    <w:name w:val="Header Char"/>
    <w:link w:val="Header"/>
    <w:semiHidden/>
    <w:locked/>
    <w:rPr>
      <w:rFonts w:cs="Times New Roman"/>
      <w:sz w:val="24"/>
      <w:szCs w:val="24"/>
      <w:lang w:eastAsia="en-US"/>
    </w:rPr>
  </w:style>
  <w:style w:type="paragraph" w:styleId="Footer">
    <w:name w:val="footer"/>
    <w:aliases w:val="_Footer"/>
    <w:basedOn w:val="Normal"/>
    <w:link w:val="FooterChar"/>
    <w:rsid w:val="00761E51"/>
    <w:pPr>
      <w:tabs>
        <w:tab w:val="center" w:pos="4320"/>
        <w:tab w:val="right" w:pos="8640"/>
      </w:tabs>
    </w:pPr>
    <w:rPr>
      <w:color w:val="FFD400"/>
      <w:szCs w:val="20"/>
    </w:rPr>
  </w:style>
  <w:style w:type="character" w:customStyle="1" w:styleId="FooterChar">
    <w:name w:val="Footer Char"/>
    <w:aliases w:val="_Footer Char"/>
    <w:link w:val="Footer"/>
    <w:locked/>
    <w:rsid w:val="003E71B4"/>
    <w:rPr>
      <w:rFonts w:cs="Times New Roman"/>
      <w:color w:val="FFD400"/>
      <w:sz w:val="24"/>
      <w:lang w:val="en-AU" w:eastAsia="en-US"/>
    </w:rPr>
  </w:style>
  <w:style w:type="paragraph" w:customStyle="1" w:styleId="Subheading">
    <w:name w:val="Sub heading"/>
    <w:basedOn w:val="TitleHeading"/>
    <w:semiHidden/>
    <w:rsid w:val="00A40D59"/>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A40D59"/>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next w:val="CommentText"/>
    <w:rsid w:val="00F30A0B"/>
    <w:pPr>
      <w:spacing w:before="80" w:after="40"/>
      <w:ind w:left="-126" w:right="-120"/>
    </w:pPr>
    <w:rPr>
      <w:color w:val="000000"/>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4"/>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styleId="Hyperlink">
    <w:name w:val="Hyperlink"/>
    <w:rsid w:val="000C1716"/>
    <w:rPr>
      <w:rFonts w:cs="Times New Roman"/>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paragraph" w:customStyle="1" w:styleId="TableBullet">
    <w:name w:val="_Table Bullet"/>
    <w:basedOn w:val="Table"/>
    <w:rsid w:val="007C2D15"/>
    <w:pPr>
      <w:tabs>
        <w:tab w:val="left" w:pos="567"/>
        <w:tab w:val="num" w:pos="1492"/>
      </w:tabs>
      <w:ind w:left="360" w:hanging="360"/>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6"/>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tabs>
        <w:tab w:val="num" w:pos="360"/>
      </w:tabs>
      <w:ind w:left="360" w:hanging="360"/>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clear" w:pos="567"/>
        <w:tab w:val="clear" w:pos="1492"/>
        <w:tab w:val="num" w:pos="284"/>
        <w:tab w:val="left" w:pos="709"/>
      </w:tabs>
      <w:ind w:left="284" w:hanging="284"/>
    </w:pPr>
  </w:style>
  <w:style w:type="paragraph" w:customStyle="1" w:styleId="Between">
    <w:name w:val="_Between"/>
    <w:basedOn w:val="Table"/>
    <w:rsid w:val="003D6B93"/>
  </w:style>
  <w:style w:type="character" w:customStyle="1" w:styleId="resizable-content">
    <w:name w:val="resizable-content"/>
    <w:rsid w:val="00D938B4"/>
    <w:rPr>
      <w:rFonts w:cs="Times New Roman"/>
    </w:rPr>
  </w:style>
  <w:style w:type="character" w:styleId="Strong">
    <w:name w:val="Strong"/>
    <w:qFormat/>
    <w:rsid w:val="00D938B4"/>
    <w:rPr>
      <w:rFonts w:cs="Times New Roman"/>
      <w:b/>
      <w:bCs/>
    </w:rPr>
  </w:style>
  <w:style w:type="paragraph" w:styleId="NoSpacing">
    <w:name w:val="No Spacing"/>
    <w:uiPriority w:val="1"/>
    <w:qFormat/>
    <w:rsid w:val="00D93596"/>
    <w:pPr>
      <w:jc w:val="both"/>
    </w:pPr>
    <w:rPr>
      <w:rFonts w:eastAsia="Calibri" w:cs="Arial"/>
      <w:sz w:val="24"/>
      <w:szCs w:val="24"/>
      <w:lang w:eastAsia="en-US"/>
    </w:rPr>
  </w:style>
  <w:style w:type="paragraph" w:styleId="NormalWeb">
    <w:name w:val="Normal (Web)"/>
    <w:basedOn w:val="Normal"/>
    <w:uiPriority w:val="99"/>
    <w:unhideWhenUsed/>
    <w:rsid w:val="009673B4"/>
    <w:rPr>
      <w:rFonts w:ascii="Times New Roman" w:eastAsia="Times New Roman" w:hAnsi="Times New Roman"/>
      <w:lang w:eastAsia="en-AU"/>
    </w:rPr>
  </w:style>
  <w:style w:type="character" w:styleId="CommentReference">
    <w:name w:val="annotation reference"/>
    <w:basedOn w:val="DefaultParagraphFont"/>
    <w:rsid w:val="00635062"/>
    <w:rPr>
      <w:sz w:val="16"/>
      <w:szCs w:val="16"/>
    </w:rPr>
  </w:style>
  <w:style w:type="paragraph" w:styleId="CommentText">
    <w:name w:val="annotation text"/>
    <w:basedOn w:val="Normal"/>
    <w:link w:val="CommentTextChar"/>
    <w:rsid w:val="00635062"/>
    <w:rPr>
      <w:sz w:val="20"/>
      <w:szCs w:val="20"/>
    </w:rPr>
  </w:style>
  <w:style w:type="character" w:customStyle="1" w:styleId="CommentTextChar">
    <w:name w:val="Comment Text Char"/>
    <w:basedOn w:val="DefaultParagraphFont"/>
    <w:link w:val="CommentText"/>
    <w:rsid w:val="00635062"/>
    <w:rPr>
      <w:lang w:eastAsia="en-US"/>
    </w:rPr>
  </w:style>
  <w:style w:type="paragraph" w:styleId="CommentSubject">
    <w:name w:val="annotation subject"/>
    <w:basedOn w:val="CommentText"/>
    <w:next w:val="CommentText"/>
    <w:link w:val="CommentSubjectChar"/>
    <w:rsid w:val="00635062"/>
    <w:rPr>
      <w:b/>
      <w:bCs/>
    </w:rPr>
  </w:style>
  <w:style w:type="character" w:customStyle="1" w:styleId="CommentSubjectChar">
    <w:name w:val="Comment Subject Char"/>
    <w:basedOn w:val="CommentTextChar"/>
    <w:link w:val="CommentSubject"/>
    <w:rsid w:val="00635062"/>
    <w:rPr>
      <w:b/>
      <w:bCs/>
      <w:lang w:eastAsia="en-US"/>
    </w:rPr>
  </w:style>
  <w:style w:type="paragraph" w:styleId="Revision">
    <w:name w:val="Revision"/>
    <w:hidden/>
    <w:uiPriority w:val="99"/>
    <w:semiHidden/>
    <w:rsid w:val="00635062"/>
    <w:rPr>
      <w:sz w:val="24"/>
      <w:szCs w:val="24"/>
      <w:lang w:eastAsia="en-US"/>
    </w:rPr>
  </w:style>
  <w:style w:type="paragraph" w:styleId="BodyText">
    <w:name w:val="Body Text"/>
    <w:basedOn w:val="BlockText"/>
    <w:link w:val="BodyTextChar"/>
    <w:rsid w:val="00DC2C9A"/>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DC2C9A"/>
    <w:rPr>
      <w:rFonts w:eastAsia="Times New Roman"/>
      <w:sz w:val="22"/>
    </w:rPr>
  </w:style>
  <w:style w:type="paragraph" w:styleId="BlockText">
    <w:name w:val="Block Text"/>
    <w:basedOn w:val="Normal"/>
    <w:semiHidden/>
    <w:unhideWhenUsed/>
    <w:rsid w:val="00DC2C9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customStyle="1" w:styleId="Mention1">
    <w:name w:val="Mention1"/>
    <w:basedOn w:val="DefaultParagraphFont"/>
    <w:uiPriority w:val="99"/>
    <w:semiHidden/>
    <w:unhideWhenUsed/>
    <w:rsid w:val="00FD2CAB"/>
    <w:rPr>
      <w:color w:val="2B579A"/>
      <w:shd w:val="clear" w:color="auto" w:fill="E6E6E6"/>
    </w:rPr>
  </w:style>
  <w:style w:type="character" w:styleId="UnresolvedMention">
    <w:name w:val="Unresolved Mention"/>
    <w:basedOn w:val="DefaultParagraphFont"/>
    <w:uiPriority w:val="99"/>
    <w:semiHidden/>
    <w:unhideWhenUsed/>
    <w:rsid w:val="0013100B"/>
    <w:rPr>
      <w:color w:val="605E5C"/>
      <w:shd w:val="clear" w:color="auto" w:fill="E1DFDD"/>
    </w:rPr>
  </w:style>
  <w:style w:type="character" w:styleId="FollowedHyperlink">
    <w:name w:val="FollowedHyperlink"/>
    <w:basedOn w:val="DefaultParagraphFont"/>
    <w:semiHidden/>
    <w:unhideWhenUsed/>
    <w:rsid w:val="00FB4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Individuals/Tax-return/2019/Tax-return/Income-questions-1-12/7-Australian-annuities-and-superannuation-income-streams-2019/" TargetMode="External"/><Relationship Id="rId18" Type="http://schemas.openxmlformats.org/officeDocument/2006/relationships/hyperlink" Target="https://www.ato.gov.au/Forms/Business-and-professional-items-2019/" TargetMode="External"/><Relationship Id="rId26" Type="http://schemas.openxmlformats.org/officeDocument/2006/relationships/hyperlink" Target="https://www.cpaaustralia.com.au/professional-resources/taxation/2019-year-end-resources" TargetMode="External"/><Relationship Id="rId39" Type="http://schemas.openxmlformats.org/officeDocument/2006/relationships/hyperlink" Target="https://www.ato.gov.au/Individuals/Tax-return/2019/Tax-return/Adjusted-taxable-income-(ATI)-for-you-and-your-dependants-2019/" TargetMode="External"/><Relationship Id="rId21" Type="http://schemas.openxmlformats.org/officeDocument/2006/relationships/hyperlink" Target="https://www.ato.gov.au/Individuals/Tax-return/2019/Supplementary-tax-return/Income-questions-13-24/18-Capital-gains-2019/" TargetMode="External"/><Relationship Id="rId34" Type="http://schemas.openxmlformats.org/officeDocument/2006/relationships/hyperlink" Target="https://www.ato.gov.au/calculators-and-tools/australian-zone-list/" TargetMode="External"/><Relationship Id="rId42" Type="http://schemas.openxmlformats.org/officeDocument/2006/relationships/hyperlink" Target="https://www.cpaaustralia.com.au/professional-resources/taxation/2019-year-end-resourc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paaustralia.com.au/professional-resources/taxation/2019-year-end-resources" TargetMode="External"/><Relationship Id="rId29" Type="http://schemas.openxmlformats.org/officeDocument/2006/relationships/hyperlink" Target="https://iorder.com.au/publication/searchpublications.aspx?1=1&amp;cid=103097&amp;t=103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paaustralia.com.au/professional-resources/taxation/2019-year-end-resources" TargetMode="External"/><Relationship Id="rId32" Type="http://schemas.openxmlformats.org/officeDocument/2006/relationships/hyperlink" Target="https://www.ato.gov.au/Individuals/Tax-return/2019/Tax-return/Tax-offset-questions-T1-T2/T1-Seniors-and-pensioners-(includes-self-funded-retirees)-2019/" TargetMode="External"/><Relationship Id="rId37" Type="http://schemas.openxmlformats.org/officeDocument/2006/relationships/hyperlink" Target="https://www.ato.gov.au/Business/Tax-incentives-for-innovation/In-detail/Tax-incentives-for-early-stage-investors/?anchor=Qualifying_for_the_tax_incentives" TargetMode="External"/><Relationship Id="rId40" Type="http://schemas.openxmlformats.org/officeDocument/2006/relationships/hyperlink" Target="https://www.ato.gov.au/Individuals/Tax-return/2019/Tax-return/Adjustment-questions-A1-A4/A4-Working-holiday-maker-net-income-2019/"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to.gov.au/Individuals/Tax-return/2019/Supporting-information/Special-circumstances-and-glossary-2019/" TargetMode="External"/><Relationship Id="rId23" Type="http://schemas.openxmlformats.org/officeDocument/2006/relationships/hyperlink" Target="https://www.ato.gov.au/Individuals/Tax-return/2019/Supplementary-tax-return/Income-questions-13-24/21-Rent-2019/" TargetMode="External"/><Relationship Id="rId28" Type="http://schemas.openxmlformats.org/officeDocument/2006/relationships/hyperlink" Target="https://www.ato.gov.au/Individuals/Tax-return/2019/Tax-return/Deduction-questions-D1-D10/D3-Work-related-clothing,-laundry-and-dry-cleaning-expenses-2019/" TargetMode="External"/><Relationship Id="rId36" Type="http://schemas.openxmlformats.org/officeDocument/2006/relationships/hyperlink" Target="https://www.ato.gov.au/business/venture-capital-and-early-stage-venture-capital-limited-partnerships/esvclp-tax-incentives-and-concessions/" TargetMode="External"/><Relationship Id="rId10" Type="http://schemas.openxmlformats.org/officeDocument/2006/relationships/header" Target="header2.xml"/><Relationship Id="rId19" Type="http://schemas.openxmlformats.org/officeDocument/2006/relationships/hyperlink" Target="https://www.ato.gov.au/general/gen/tax-treatment-of-crypto-currencies-in-australia---specifically-bitcoin/?page=3" TargetMode="External"/><Relationship Id="rId31" Type="http://schemas.openxmlformats.org/officeDocument/2006/relationships/hyperlink" Target="https://www.ato.gov.au/Individuals/Tax-return/2019/Supplementary-tax-return/Deduction-questions-D11-D15/D14-Forestry-managed-investment-scheme-deduction-2019/"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aaustralia.com.au/professional-resources/taxation/2019-year-end-resources" TargetMode="External"/><Relationship Id="rId22" Type="http://schemas.openxmlformats.org/officeDocument/2006/relationships/hyperlink" Target="https://www.cpaaustralia.com.au/~/media/corporate/allfiles/document/professional-resources/taxation/2019-tax-planning-checklist.docx?la=en" TargetMode="External"/><Relationship Id="rId27" Type="http://schemas.openxmlformats.org/officeDocument/2006/relationships/hyperlink" Target="https://www.ato.gov.au/Individuals/Tax-return/2019/Tax-return/Deduction-questions-D1-D10/D1-Work-related-car-expenses-2019/" TargetMode="External"/><Relationship Id="rId30" Type="http://schemas.openxmlformats.org/officeDocument/2006/relationships/hyperlink" Target="https://www.ato.gov.au/Individuals/Tax-return/2019/Supplementary-tax-return/Deduction-questions-D11-D15/D13-Deduction-for-project-pool-2019/" TargetMode="External"/><Relationship Id="rId35" Type="http://schemas.openxmlformats.org/officeDocument/2006/relationships/hyperlink" Target="https://www.ato.gov.au/Individuals/Income-and-deductions/In-detail/Defence-forces-or-Australian-Federal-Police-overseas-service/Overseas-forces-tax-offset---specified-localities/"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to.gov.au/Individuals/Income-and-deductions/In-detail/Keeping-your-tax-records/" TargetMode="External"/><Relationship Id="rId17" Type="http://schemas.openxmlformats.org/officeDocument/2006/relationships/hyperlink" Target="https://www.ato.gov.au/Forms/Business-and-professional-items-2019/" TargetMode="External"/><Relationship Id="rId25" Type="http://schemas.openxmlformats.org/officeDocument/2006/relationships/hyperlink" Target="https://www.ato.gov.au/Individuals/Tax-return/2019/Supplementary-tax-return/Income-questions-13-24/23-Forestry-managed-investment-scheme-income-2019/" TargetMode="External"/><Relationship Id="rId33" Type="http://schemas.openxmlformats.org/officeDocument/2006/relationships/hyperlink" Target="https://www.ato.gov.au/Individuals/Tax-return/2019/Tax-return/Tax-offset-questions-T1-T2/T2-Australian-superannuation-income-stream-2019/" TargetMode="External"/><Relationship Id="rId38" Type="http://schemas.openxmlformats.org/officeDocument/2006/relationships/hyperlink" Target="https://www.ato.gov.au/Individuals/Tax-return/2019/Supplementary-tax-return/Tax-offset-questions-T3-T11/T11-Other-refundable-tax-offsets-2019/" TargetMode="External"/><Relationship Id="rId46" Type="http://schemas.openxmlformats.org/officeDocument/2006/relationships/footer" Target="footer4.xml"/><Relationship Id="rId20" Type="http://schemas.openxmlformats.org/officeDocument/2006/relationships/hyperlink" Target="https://www.ato.gov.au/Individuals/Tax-return/2019/Supplementary-tax-return/Income-questions-13-24/17-Net-farm-management-deposits-or-repayments-2019/" TargetMode="External"/><Relationship Id="rId41" Type="http://schemas.openxmlformats.org/officeDocument/2006/relationships/hyperlink" Target="https://www.ato.gov.au/Individuals/Tax-return/2019/Tax-return/Income-test-questions-IT1-IT8/IT4-Target-foreign-income-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AD840-F024-431B-8230-1D35504A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Pages>
  <Words>12191</Words>
  <Characters>68874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2019 Individual Tax Return Checklist</vt:lpstr>
    </vt:vector>
  </TitlesOfParts>
  <Company>CPA Australia</Company>
  <LinksUpToDate>false</LinksUpToDate>
  <CharactersWithSpaces>80904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Individual Tax Return Checklist</dc:title>
  <dc:creator>Michelle Webb</dc:creator>
  <cp:keywords>tax returns, tax checklists, year end returns, end of financial year, EOFY</cp:keywords>
  <cp:lastModifiedBy>Michelle Webb</cp:lastModifiedBy>
  <cp:revision>10</cp:revision>
  <cp:lastPrinted>2019-06-11T00:26:00Z</cp:lastPrinted>
  <dcterms:created xsi:type="dcterms:W3CDTF">2019-05-31T12:58:00Z</dcterms:created>
  <dcterms:modified xsi:type="dcterms:W3CDTF">2019-06-24T23:08:00Z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