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2FF63" w14:textId="41221278" w:rsidR="00274B3E" w:rsidRPr="002D61DB" w:rsidRDefault="0095063B">
      <w:pPr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 xml:space="preserve">2021 </w:t>
      </w:r>
      <w:r w:rsidR="00274B3E" w:rsidRPr="002D61DB">
        <w:rPr>
          <w:rFonts w:ascii="Arial" w:hAnsi="Arial" w:cs="Arial"/>
          <w:b/>
          <w:sz w:val="24"/>
          <w:szCs w:val="24"/>
        </w:rPr>
        <w:t>Professional Accreditation</w:t>
      </w:r>
      <w:r>
        <w:rPr>
          <w:rFonts w:ascii="Arial" w:hAnsi="Arial" w:cs="Arial"/>
          <w:b/>
          <w:sz w:val="24"/>
          <w:szCs w:val="24"/>
        </w:rPr>
        <w:t xml:space="preserve"> Guidelines</w:t>
      </w:r>
    </w:p>
    <w:p w14:paraId="5DB99DF7" w14:textId="45D44701" w:rsidR="005E0484" w:rsidRPr="002D61DB" w:rsidRDefault="0095063B" w:rsidP="009B78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Template 2</w:t>
      </w:r>
      <w:r w:rsidR="00DF42B9">
        <w:rPr>
          <w:rFonts w:ascii="Arial" w:hAnsi="Arial" w:cs="Arial"/>
          <w:b/>
          <w:sz w:val="22"/>
          <w:szCs w:val="22"/>
        </w:rPr>
        <w:t xml:space="preserve">: </w:t>
      </w:r>
      <w:r w:rsidR="009B786A" w:rsidRPr="009B786A">
        <w:rPr>
          <w:rFonts w:ascii="Arial" w:hAnsi="Arial" w:cs="Arial"/>
          <w:b/>
          <w:sz w:val="22"/>
          <w:szCs w:val="22"/>
        </w:rPr>
        <w:t>New or revised</w:t>
      </w:r>
      <w:r w:rsidR="009B786A">
        <w:rPr>
          <w:rFonts w:ascii="Arial" w:hAnsi="Arial" w:cs="Arial"/>
          <w:b/>
          <w:sz w:val="22"/>
          <w:szCs w:val="22"/>
        </w:rPr>
        <w:t xml:space="preserve"> </w:t>
      </w:r>
      <w:r w:rsidR="009B786A" w:rsidRPr="009B786A">
        <w:rPr>
          <w:rFonts w:ascii="Arial" w:hAnsi="Arial" w:cs="Arial"/>
          <w:b/>
          <w:sz w:val="22"/>
          <w:szCs w:val="22"/>
        </w:rPr>
        <w:t>program from an existing provider</w:t>
      </w:r>
    </w:p>
    <w:p w14:paraId="5012EBD7" w14:textId="0793A85D" w:rsidR="009B786A" w:rsidRDefault="00E16154" w:rsidP="0060046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</w:t>
      </w:r>
      <w:r w:rsidR="00DF42B9">
        <w:rPr>
          <w:rFonts w:ascii="Arial" w:hAnsi="Arial" w:cs="Arial"/>
          <w:bCs/>
          <w:sz w:val="20"/>
          <w:szCs w:val="20"/>
        </w:rPr>
        <w:t>is</w:t>
      </w:r>
      <w:r>
        <w:rPr>
          <w:rFonts w:ascii="Arial" w:hAnsi="Arial" w:cs="Arial"/>
          <w:bCs/>
          <w:sz w:val="20"/>
          <w:szCs w:val="20"/>
        </w:rPr>
        <w:t xml:space="preserve"> template</w:t>
      </w:r>
      <w:r w:rsidR="009B786A" w:rsidRPr="009B786A">
        <w:rPr>
          <w:rFonts w:ascii="Arial" w:hAnsi="Arial" w:cs="Arial"/>
          <w:bCs/>
          <w:sz w:val="20"/>
          <w:szCs w:val="20"/>
        </w:rPr>
        <w:t xml:space="preserve"> should be completed by a higher education provider who offers existing accredited program/s and is seeking professional accreditation for a new or revised program. Electronic submissions need to be addressed, along with the supporting documentation, to both professional bodies via: accreditation@cpaaustralia.com.au and </w:t>
      </w:r>
      <w:r w:rsidR="00600463" w:rsidRPr="00600463">
        <w:rPr>
          <w:rFonts w:ascii="Arial" w:hAnsi="Arial" w:cs="Arial"/>
          <w:bCs/>
          <w:sz w:val="20"/>
          <w:szCs w:val="20"/>
        </w:rPr>
        <w:t>accreditation@charteredaccountantsanz.com</w:t>
      </w:r>
    </w:p>
    <w:p w14:paraId="7019769C" w14:textId="77777777" w:rsidR="00600463" w:rsidRPr="009B786A" w:rsidRDefault="00600463" w:rsidP="00600463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132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B786A" w14:paraId="02B28000" w14:textId="77777777" w:rsidTr="00600463">
        <w:tc>
          <w:tcPr>
            <w:tcW w:w="10343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6CCCAA69" w14:textId="3C8278C3" w:rsidR="009B786A" w:rsidRPr="00274B3E" w:rsidRDefault="009B786A" w:rsidP="00D84552">
            <w:pPr>
              <w:tabs>
                <w:tab w:val="center" w:pos="5063"/>
              </w:tabs>
              <w:spacing w:after="120" w:line="264" w:lineRule="auto"/>
              <w:rPr>
                <w:sz w:val="20"/>
                <w:szCs w:val="20"/>
              </w:rPr>
            </w:pPr>
            <w:bookmarkStart w:id="2" w:name="_Hlk51774168"/>
            <w:bookmarkStart w:id="3" w:name="_Hlk51761796"/>
            <w:r w:rsidRPr="009B786A">
              <w:rPr>
                <w:rFonts w:ascii="Arial" w:hAnsi="Arial" w:cs="Arial"/>
                <w:b/>
                <w:sz w:val="22"/>
                <w:szCs w:val="22"/>
              </w:rPr>
              <w:t xml:space="preserve">Higher </w:t>
            </w:r>
            <w:r w:rsidR="00BB6C2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BB6C29" w:rsidRPr="009B786A">
              <w:rPr>
                <w:rFonts w:ascii="Arial" w:hAnsi="Arial" w:cs="Arial"/>
                <w:b/>
                <w:sz w:val="22"/>
                <w:szCs w:val="22"/>
              </w:rPr>
              <w:t xml:space="preserve">ducation </w:t>
            </w:r>
            <w:r w:rsidR="00BB6C29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9B786A">
              <w:rPr>
                <w:rFonts w:ascii="Arial" w:hAnsi="Arial" w:cs="Arial"/>
                <w:b/>
                <w:sz w:val="22"/>
                <w:szCs w:val="22"/>
              </w:rPr>
              <w:t xml:space="preserve">rovider </w:t>
            </w:r>
            <w:r w:rsidR="00600463"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="00D8455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9B786A" w:rsidRPr="009B786A" w14:paraId="59162710" w14:textId="77777777" w:rsidTr="00600463">
        <w:tc>
          <w:tcPr>
            <w:tcW w:w="10348" w:type="dxa"/>
            <w:gridSpan w:val="2"/>
            <w:shd w:val="clear" w:color="auto" w:fill="auto"/>
          </w:tcPr>
          <w:bookmarkEnd w:id="2"/>
          <w:p w14:paraId="00EE82A2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Provider name:</w:t>
            </w:r>
          </w:p>
        </w:tc>
      </w:tr>
      <w:tr w:rsidR="009B786A" w:rsidRPr="009B786A" w14:paraId="1CE27BA5" w14:textId="77777777" w:rsidTr="00600463">
        <w:tc>
          <w:tcPr>
            <w:tcW w:w="10348" w:type="dxa"/>
            <w:gridSpan w:val="2"/>
            <w:shd w:val="clear" w:color="auto" w:fill="auto"/>
          </w:tcPr>
          <w:p w14:paraId="41E58314" w14:textId="400EE196" w:rsidR="009B786A" w:rsidRPr="009B786A" w:rsidRDefault="004440F9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Faculty/</w:t>
            </w:r>
            <w:r w:rsidR="00BB6C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chool:</w:t>
            </w:r>
          </w:p>
        </w:tc>
      </w:tr>
      <w:tr w:rsidR="00BB6C29" w:rsidRPr="009B786A" w14:paraId="7457C35A" w14:textId="77777777" w:rsidTr="00F02101">
        <w:tc>
          <w:tcPr>
            <w:tcW w:w="10348" w:type="dxa"/>
            <w:gridSpan w:val="2"/>
            <w:shd w:val="clear" w:color="auto" w:fill="auto"/>
          </w:tcPr>
          <w:p w14:paraId="31E3343D" w14:textId="3CD3CF84" w:rsidR="00BB6C29" w:rsidRPr="009B786A" w:rsidRDefault="00BB6C29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Location:</w:t>
            </w:r>
          </w:p>
        </w:tc>
      </w:tr>
      <w:tr w:rsidR="009B786A" w:rsidRPr="009B786A" w14:paraId="458B628A" w14:textId="77777777" w:rsidTr="004440F9">
        <w:tc>
          <w:tcPr>
            <w:tcW w:w="5245" w:type="dxa"/>
            <w:shd w:val="clear" w:color="auto" w:fill="auto"/>
          </w:tcPr>
          <w:p w14:paraId="65EE4090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 name:</w:t>
            </w:r>
          </w:p>
        </w:tc>
        <w:tc>
          <w:tcPr>
            <w:tcW w:w="5103" w:type="dxa"/>
            <w:shd w:val="clear" w:color="auto" w:fill="auto"/>
          </w:tcPr>
          <w:p w14:paraId="002FD1AC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Position:</w:t>
            </w:r>
          </w:p>
        </w:tc>
      </w:tr>
      <w:tr w:rsidR="009B786A" w:rsidRPr="009B786A" w14:paraId="3EA9D99D" w14:textId="77777777" w:rsidTr="004440F9">
        <w:tc>
          <w:tcPr>
            <w:tcW w:w="5245" w:type="dxa"/>
            <w:shd w:val="clear" w:color="auto" w:fill="auto"/>
          </w:tcPr>
          <w:p w14:paraId="0F5024AD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5103" w:type="dxa"/>
            <w:shd w:val="clear" w:color="auto" w:fill="auto"/>
          </w:tcPr>
          <w:p w14:paraId="109BA8DD" w14:textId="334EDE85" w:rsidR="009B786A" w:rsidRPr="009B786A" w:rsidRDefault="004440F9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Phone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9B786A" w:rsidRPr="009B786A" w14:paraId="5ABF3400" w14:textId="77777777" w:rsidTr="004440F9">
        <w:tc>
          <w:tcPr>
            <w:tcW w:w="5245" w:type="dxa"/>
            <w:shd w:val="clear" w:color="auto" w:fill="auto"/>
          </w:tcPr>
          <w:p w14:paraId="150E1FC6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5103" w:type="dxa"/>
            <w:shd w:val="clear" w:color="auto" w:fill="auto"/>
          </w:tcPr>
          <w:p w14:paraId="59E5AA32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Date:</w:t>
            </w:r>
          </w:p>
        </w:tc>
      </w:tr>
    </w:tbl>
    <w:p w14:paraId="6C7E9CA9" w14:textId="5249666C" w:rsidR="009B786A" w:rsidRPr="009B786A" w:rsidRDefault="009B786A" w:rsidP="009B786A">
      <w:pPr>
        <w:rPr>
          <w:rFonts w:ascii="Arial" w:hAnsi="Arial" w:cs="Arial"/>
          <w:b/>
          <w:sz w:val="22"/>
          <w:szCs w:val="22"/>
        </w:rPr>
      </w:pPr>
      <w:bookmarkStart w:id="4" w:name="_Hlk51770408"/>
      <w:bookmarkEnd w:id="3"/>
    </w:p>
    <w:tbl>
      <w:tblPr>
        <w:tblStyle w:val="TableGrid"/>
        <w:tblpPr w:leftFromText="180" w:rightFromText="180" w:vertAnchor="text" w:tblpX="132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9B786A" w14:paraId="4177E4E4" w14:textId="77777777" w:rsidTr="00600463">
        <w:tc>
          <w:tcPr>
            <w:tcW w:w="10348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32174326" w14:textId="0885A79E" w:rsidR="009B786A" w:rsidRPr="00274B3E" w:rsidRDefault="009B786A" w:rsidP="00600463">
            <w:pPr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details</w:t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9B786A" w:rsidRPr="009B786A" w14:paraId="6DB199E6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356C3CF4" w14:textId="6CA23892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Program name:</w:t>
            </w:r>
          </w:p>
        </w:tc>
      </w:tr>
      <w:tr w:rsidR="009B786A" w:rsidRPr="009B786A" w14:paraId="7FD41484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516A07BC" w14:textId="66BCBC01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Program ID number (if applicable)</w:t>
            </w:r>
            <w:r w:rsidR="00BB6C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9B786A" w:rsidRPr="009B786A" w14:paraId="75906D86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06240DF5" w14:textId="3EAC8E3B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Program award level:</w:t>
            </w:r>
          </w:p>
        </w:tc>
      </w:tr>
      <w:tr w:rsidR="009B786A" w:rsidRPr="009B786A" w14:paraId="009F68A9" w14:textId="77777777" w:rsidTr="00600463">
        <w:trPr>
          <w:trHeight w:hRule="exact" w:val="494"/>
        </w:trPr>
        <w:tc>
          <w:tcPr>
            <w:tcW w:w="10348" w:type="dxa"/>
            <w:shd w:val="clear" w:color="auto" w:fill="auto"/>
          </w:tcPr>
          <w:p w14:paraId="2006D47D" w14:textId="71854F92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Duration of </w:t>
            </w:r>
            <w:r w:rsidR="00BB6C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program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– on FT/PT basis as applicable:</w:t>
            </w:r>
          </w:p>
        </w:tc>
      </w:tr>
      <w:tr w:rsidR="009B786A" w:rsidRPr="009B786A" w14:paraId="76E0FE77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3634AFFA" w14:textId="43B017C7" w:rsidR="009B786A" w:rsidRPr="009B786A" w:rsidRDefault="007804B5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Delivery mode</w:t>
            </w:r>
            <w:r w:rsidR="004440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9B786A" w:rsidRPr="009B786A" w14:paraId="42A94263" w14:textId="77777777" w:rsidTr="00600463">
        <w:trPr>
          <w:trHeight w:hRule="exact" w:val="562"/>
        </w:trPr>
        <w:tc>
          <w:tcPr>
            <w:tcW w:w="10348" w:type="dxa"/>
            <w:shd w:val="clear" w:color="auto" w:fill="auto"/>
          </w:tcPr>
          <w:p w14:paraId="308F0AA6" w14:textId="558D0149" w:rsidR="009B786A" w:rsidRPr="009B786A" w:rsidRDefault="007804B5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Campus location</w:t>
            </w:r>
            <w:r w:rsid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 where program is offered</w:t>
            </w:r>
            <w:r w:rsid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2894BF98" w14:textId="77777777" w:rsidR="009B786A" w:rsidRDefault="009B786A" w:rsidP="002D61DB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132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600463" w14:paraId="6A195B85" w14:textId="77777777" w:rsidTr="00DF5F19">
        <w:tc>
          <w:tcPr>
            <w:tcW w:w="10348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413D5CAE" w14:textId="35C71015" w:rsidR="00600463" w:rsidRPr="00274B3E" w:rsidRDefault="00600463" w:rsidP="00DF5F19">
            <w:pPr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outline</w:t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600463" w:rsidRPr="009B786A" w14:paraId="4340B779" w14:textId="77777777" w:rsidTr="00BE364C">
        <w:trPr>
          <w:trHeight w:hRule="exact" w:val="582"/>
        </w:trPr>
        <w:tc>
          <w:tcPr>
            <w:tcW w:w="10348" w:type="dxa"/>
            <w:shd w:val="clear" w:color="auto" w:fill="auto"/>
          </w:tcPr>
          <w:p w14:paraId="69D8F520" w14:textId="152CB633" w:rsidR="00600463" w:rsidRPr="009B786A" w:rsidRDefault="00600463" w:rsidP="00DF5F1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0046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Provide details of the program outline showing the distribution of compulsory and elective subjects over the duration of the program</w:t>
            </w:r>
          </w:p>
        </w:tc>
      </w:tr>
    </w:tbl>
    <w:p w14:paraId="03BF2199" w14:textId="77777777" w:rsidR="00600463" w:rsidRDefault="00600463" w:rsidP="00600463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132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600463" w14:paraId="6BEA1BE7" w14:textId="77777777" w:rsidTr="00DF5F19">
        <w:tc>
          <w:tcPr>
            <w:tcW w:w="10348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bookmarkEnd w:id="4"/>
          <w:p w14:paraId="56789B49" w14:textId="25DCE59E" w:rsidR="00600463" w:rsidRPr="00274B3E" w:rsidRDefault="00600463" w:rsidP="00DF5F19">
            <w:pPr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 qualifications</w:t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600463" w:rsidRPr="009B786A" w14:paraId="42597264" w14:textId="77777777" w:rsidTr="00BE364C">
        <w:trPr>
          <w:trHeight w:hRule="exact" w:val="758"/>
        </w:trPr>
        <w:tc>
          <w:tcPr>
            <w:tcW w:w="10348" w:type="dxa"/>
            <w:shd w:val="clear" w:color="auto" w:fill="auto"/>
          </w:tcPr>
          <w:p w14:paraId="0F3D6BB3" w14:textId="348B221E" w:rsidR="00600463" w:rsidRPr="009B786A" w:rsidRDefault="00600463" w:rsidP="00DF5F1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0046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Provide a list of the academic staff involved in delivery of this program, which includes their current qualifications</w:t>
            </w:r>
            <w:r w:rsidR="00BB6C2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</w:t>
            </w:r>
            <w:r w:rsidRPr="0060046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any further qualifications they</w:t>
            </w:r>
            <w:r w:rsidR="00BB6C2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’re</w:t>
            </w:r>
            <w:r w:rsidRPr="0060046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working towards and the discipline area</w:t>
            </w:r>
            <w:r w:rsidR="00BB6C2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/s</w:t>
            </w:r>
            <w:r w:rsidRPr="0060046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in which they teach and/or co-ordinate</w:t>
            </w:r>
          </w:p>
        </w:tc>
      </w:tr>
    </w:tbl>
    <w:p w14:paraId="368FCAFA" w14:textId="77777777" w:rsidR="00BE364C" w:rsidRDefault="00BE364C" w:rsidP="00BE364C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132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BE364C" w14:paraId="25D1178C" w14:textId="77777777" w:rsidTr="00F02101">
        <w:tc>
          <w:tcPr>
            <w:tcW w:w="10348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456A9B35" w14:textId="53DFCF12" w:rsidR="00BE364C" w:rsidRPr="00274B3E" w:rsidRDefault="0029017A" w:rsidP="00F02101">
            <w:pPr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student data (if program already commenced)</w:t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261"/>
        <w:gridCol w:w="2835"/>
        <w:gridCol w:w="2693"/>
      </w:tblGrid>
      <w:tr w:rsidR="0029017A" w:rsidRPr="009B786A" w14:paraId="0F4B21F5" w14:textId="77777777" w:rsidTr="0029017A">
        <w:trPr>
          <w:trHeight w:hRule="exact" w:val="340"/>
        </w:trPr>
        <w:tc>
          <w:tcPr>
            <w:tcW w:w="10348" w:type="dxa"/>
            <w:gridSpan w:val="4"/>
          </w:tcPr>
          <w:p w14:paraId="69E84926" w14:textId="1FEEF046" w:rsidR="0029017A" w:rsidRPr="00600463" w:rsidRDefault="0029017A" w:rsidP="0029017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</w:t>
            </w:r>
            <w:r w:rsidRPr="0029017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nclude enrolment data from all semesters in current academic year</w:t>
            </w:r>
          </w:p>
        </w:tc>
      </w:tr>
      <w:tr w:rsidR="0029017A" w:rsidRPr="009B786A" w14:paraId="31D3B170" w14:textId="7A3399FF" w:rsidTr="004440F9">
        <w:trPr>
          <w:trHeight w:hRule="exact" w:val="416"/>
        </w:trPr>
        <w:tc>
          <w:tcPr>
            <w:tcW w:w="1559" w:type="dxa"/>
          </w:tcPr>
          <w:p w14:paraId="385F2E73" w14:textId="58A8B62F" w:rsidR="0029017A" w:rsidRPr="0029017A" w:rsidRDefault="0029017A" w:rsidP="0029017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Academic </w:t>
            </w:r>
            <w:r w:rsidR="00BB6C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ear</w:t>
            </w:r>
          </w:p>
        </w:tc>
        <w:tc>
          <w:tcPr>
            <w:tcW w:w="3261" w:type="dxa"/>
          </w:tcPr>
          <w:p w14:paraId="092996D5" w14:textId="5B620862" w:rsidR="0029017A" w:rsidRPr="0029017A" w:rsidRDefault="0029017A" w:rsidP="0029017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</w:t>
            </w:r>
            <w:r w:rsidR="00BB6C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</w:t>
            </w: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omestic student</w:t>
            </w:r>
            <w:r w:rsidR="004440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 </w:t>
            </w:r>
          </w:p>
        </w:tc>
        <w:tc>
          <w:tcPr>
            <w:tcW w:w="2835" w:type="dxa"/>
          </w:tcPr>
          <w:p w14:paraId="7AC0B17F" w14:textId="79C56D6A" w:rsidR="0029017A" w:rsidRPr="0029017A" w:rsidRDefault="0029017A" w:rsidP="0029017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 student</w:t>
            </w:r>
            <w:r w:rsidR="004440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693" w:type="dxa"/>
          </w:tcPr>
          <w:p w14:paraId="28A7BD4E" w14:textId="4B23D3B0" w:rsidR="0029017A" w:rsidRPr="0029017A" w:rsidRDefault="0029017A" w:rsidP="0029017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potential graduates</w:t>
            </w:r>
          </w:p>
        </w:tc>
      </w:tr>
      <w:tr w:rsidR="0029017A" w:rsidRPr="009B786A" w14:paraId="39BF37DD" w14:textId="461621F1" w:rsidTr="004440F9">
        <w:trPr>
          <w:trHeight w:hRule="exact" w:val="758"/>
        </w:trPr>
        <w:tc>
          <w:tcPr>
            <w:tcW w:w="1559" w:type="dxa"/>
          </w:tcPr>
          <w:p w14:paraId="43A257F0" w14:textId="77777777" w:rsidR="0029017A" w:rsidRPr="00600463" w:rsidRDefault="0029017A" w:rsidP="0029017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</w:tcPr>
          <w:p w14:paraId="67DA3F23" w14:textId="3685BCA2" w:rsidR="0029017A" w:rsidRPr="00600463" w:rsidRDefault="0029017A" w:rsidP="0029017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6621C799" w14:textId="77777777" w:rsidR="0029017A" w:rsidRPr="00600463" w:rsidRDefault="0029017A" w:rsidP="0029017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5A20F4C3" w14:textId="77777777" w:rsidR="0029017A" w:rsidRPr="00600463" w:rsidRDefault="0029017A" w:rsidP="0029017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79158D7A" w14:textId="4CF30350" w:rsidR="00BE364C" w:rsidRDefault="00BE364C" w:rsidP="002D61DB">
      <w:pPr>
        <w:rPr>
          <w:rFonts w:ascii="Arial" w:hAnsi="Arial" w:cs="Arial"/>
          <w:bCs/>
          <w:sz w:val="20"/>
          <w:szCs w:val="20"/>
        </w:rPr>
        <w:sectPr w:rsidR="00BE364C" w:rsidSect="002901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36" w:right="991" w:bottom="426" w:left="709" w:header="426" w:footer="19" w:gutter="0"/>
          <w:cols w:space="708"/>
          <w:titlePg/>
          <w:docGrid w:linePitch="360"/>
        </w:sectPr>
      </w:pPr>
    </w:p>
    <w:p w14:paraId="168FAA45" w14:textId="57D4928D" w:rsidR="009B786A" w:rsidRDefault="00803632" w:rsidP="002D61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Program</w:t>
      </w:r>
      <w:r w:rsidR="00600463" w:rsidRPr="00803632">
        <w:rPr>
          <w:rFonts w:ascii="Arial" w:hAnsi="Arial" w:cs="Arial"/>
          <w:b/>
          <w:sz w:val="22"/>
          <w:szCs w:val="22"/>
        </w:rPr>
        <w:t xml:space="preserve"> content and assessment</w:t>
      </w:r>
    </w:p>
    <w:p w14:paraId="798F01F0" w14:textId="4FD3E6AF" w:rsidR="00803632" w:rsidRDefault="00803632" w:rsidP="004440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Use one of the following tables </w:t>
      </w:r>
      <w:r w:rsidR="00BE364C">
        <w:rPr>
          <w:rFonts w:ascii="Arial" w:hAnsi="Arial" w:cs="Arial"/>
          <w:bCs/>
          <w:sz w:val="20"/>
          <w:szCs w:val="20"/>
        </w:rPr>
        <w:t xml:space="preserve">or another format </w:t>
      </w:r>
      <w:r>
        <w:rPr>
          <w:rFonts w:ascii="Arial" w:hAnsi="Arial" w:cs="Arial"/>
          <w:bCs/>
          <w:sz w:val="20"/>
          <w:szCs w:val="20"/>
        </w:rPr>
        <w:t xml:space="preserve">to </w:t>
      </w:r>
      <w:r w:rsidR="00BE364C">
        <w:rPr>
          <w:rFonts w:ascii="Arial" w:hAnsi="Arial" w:cs="Arial"/>
          <w:bCs/>
          <w:sz w:val="20"/>
          <w:szCs w:val="20"/>
        </w:rPr>
        <w:t>show which</w:t>
      </w:r>
      <w:r>
        <w:rPr>
          <w:rFonts w:ascii="Arial" w:hAnsi="Arial" w:cs="Arial"/>
          <w:bCs/>
          <w:sz w:val="20"/>
          <w:szCs w:val="20"/>
        </w:rPr>
        <w:t xml:space="preserve"> program subjects cover the required technical and professional competency areas.</w:t>
      </w:r>
      <w:r w:rsidR="00BB6C29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="00E16154">
        <w:rPr>
          <w:rFonts w:ascii="Arial" w:hAnsi="Arial" w:cs="Arial"/>
          <w:bCs/>
          <w:sz w:val="20"/>
          <w:szCs w:val="20"/>
        </w:rPr>
        <w:t>Complete</w:t>
      </w:r>
      <w:r w:rsidRPr="00803632">
        <w:rPr>
          <w:rFonts w:ascii="Arial" w:hAnsi="Arial" w:cs="Arial"/>
          <w:bCs/>
          <w:sz w:val="20"/>
          <w:szCs w:val="20"/>
        </w:rPr>
        <w:t xml:space="preserve"> </w:t>
      </w:r>
      <w:r w:rsidR="00DE260E" w:rsidRPr="00DE260E">
        <w:rPr>
          <w:rFonts w:ascii="Arial" w:hAnsi="Arial" w:cs="Arial"/>
          <w:bCs/>
          <w:sz w:val="20"/>
          <w:szCs w:val="20"/>
        </w:rPr>
        <w:t xml:space="preserve">Program Summary Table Option </w:t>
      </w:r>
      <w:r>
        <w:rPr>
          <w:rFonts w:ascii="Arial" w:hAnsi="Arial" w:cs="Arial"/>
          <w:bCs/>
          <w:sz w:val="20"/>
          <w:szCs w:val="20"/>
        </w:rPr>
        <w:t xml:space="preserve">2 </w:t>
      </w:r>
      <w:r w:rsidR="00E16154">
        <w:rPr>
          <w:rFonts w:ascii="Arial" w:hAnsi="Arial" w:cs="Arial"/>
          <w:bCs/>
          <w:sz w:val="20"/>
          <w:szCs w:val="20"/>
        </w:rPr>
        <w:t xml:space="preserve">below to provide </w:t>
      </w:r>
      <w:r w:rsidR="00BE364C">
        <w:rPr>
          <w:rFonts w:ascii="Arial" w:hAnsi="Arial" w:cs="Arial"/>
          <w:bCs/>
          <w:sz w:val="20"/>
          <w:szCs w:val="20"/>
        </w:rPr>
        <w:t>a more</w:t>
      </w:r>
      <w:r>
        <w:rPr>
          <w:rFonts w:ascii="Arial" w:hAnsi="Arial" w:cs="Arial"/>
          <w:bCs/>
          <w:sz w:val="20"/>
          <w:szCs w:val="20"/>
        </w:rPr>
        <w:t xml:space="preserve"> detailed mapping </w:t>
      </w:r>
      <w:r w:rsidR="00DF5F19">
        <w:rPr>
          <w:rFonts w:ascii="Arial" w:hAnsi="Arial" w:cs="Arial"/>
          <w:bCs/>
          <w:sz w:val="20"/>
          <w:szCs w:val="20"/>
        </w:rPr>
        <w:t xml:space="preserve">to learning outcomes </w:t>
      </w:r>
      <w:r>
        <w:rPr>
          <w:rFonts w:ascii="Arial" w:hAnsi="Arial" w:cs="Arial"/>
          <w:bCs/>
          <w:sz w:val="20"/>
          <w:szCs w:val="20"/>
        </w:rPr>
        <w:t xml:space="preserve">and </w:t>
      </w:r>
      <w:r w:rsidR="00E16154">
        <w:rPr>
          <w:rFonts w:ascii="Arial" w:hAnsi="Arial" w:cs="Arial"/>
          <w:bCs/>
          <w:sz w:val="20"/>
          <w:szCs w:val="20"/>
        </w:rPr>
        <w:t xml:space="preserve">attach </w:t>
      </w:r>
      <w:r w:rsidRPr="00803632">
        <w:rPr>
          <w:rFonts w:ascii="Arial" w:hAnsi="Arial" w:cs="Arial"/>
          <w:bCs/>
          <w:sz w:val="20"/>
          <w:szCs w:val="20"/>
        </w:rPr>
        <w:t>subject outlines</w:t>
      </w:r>
      <w:r w:rsidR="00DF5F19">
        <w:rPr>
          <w:rFonts w:ascii="Arial" w:hAnsi="Arial" w:cs="Arial"/>
          <w:bCs/>
          <w:sz w:val="20"/>
          <w:szCs w:val="20"/>
        </w:rPr>
        <w:t xml:space="preserve"> which include</w:t>
      </w:r>
      <w:r w:rsidRPr="00803632">
        <w:rPr>
          <w:rFonts w:ascii="Arial" w:hAnsi="Arial" w:cs="Arial"/>
          <w:bCs/>
          <w:sz w:val="20"/>
          <w:szCs w:val="20"/>
        </w:rPr>
        <w:t xml:space="preserve"> learning outcomes, weekly topic schedule, prescribed text/s and assessment structure,</w:t>
      </w:r>
      <w:r w:rsidR="00DF5F19">
        <w:rPr>
          <w:rFonts w:ascii="Arial" w:hAnsi="Arial" w:cs="Arial"/>
          <w:bCs/>
          <w:sz w:val="20"/>
          <w:szCs w:val="20"/>
        </w:rPr>
        <w:t xml:space="preserve"> </w:t>
      </w:r>
      <w:r w:rsidRPr="00803632">
        <w:rPr>
          <w:rFonts w:ascii="Arial" w:hAnsi="Arial" w:cs="Arial"/>
          <w:bCs/>
          <w:sz w:val="20"/>
          <w:szCs w:val="20"/>
        </w:rPr>
        <w:t xml:space="preserve">for all </w:t>
      </w:r>
      <w:r w:rsidR="00DF5F19">
        <w:rPr>
          <w:rFonts w:ascii="Arial" w:hAnsi="Arial" w:cs="Arial"/>
          <w:bCs/>
          <w:sz w:val="20"/>
          <w:szCs w:val="20"/>
        </w:rPr>
        <w:t>listed subjects</w:t>
      </w:r>
      <w:r w:rsidR="004440F9">
        <w:rPr>
          <w:rFonts w:ascii="Arial" w:hAnsi="Arial" w:cs="Arial"/>
          <w:bCs/>
          <w:sz w:val="20"/>
          <w:szCs w:val="20"/>
        </w:rPr>
        <w:t>.</w:t>
      </w:r>
    </w:p>
    <w:p w14:paraId="03893DAE" w14:textId="2299CA9F" w:rsidR="00803632" w:rsidRPr="00803632" w:rsidRDefault="004440F9" w:rsidP="002D61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 </w:t>
      </w:r>
      <w:r w:rsidR="00DF5F19">
        <w:rPr>
          <w:rFonts w:ascii="Arial" w:hAnsi="Arial" w:cs="Arial"/>
          <w:b/>
          <w:sz w:val="20"/>
          <w:szCs w:val="20"/>
        </w:rPr>
        <w:t xml:space="preserve">Summary </w:t>
      </w:r>
      <w:r w:rsidR="00803632" w:rsidRPr="00803632">
        <w:rPr>
          <w:rFonts w:ascii="Arial" w:hAnsi="Arial" w:cs="Arial"/>
          <w:b/>
          <w:sz w:val="20"/>
          <w:szCs w:val="20"/>
        </w:rPr>
        <w:t xml:space="preserve">Table </w:t>
      </w:r>
      <w:r w:rsidR="00DF5F19">
        <w:rPr>
          <w:rFonts w:ascii="Arial" w:hAnsi="Arial" w:cs="Arial"/>
          <w:b/>
          <w:sz w:val="20"/>
          <w:szCs w:val="20"/>
        </w:rPr>
        <w:t>Option</w:t>
      </w:r>
      <w:r w:rsidR="00803632" w:rsidRPr="00803632">
        <w:rPr>
          <w:rFonts w:ascii="Arial" w:hAnsi="Arial" w:cs="Arial"/>
          <w:b/>
          <w:sz w:val="20"/>
          <w:szCs w:val="20"/>
        </w:rPr>
        <w:t xml:space="preserve"> 1</w:t>
      </w:r>
      <w:r w:rsidR="00DF5F19">
        <w:rPr>
          <w:rFonts w:ascii="Arial" w:hAnsi="Arial" w:cs="Arial"/>
          <w:b/>
          <w:sz w:val="20"/>
          <w:szCs w:val="20"/>
        </w:rPr>
        <w:t xml:space="preserve"> </w:t>
      </w:r>
      <w:r w:rsidR="00DF5F1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03632">
        <w:rPr>
          <w:rFonts w:ascii="Arial" w:hAnsi="Arial" w:cs="Arial"/>
          <w:b/>
          <w:sz w:val="20"/>
          <w:szCs w:val="20"/>
        </w:rPr>
        <w:t xml:space="preserve">Program </w:t>
      </w:r>
      <w:r w:rsidR="00BB6C29">
        <w:rPr>
          <w:rFonts w:ascii="Arial" w:hAnsi="Arial" w:cs="Arial"/>
          <w:b/>
          <w:sz w:val="20"/>
          <w:szCs w:val="20"/>
        </w:rPr>
        <w:t>n</w:t>
      </w:r>
      <w:r w:rsidR="00803632">
        <w:rPr>
          <w:rFonts w:ascii="Arial" w:hAnsi="Arial" w:cs="Arial"/>
          <w:b/>
          <w:sz w:val="20"/>
          <w:szCs w:val="20"/>
        </w:rPr>
        <w:t>ame:</w:t>
      </w:r>
    </w:p>
    <w:tbl>
      <w:tblPr>
        <w:tblStyle w:val="TableGrid"/>
        <w:tblpPr w:leftFromText="180" w:rightFromText="180" w:vertAnchor="text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4957"/>
        <w:gridCol w:w="1417"/>
        <w:gridCol w:w="4820"/>
      </w:tblGrid>
      <w:tr w:rsidR="00803632" w:rsidRPr="005E0484" w14:paraId="017FAD3D" w14:textId="77777777" w:rsidTr="00B0126E">
        <w:trPr>
          <w:trHeight w:val="414"/>
        </w:trPr>
        <w:tc>
          <w:tcPr>
            <w:tcW w:w="4957" w:type="dxa"/>
            <w:shd w:val="clear" w:color="auto" w:fill="4A856D" w:themeFill="accent6" w:themeFillShade="BF"/>
          </w:tcPr>
          <w:p w14:paraId="5517BEF8" w14:textId="00FEF8FA" w:rsidR="00803632" w:rsidRPr="00990B8F" w:rsidRDefault="00803632" w:rsidP="00274B3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90B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Competency </w:t>
            </w:r>
            <w:r w:rsidR="00BB6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990B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rea</w:t>
            </w:r>
          </w:p>
        </w:tc>
        <w:tc>
          <w:tcPr>
            <w:tcW w:w="1417" w:type="dxa"/>
            <w:shd w:val="clear" w:color="auto" w:fill="4A856D" w:themeFill="accent6" w:themeFillShade="BF"/>
          </w:tcPr>
          <w:p w14:paraId="0B061DB8" w14:textId="50A23FAC" w:rsidR="00803632" w:rsidRPr="00990B8F" w:rsidRDefault="00803632" w:rsidP="00274B3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90B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Subject/s</w:t>
            </w:r>
            <w:r w:rsidR="00E16154" w:rsidRPr="00990B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B6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990B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</w:p>
        </w:tc>
        <w:tc>
          <w:tcPr>
            <w:tcW w:w="4820" w:type="dxa"/>
            <w:shd w:val="clear" w:color="auto" w:fill="4A856D" w:themeFill="accent6" w:themeFillShade="BF"/>
          </w:tcPr>
          <w:p w14:paraId="04AEC55C" w14:textId="7B7193CE" w:rsidR="00803632" w:rsidRPr="00990B8F" w:rsidRDefault="00803632" w:rsidP="00274B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90B8F">
              <w:rPr>
                <w:rFonts w:ascii="Arial" w:hAnsi="Arial" w:cs="Arial"/>
                <w:b/>
                <w:color w:val="FFFFFF" w:themeColor="background1"/>
              </w:rPr>
              <w:t xml:space="preserve">Subject/s </w:t>
            </w:r>
            <w:r w:rsidR="00BB6C29"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Pr="00990B8F">
              <w:rPr>
                <w:rFonts w:ascii="Arial" w:hAnsi="Arial" w:cs="Arial"/>
                <w:b/>
                <w:color w:val="FFFFFF" w:themeColor="background1"/>
              </w:rPr>
              <w:t>ame</w:t>
            </w:r>
          </w:p>
        </w:tc>
      </w:tr>
      <w:tr w:rsidR="00803632" w14:paraId="3F101A85" w14:textId="77777777" w:rsidTr="00B0126E">
        <w:trPr>
          <w:trHeight w:val="6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40B843BD" w14:textId="6EBE8692" w:rsidR="00803632" w:rsidRPr="00803632" w:rsidRDefault="00803632" w:rsidP="00803632">
            <w:pPr>
              <w:spacing w:before="56"/>
              <w:ind w:left="22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TCA01: Accounting systems and processes</w:t>
            </w:r>
          </w:p>
        </w:tc>
        <w:tc>
          <w:tcPr>
            <w:tcW w:w="1417" w:type="dxa"/>
          </w:tcPr>
          <w:p w14:paraId="780B873E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D5050B4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0E45C992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67D62DB7" w14:textId="39B01AA7" w:rsidR="00803632" w:rsidRPr="00803632" w:rsidRDefault="00803632" w:rsidP="00803632">
            <w:pPr>
              <w:ind w:right="-23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TCA02: Financial accounting and reporting</w:t>
            </w:r>
          </w:p>
        </w:tc>
        <w:tc>
          <w:tcPr>
            <w:tcW w:w="1417" w:type="dxa"/>
          </w:tcPr>
          <w:p w14:paraId="1EA4B7AC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027146E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2C437878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26529C84" w14:textId="496E4FDC" w:rsidR="00803632" w:rsidRPr="00803632" w:rsidRDefault="00803632" w:rsidP="00803632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TCA03: Audit and assurance</w:t>
            </w:r>
          </w:p>
        </w:tc>
        <w:tc>
          <w:tcPr>
            <w:tcW w:w="1417" w:type="dxa"/>
          </w:tcPr>
          <w:p w14:paraId="4A4B2974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0821524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530DF753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1EEE8" w:themeFill="accent6" w:themeFillTint="33"/>
          </w:tcPr>
          <w:p w14:paraId="33714C51" w14:textId="5769B348" w:rsidR="00803632" w:rsidRPr="00803632" w:rsidRDefault="00803632" w:rsidP="00803632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TCA04: Business </w:t>
            </w:r>
            <w:r w:rsidR="002C7A04">
              <w:rPr>
                <w:rFonts w:ascii="Arial" w:hAnsi="Arial" w:cs="Arial"/>
                <w:sz w:val="20"/>
                <w:szCs w:val="20"/>
              </w:rPr>
              <w:t>l</w:t>
            </w:r>
            <w:r w:rsidRPr="00803632">
              <w:rPr>
                <w:rFonts w:ascii="Arial" w:hAnsi="Arial" w:cs="Arial"/>
                <w:sz w:val="20"/>
                <w:szCs w:val="20"/>
              </w:rPr>
              <w:t>aw</w:t>
            </w:r>
          </w:p>
        </w:tc>
        <w:tc>
          <w:tcPr>
            <w:tcW w:w="1417" w:type="dxa"/>
          </w:tcPr>
          <w:p w14:paraId="1C8991A9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4A5D480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598B1324" w14:textId="77777777" w:rsidTr="00B0126E">
        <w:trPr>
          <w:trHeight w:val="6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59D60D02" w14:textId="0EE25E6B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TCA05: Economics</w:t>
            </w:r>
          </w:p>
        </w:tc>
        <w:tc>
          <w:tcPr>
            <w:tcW w:w="1417" w:type="dxa"/>
          </w:tcPr>
          <w:p w14:paraId="03BDE81D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77E409B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7AB04302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476A3594" w14:textId="283591C9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TCA06: Finance and financial management</w:t>
            </w:r>
          </w:p>
        </w:tc>
        <w:tc>
          <w:tcPr>
            <w:tcW w:w="1417" w:type="dxa"/>
          </w:tcPr>
          <w:p w14:paraId="50963F03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EFC4489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1E2FEE4D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17D293A7" w14:textId="13F565CB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TCA07: Management accounting</w:t>
            </w:r>
          </w:p>
        </w:tc>
        <w:tc>
          <w:tcPr>
            <w:tcW w:w="1417" w:type="dxa"/>
          </w:tcPr>
          <w:p w14:paraId="04773F0B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DBA4682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00E50D61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6FF3D27C" w14:textId="484EDD56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TCA08: Quantitative methods</w:t>
            </w:r>
          </w:p>
        </w:tc>
        <w:tc>
          <w:tcPr>
            <w:tcW w:w="1417" w:type="dxa"/>
          </w:tcPr>
          <w:p w14:paraId="77DED4C2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A94FE1A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4994C37A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3A6661A" w14:textId="148DF5C0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TCA09: Taxation</w:t>
            </w:r>
          </w:p>
        </w:tc>
        <w:tc>
          <w:tcPr>
            <w:tcW w:w="1417" w:type="dxa"/>
          </w:tcPr>
          <w:p w14:paraId="51A7E39D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0D3D4BA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1C4E8388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5D82150D" w14:textId="754EDC9D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TCA10: Information and </w:t>
            </w:r>
            <w:r w:rsidR="00B0126E">
              <w:rPr>
                <w:rFonts w:ascii="Arial" w:hAnsi="Arial" w:cs="Arial"/>
                <w:sz w:val="20"/>
                <w:szCs w:val="20"/>
              </w:rPr>
              <w:t>c</w:t>
            </w:r>
            <w:r w:rsidRPr="00803632">
              <w:rPr>
                <w:rFonts w:ascii="Arial" w:hAnsi="Arial" w:cs="Arial"/>
                <w:sz w:val="20"/>
                <w:szCs w:val="20"/>
              </w:rPr>
              <w:t>ommunications technology</w:t>
            </w:r>
          </w:p>
        </w:tc>
        <w:tc>
          <w:tcPr>
            <w:tcW w:w="1417" w:type="dxa"/>
          </w:tcPr>
          <w:p w14:paraId="626E6A6A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0F5446B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5E3D87C3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C0934D1" w14:textId="1C32AF12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TCA11: Business </w:t>
            </w:r>
            <w:r w:rsidR="00B0126E">
              <w:rPr>
                <w:rFonts w:ascii="Arial" w:hAnsi="Arial" w:cs="Arial"/>
                <w:sz w:val="20"/>
                <w:szCs w:val="20"/>
              </w:rPr>
              <w:t>a</w:t>
            </w:r>
            <w:r w:rsidRPr="00803632">
              <w:rPr>
                <w:rFonts w:ascii="Arial" w:hAnsi="Arial" w:cs="Arial"/>
                <w:sz w:val="20"/>
                <w:szCs w:val="20"/>
              </w:rPr>
              <w:t>cumen</w:t>
            </w:r>
          </w:p>
        </w:tc>
        <w:tc>
          <w:tcPr>
            <w:tcW w:w="1417" w:type="dxa"/>
          </w:tcPr>
          <w:p w14:paraId="083C3B74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9C178A2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5EF4F86C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0461F240" w14:textId="5F29A61B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PCA01: Intellectual </w:t>
            </w:r>
            <w:r w:rsidR="002C7A04">
              <w:rPr>
                <w:rFonts w:ascii="Arial" w:hAnsi="Arial" w:cs="Arial"/>
                <w:sz w:val="20"/>
                <w:szCs w:val="20"/>
              </w:rPr>
              <w:t>s</w:t>
            </w:r>
            <w:r w:rsidRPr="00803632">
              <w:rPr>
                <w:rFonts w:ascii="Arial" w:hAnsi="Arial" w:cs="Arial"/>
                <w:sz w:val="20"/>
                <w:szCs w:val="20"/>
              </w:rPr>
              <w:t>kills</w:t>
            </w:r>
          </w:p>
        </w:tc>
        <w:tc>
          <w:tcPr>
            <w:tcW w:w="1417" w:type="dxa"/>
          </w:tcPr>
          <w:p w14:paraId="3C9742F7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1F0D3AB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66A70FD6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6E900EE8" w14:textId="635C4EA3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PCA02: Interpersonal and </w:t>
            </w:r>
            <w:r w:rsidR="002C7A04">
              <w:rPr>
                <w:rFonts w:ascii="Arial" w:hAnsi="Arial" w:cs="Arial"/>
                <w:sz w:val="20"/>
                <w:szCs w:val="20"/>
              </w:rPr>
              <w:t>c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ommunication </w:t>
            </w:r>
            <w:r w:rsidR="00B0126E">
              <w:rPr>
                <w:rFonts w:ascii="Arial" w:hAnsi="Arial" w:cs="Arial"/>
                <w:sz w:val="20"/>
                <w:szCs w:val="20"/>
              </w:rPr>
              <w:t>s</w:t>
            </w:r>
            <w:r w:rsidRPr="00803632">
              <w:rPr>
                <w:rFonts w:ascii="Arial" w:hAnsi="Arial" w:cs="Arial"/>
                <w:sz w:val="20"/>
                <w:szCs w:val="20"/>
              </w:rPr>
              <w:t>kills</w:t>
            </w:r>
          </w:p>
        </w:tc>
        <w:tc>
          <w:tcPr>
            <w:tcW w:w="1417" w:type="dxa"/>
          </w:tcPr>
          <w:p w14:paraId="2798BC84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984CC87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32BC0ADC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05AB237C" w14:textId="43ECD473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PCA03: Personal </w:t>
            </w:r>
            <w:r w:rsidR="002C7A04">
              <w:rPr>
                <w:rFonts w:ascii="Arial" w:hAnsi="Arial" w:cs="Arial"/>
                <w:sz w:val="20"/>
                <w:szCs w:val="20"/>
              </w:rPr>
              <w:t>s</w:t>
            </w:r>
            <w:r w:rsidRPr="00803632">
              <w:rPr>
                <w:rFonts w:ascii="Arial" w:hAnsi="Arial" w:cs="Arial"/>
                <w:sz w:val="20"/>
                <w:szCs w:val="20"/>
              </w:rPr>
              <w:t>kills</w:t>
            </w:r>
          </w:p>
        </w:tc>
        <w:tc>
          <w:tcPr>
            <w:tcW w:w="1417" w:type="dxa"/>
          </w:tcPr>
          <w:p w14:paraId="117CEC7E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0896A34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32" w14:paraId="4451097D" w14:textId="77777777" w:rsidTr="00B0126E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9E9031E" w14:textId="53E675C0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PCA04: Ethical </w:t>
            </w:r>
            <w:r w:rsidR="00B0126E">
              <w:rPr>
                <w:rFonts w:ascii="Arial" w:hAnsi="Arial" w:cs="Arial"/>
                <w:sz w:val="20"/>
                <w:szCs w:val="20"/>
              </w:rPr>
              <w:t>p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rinciples, </w:t>
            </w:r>
            <w:r w:rsidR="00B0126E">
              <w:rPr>
                <w:rFonts w:ascii="Arial" w:hAnsi="Arial" w:cs="Arial"/>
                <w:sz w:val="20"/>
                <w:szCs w:val="20"/>
              </w:rPr>
              <w:t>p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rofessional </w:t>
            </w:r>
            <w:r w:rsidR="00B0126E">
              <w:rPr>
                <w:rFonts w:ascii="Arial" w:hAnsi="Arial" w:cs="Arial"/>
                <w:sz w:val="20"/>
                <w:szCs w:val="20"/>
              </w:rPr>
              <w:t>v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alues and </w:t>
            </w:r>
            <w:r w:rsidR="00B0126E">
              <w:rPr>
                <w:rFonts w:ascii="Arial" w:hAnsi="Arial" w:cs="Arial"/>
                <w:sz w:val="20"/>
                <w:szCs w:val="20"/>
              </w:rPr>
              <w:t>i</w:t>
            </w:r>
            <w:r w:rsidRPr="00803632">
              <w:rPr>
                <w:rFonts w:ascii="Arial" w:hAnsi="Arial" w:cs="Arial"/>
                <w:sz w:val="20"/>
                <w:szCs w:val="20"/>
              </w:rPr>
              <w:t>ntegrity</w:t>
            </w:r>
          </w:p>
        </w:tc>
        <w:tc>
          <w:tcPr>
            <w:tcW w:w="1417" w:type="dxa"/>
          </w:tcPr>
          <w:p w14:paraId="7B29A0E3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0E2293" w14:textId="77777777" w:rsidR="00803632" w:rsidRPr="00803632" w:rsidRDefault="00803632" w:rsidP="0080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E411E" w14:textId="679814AE" w:rsidR="00DF5F19" w:rsidRDefault="00DF5F19"/>
    <w:p w14:paraId="6DC0410F" w14:textId="77777777" w:rsidR="004440F9" w:rsidRDefault="00DF5F19">
      <w:pPr>
        <w:sectPr w:rsidR="004440F9" w:rsidSect="00B0126E">
          <w:headerReference w:type="first" r:id="rId16"/>
          <w:pgSz w:w="11906" w:h="16838"/>
          <w:pgMar w:top="536" w:right="282" w:bottom="720" w:left="426" w:header="426" w:footer="0" w:gutter="0"/>
          <w:cols w:space="708"/>
          <w:titlePg/>
          <w:docGrid w:linePitch="360"/>
        </w:sectPr>
      </w:pPr>
      <w:r>
        <w:br w:type="page"/>
      </w:r>
    </w:p>
    <w:p w14:paraId="34DAE5F6" w14:textId="4F4047D6" w:rsidR="00DF5F19" w:rsidRPr="00DF5F19" w:rsidRDefault="004440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Program </w:t>
      </w:r>
      <w:r w:rsidR="00DF5F19">
        <w:rPr>
          <w:rFonts w:ascii="Arial" w:hAnsi="Arial" w:cs="Arial"/>
          <w:b/>
          <w:sz w:val="20"/>
          <w:szCs w:val="20"/>
        </w:rPr>
        <w:t xml:space="preserve">Summary </w:t>
      </w:r>
      <w:r w:rsidR="00DF5F19" w:rsidRPr="00DF5F19">
        <w:rPr>
          <w:rFonts w:ascii="Arial" w:hAnsi="Arial" w:cs="Arial"/>
          <w:b/>
          <w:sz w:val="20"/>
          <w:szCs w:val="20"/>
        </w:rPr>
        <w:t>Table Option 2</w:t>
      </w:r>
      <w:r w:rsidR="00DF5F19" w:rsidRPr="00DF5F19">
        <w:rPr>
          <w:rFonts w:ascii="Arial" w:hAnsi="Arial" w:cs="Arial"/>
          <w:b/>
          <w:sz w:val="20"/>
          <w:szCs w:val="20"/>
        </w:rPr>
        <w:tab/>
      </w:r>
      <w:r w:rsidR="00DF5F19">
        <w:rPr>
          <w:rFonts w:ascii="Arial" w:hAnsi="Arial" w:cs="Arial"/>
          <w:b/>
          <w:sz w:val="20"/>
          <w:szCs w:val="20"/>
        </w:rPr>
        <w:tab/>
      </w:r>
      <w:r w:rsidR="00DF5F19" w:rsidRPr="00DF5F19">
        <w:rPr>
          <w:rFonts w:ascii="Arial" w:hAnsi="Arial" w:cs="Arial"/>
          <w:b/>
          <w:sz w:val="20"/>
          <w:szCs w:val="20"/>
        </w:rPr>
        <w:t xml:space="preserve">Program </w:t>
      </w:r>
      <w:r w:rsidR="00BB6C29">
        <w:rPr>
          <w:rFonts w:ascii="Arial" w:hAnsi="Arial" w:cs="Arial"/>
          <w:b/>
          <w:sz w:val="20"/>
          <w:szCs w:val="20"/>
        </w:rPr>
        <w:t>n</w:t>
      </w:r>
      <w:r w:rsidR="00DF5F19" w:rsidRPr="00DF5F19">
        <w:rPr>
          <w:rFonts w:ascii="Arial" w:hAnsi="Arial" w:cs="Arial"/>
          <w:b/>
          <w:sz w:val="20"/>
          <w:szCs w:val="20"/>
        </w:rPr>
        <w:t>ame:</w:t>
      </w:r>
    </w:p>
    <w:tbl>
      <w:tblPr>
        <w:tblStyle w:val="TableGrid"/>
        <w:tblpPr w:leftFromText="180" w:rightFromText="180" w:vertAnchor="text" w:tblpY="1"/>
        <w:tblOverlap w:val="never"/>
        <w:tblW w:w="15304" w:type="dxa"/>
        <w:tblLook w:val="04A0" w:firstRow="1" w:lastRow="0" w:firstColumn="1" w:lastColumn="0" w:noHBand="0" w:noVBand="1"/>
      </w:tblPr>
      <w:tblGrid>
        <w:gridCol w:w="1603"/>
        <w:gridCol w:w="3070"/>
        <w:gridCol w:w="992"/>
        <w:gridCol w:w="837"/>
        <w:gridCol w:w="694"/>
        <w:gridCol w:w="694"/>
        <w:gridCol w:w="694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AF3582" w:rsidRPr="005E0484" w14:paraId="491AA3DE" w14:textId="77777777" w:rsidTr="00BE364C">
        <w:tc>
          <w:tcPr>
            <w:tcW w:w="1603" w:type="dxa"/>
            <w:vMerge w:val="restart"/>
            <w:shd w:val="clear" w:color="auto" w:fill="4A856D" w:themeFill="accent6" w:themeFillShade="BF"/>
            <w:vAlign w:val="bottom"/>
          </w:tcPr>
          <w:p w14:paraId="488A9C8A" w14:textId="7010BC46" w:rsidR="00AF3582" w:rsidRPr="00990B8F" w:rsidRDefault="00AF3582" w:rsidP="00F021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90B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Subject/s </w:t>
            </w:r>
            <w:r w:rsidR="00F021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990B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</w:p>
        </w:tc>
        <w:tc>
          <w:tcPr>
            <w:tcW w:w="3070" w:type="dxa"/>
            <w:vMerge w:val="restart"/>
            <w:shd w:val="clear" w:color="auto" w:fill="4A856D" w:themeFill="accent6" w:themeFillShade="BF"/>
            <w:vAlign w:val="bottom"/>
          </w:tcPr>
          <w:p w14:paraId="08A43626" w14:textId="4D13B9F9" w:rsidR="00AF3582" w:rsidRPr="00990B8F" w:rsidRDefault="00AF3582" w:rsidP="00F0210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90B8F">
              <w:rPr>
                <w:rFonts w:ascii="Arial" w:hAnsi="Arial" w:cs="Arial"/>
                <w:b/>
                <w:color w:val="FFFFFF" w:themeColor="background1"/>
              </w:rPr>
              <w:t xml:space="preserve">Subject/s </w:t>
            </w:r>
            <w:r w:rsidR="00F02101"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Pr="00990B8F">
              <w:rPr>
                <w:rFonts w:ascii="Arial" w:hAnsi="Arial" w:cs="Arial"/>
                <w:b/>
                <w:color w:val="FFFFFF" w:themeColor="background1"/>
              </w:rPr>
              <w:t>ame</w:t>
            </w:r>
          </w:p>
        </w:tc>
        <w:tc>
          <w:tcPr>
            <w:tcW w:w="7943" w:type="dxa"/>
            <w:gridSpan w:val="11"/>
            <w:shd w:val="clear" w:color="auto" w:fill="4A856D" w:themeFill="accent6" w:themeFillShade="BF"/>
          </w:tcPr>
          <w:p w14:paraId="551D6476" w14:textId="08A1C3AA" w:rsidR="00AF3582" w:rsidRPr="00990B8F" w:rsidRDefault="00AF3582" w:rsidP="00DF5F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90B8F">
              <w:rPr>
                <w:rFonts w:ascii="Arial" w:hAnsi="Arial" w:cs="Arial"/>
                <w:b/>
                <w:color w:val="FFFFFF" w:themeColor="background1"/>
              </w:rPr>
              <w:t xml:space="preserve">Technical </w:t>
            </w:r>
            <w:r w:rsidR="00F02101"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F02101" w:rsidRPr="00990B8F">
              <w:rPr>
                <w:rFonts w:ascii="Arial" w:hAnsi="Arial" w:cs="Arial"/>
                <w:b/>
                <w:color w:val="FFFFFF" w:themeColor="background1"/>
              </w:rPr>
              <w:t xml:space="preserve">ompetency </w:t>
            </w:r>
            <w:r w:rsidR="00F02101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="00F02101" w:rsidRPr="00990B8F">
              <w:rPr>
                <w:rFonts w:ascii="Arial" w:hAnsi="Arial" w:cs="Arial"/>
                <w:b/>
                <w:color w:val="FFFFFF" w:themeColor="background1"/>
              </w:rPr>
              <w:t xml:space="preserve">reas </w:t>
            </w:r>
            <w:r w:rsidRPr="00990B8F">
              <w:rPr>
                <w:rFonts w:ascii="Arial" w:hAnsi="Arial" w:cs="Arial"/>
                <w:b/>
                <w:color w:val="FFFFFF" w:themeColor="background1"/>
              </w:rPr>
              <w:t>(TCA)</w:t>
            </w:r>
          </w:p>
        </w:tc>
        <w:tc>
          <w:tcPr>
            <w:tcW w:w="2688" w:type="dxa"/>
            <w:gridSpan w:val="4"/>
            <w:shd w:val="clear" w:color="auto" w:fill="4A856D" w:themeFill="accent6" w:themeFillShade="BF"/>
          </w:tcPr>
          <w:p w14:paraId="6A8345D3" w14:textId="5624E63D" w:rsidR="00AF3582" w:rsidRPr="00990B8F" w:rsidRDefault="00AF3582" w:rsidP="00DF5F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90B8F">
              <w:rPr>
                <w:rFonts w:ascii="Arial" w:hAnsi="Arial" w:cs="Arial"/>
                <w:b/>
                <w:color w:val="FFFFFF" w:themeColor="background1"/>
              </w:rPr>
              <w:t xml:space="preserve">Professional </w:t>
            </w:r>
            <w:r w:rsidR="00F02101"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F02101" w:rsidRPr="00990B8F">
              <w:rPr>
                <w:rFonts w:ascii="Arial" w:hAnsi="Arial" w:cs="Arial"/>
                <w:b/>
                <w:color w:val="FFFFFF" w:themeColor="background1"/>
              </w:rPr>
              <w:t xml:space="preserve">ompetency </w:t>
            </w:r>
            <w:r w:rsidR="00F02101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="00F02101" w:rsidRPr="00990B8F">
              <w:rPr>
                <w:rFonts w:ascii="Arial" w:hAnsi="Arial" w:cs="Arial"/>
                <w:b/>
                <w:color w:val="FFFFFF" w:themeColor="background1"/>
              </w:rPr>
              <w:t xml:space="preserve">reas </w:t>
            </w:r>
            <w:r w:rsidRPr="00990B8F">
              <w:rPr>
                <w:rFonts w:ascii="Arial" w:hAnsi="Arial" w:cs="Arial"/>
                <w:b/>
                <w:color w:val="FFFFFF" w:themeColor="background1"/>
              </w:rPr>
              <w:t>(PCA)</w:t>
            </w:r>
          </w:p>
        </w:tc>
      </w:tr>
      <w:tr w:rsidR="00AF3582" w:rsidRPr="005E0484" w14:paraId="132D47D8" w14:textId="77777777" w:rsidTr="00BE364C">
        <w:trPr>
          <w:cantSplit/>
          <w:trHeight w:val="2846"/>
        </w:trPr>
        <w:tc>
          <w:tcPr>
            <w:tcW w:w="1603" w:type="dxa"/>
            <w:vMerge/>
            <w:shd w:val="clear" w:color="auto" w:fill="4A856D" w:themeFill="accent6" w:themeFillShade="BF"/>
            <w:vAlign w:val="bottom"/>
          </w:tcPr>
          <w:p w14:paraId="1EBA0E59" w14:textId="7FF61582" w:rsidR="00AF3582" w:rsidRPr="005E0484" w:rsidRDefault="00AF3582" w:rsidP="00AF3582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4A856D" w:themeFill="accent6" w:themeFillShade="BF"/>
            <w:vAlign w:val="bottom"/>
          </w:tcPr>
          <w:p w14:paraId="62C54066" w14:textId="53F7870A" w:rsidR="00AF3582" w:rsidRPr="005E0484" w:rsidRDefault="00AF3582" w:rsidP="00AF358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E8" w:themeFill="accent6" w:themeFillTint="33"/>
            <w:textDirection w:val="btLr"/>
          </w:tcPr>
          <w:p w14:paraId="225ADC67" w14:textId="3D9A2DAB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TCA01: Accounting systems and processes</w:t>
            </w:r>
          </w:p>
        </w:tc>
        <w:tc>
          <w:tcPr>
            <w:tcW w:w="837" w:type="dxa"/>
            <w:shd w:val="clear" w:color="auto" w:fill="E1EEE8" w:themeFill="accent6" w:themeFillTint="33"/>
            <w:textDirection w:val="btLr"/>
          </w:tcPr>
          <w:p w14:paraId="57C709E5" w14:textId="78489C3F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TCA02: Financial accounting and reporting</w:t>
            </w:r>
          </w:p>
        </w:tc>
        <w:tc>
          <w:tcPr>
            <w:tcW w:w="694" w:type="dxa"/>
            <w:shd w:val="clear" w:color="auto" w:fill="E1EEE8" w:themeFill="accent6" w:themeFillTint="33"/>
            <w:textDirection w:val="btLr"/>
          </w:tcPr>
          <w:p w14:paraId="36C3BB82" w14:textId="05D15F10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TCA03: Audit and assurance</w:t>
            </w:r>
          </w:p>
        </w:tc>
        <w:tc>
          <w:tcPr>
            <w:tcW w:w="694" w:type="dxa"/>
            <w:shd w:val="clear" w:color="auto" w:fill="E1EEE8" w:themeFill="accent6" w:themeFillTint="33"/>
            <w:textDirection w:val="btLr"/>
          </w:tcPr>
          <w:p w14:paraId="64885B02" w14:textId="60A1A745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TCA04: Business </w:t>
            </w:r>
            <w:r w:rsidR="00F0210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aw</w:t>
            </w:r>
          </w:p>
        </w:tc>
        <w:tc>
          <w:tcPr>
            <w:tcW w:w="694" w:type="dxa"/>
            <w:shd w:val="clear" w:color="auto" w:fill="E1EEE8" w:themeFill="accent6" w:themeFillTint="33"/>
            <w:textDirection w:val="btLr"/>
          </w:tcPr>
          <w:p w14:paraId="74B5FEB0" w14:textId="0112AC61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TCA05: Economics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33614A4F" w14:textId="162A1957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TCA06: Finance and financial management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0CC91F37" w14:textId="349A1176" w:rsidR="00AF3582" w:rsidRPr="005E0484" w:rsidRDefault="00AF3582" w:rsidP="00AF3582">
            <w:pPr>
              <w:ind w:left="113" w:right="113"/>
              <w:jc w:val="both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TCA07: Management accounting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60E363A4" w14:textId="35D46ADF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TCA08: Quantitative methods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0B304AE7" w14:textId="15E4C233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TCA09: Taxation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346D2B0C" w14:textId="349AFE99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TCA10: Information and </w:t>
            </w:r>
            <w:r w:rsidR="00F0210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ommunications technology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5491D2AB" w14:textId="39260913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TCA11: Business </w:t>
            </w:r>
            <w:r w:rsidR="00F0210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cumen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25FECAA5" w14:textId="03370169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PCA01: Intellectual </w:t>
            </w:r>
            <w:r w:rsidR="00F0210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14B41792" w14:textId="703DD502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PCA02: Interpersonal and </w:t>
            </w:r>
            <w:r w:rsidR="00F0210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ommunication Skills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596B0B5B" w14:textId="0F21B2F4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PCA03: Personal </w:t>
            </w:r>
            <w:r w:rsidR="00F0210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4444819D" w14:textId="4076EC2D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PCA04: Ethical </w:t>
            </w:r>
            <w:r w:rsidR="00F0210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rinciples, </w:t>
            </w:r>
            <w:r w:rsidR="00F0210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rofessional </w:t>
            </w:r>
            <w:r w:rsidR="00F0210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alues and </w:t>
            </w:r>
            <w:r w:rsidR="00F0210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ntegrity</w:t>
            </w:r>
          </w:p>
        </w:tc>
      </w:tr>
      <w:tr w:rsidR="00BE364C" w14:paraId="19B8D6A7" w14:textId="77777777" w:rsidTr="00BE364C">
        <w:trPr>
          <w:trHeight w:val="45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2F052E3" w14:textId="77777777" w:rsidR="00BE364C" w:rsidRPr="0029017A" w:rsidRDefault="00BE364C" w:rsidP="00BE364C">
            <w:pPr>
              <w:spacing w:before="56"/>
              <w:ind w:right="-2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9017A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Example ONLY:</w:t>
            </w:r>
          </w:p>
          <w:p w14:paraId="4B29DAD9" w14:textId="51AEDEDA" w:rsidR="00BE364C" w:rsidRPr="0029017A" w:rsidRDefault="00BE364C" w:rsidP="00BE364C">
            <w:pPr>
              <w:spacing w:before="56"/>
              <w:ind w:left="22" w:right="146" w:hanging="22"/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  <w:lang w:val="en"/>
              </w:rPr>
            </w:pPr>
            <w:r w:rsidRPr="0029017A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ACC101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922A" w14:textId="77777777" w:rsidR="00BE364C" w:rsidRPr="0029017A" w:rsidRDefault="00BE364C" w:rsidP="00BE3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FBD8536" w14:textId="2D4F62E0" w:rsidR="00BE364C" w:rsidRPr="0029017A" w:rsidRDefault="00BE364C" w:rsidP="00BE3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01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Introduction to </w:t>
            </w:r>
            <w:r w:rsidR="00F02101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9017A">
              <w:rPr>
                <w:rFonts w:ascii="Arial" w:hAnsi="Arial" w:cs="Arial"/>
                <w:i/>
                <w:iCs/>
                <w:sz w:val="18"/>
                <w:szCs w:val="18"/>
              </w:rPr>
              <w:t>ccounting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3A07" w14:textId="77777777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  <w:r w:rsidRPr="0029017A">
              <w:rPr>
                <w:sz w:val="22"/>
                <w:szCs w:val="22"/>
              </w:rPr>
              <w:sym w:font="Wingdings" w:char="F0FC"/>
            </w:r>
          </w:p>
          <w:p w14:paraId="57A885A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A730" w14:textId="12C62C9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8C28" w14:textId="09D38A5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2FEA" w14:textId="0DFD475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C0F7" w14:textId="5E18592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A199" w14:textId="04F895E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B247" w14:textId="366C84C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B764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B242" w14:textId="0E7271D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09FD" w14:textId="6484B6EE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</w:p>
          <w:p w14:paraId="72331633" w14:textId="56B6262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EDA" w14:textId="5B193C8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1B08" w14:textId="77777777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  <w:r w:rsidRPr="0029017A">
              <w:rPr>
                <w:sz w:val="22"/>
                <w:szCs w:val="22"/>
              </w:rPr>
              <w:sym w:font="Wingdings" w:char="F0FC"/>
            </w:r>
          </w:p>
          <w:p w14:paraId="2EF7AC2E" w14:textId="794BDAA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DFDF" w14:textId="77777777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  <w:r w:rsidRPr="0029017A">
              <w:rPr>
                <w:sz w:val="22"/>
                <w:szCs w:val="22"/>
              </w:rPr>
              <w:sym w:font="Wingdings" w:char="F0FC"/>
            </w:r>
          </w:p>
          <w:p w14:paraId="76BEDB7F" w14:textId="3AB0E2C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BB21" w14:textId="5BF8E6E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AC1BF1" w14:textId="7A9F8CC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74D71168" w14:textId="77777777" w:rsidTr="00BE364C">
        <w:trPr>
          <w:trHeight w:val="45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30F7FEF" w14:textId="067BAD2A" w:rsidR="00BE364C" w:rsidRPr="0029017A" w:rsidRDefault="00BE364C" w:rsidP="00BE364C">
            <w:pPr>
              <w:ind w:right="-23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E7A9" w14:textId="60681588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7E5F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A2ED" w14:textId="771C1C6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A0DA" w14:textId="17109AC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5FBF" w14:textId="5EB8BE6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7215" w14:textId="7F3822C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4310" w14:textId="7EE9909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7C8B" w14:textId="7D9D615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DDFD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B0AF" w14:textId="3FD96E5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1626" w14:textId="0180418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0CCA" w14:textId="2CE78D9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500" w14:textId="09DF5BF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203" w14:textId="6E951EA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496" w14:textId="12F77E1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1E3378E" w14:textId="502C4D9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2C6FFD35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C3C647" w14:textId="03BBD657" w:rsidR="00BE364C" w:rsidRPr="0029017A" w:rsidRDefault="00BE364C" w:rsidP="00BE364C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3070" w:type="dxa"/>
          </w:tcPr>
          <w:p w14:paraId="669A899A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7D69F5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2E0648B9" w14:textId="2BF1C0C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4F1F4B3" w14:textId="138D47C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06B0CAC" w14:textId="38C0BBD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09E0C3E" w14:textId="0EB4FD6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41229BE" w14:textId="58EE7F7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C2B7CB6" w14:textId="00958B6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A3C4851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6B97E91" w14:textId="5F75EE1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E2C91F6" w14:textId="3BACFED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638F27F" w14:textId="31CE9B6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82DBCAB" w14:textId="736F771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90B67BF" w14:textId="071ABF6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37FAF16" w14:textId="7732F5C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19DC3DE" w14:textId="28C5B36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4457ABC1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51A0C3" w14:textId="581A7409" w:rsidR="00BE364C" w:rsidRPr="0029017A" w:rsidRDefault="00BE364C" w:rsidP="00BE364C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3070" w:type="dxa"/>
          </w:tcPr>
          <w:p w14:paraId="59912FC1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878ED1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7AE5C1D9" w14:textId="0A56C9C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E30244F" w14:textId="4220AEF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5567BFA" w14:textId="6145649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CC7268F" w14:textId="35D206A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7B9B1F2" w14:textId="5A488FF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DF1BB00" w14:textId="47D8156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AC5586C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9A1EE74" w14:textId="05AF225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76413E0" w14:textId="45397DF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637D06F" w14:textId="6EE8788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F581CC0" w14:textId="21BBA1B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27F6FC2" w14:textId="7DABB55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A6E8FE1" w14:textId="4597FAD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1E1F3ED" w14:textId="146CBBD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206B1537" w14:textId="77777777" w:rsidTr="00BE364C">
        <w:trPr>
          <w:trHeight w:val="45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4F117" w14:textId="09E27276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2581E15D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8948A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5AD7D230" w14:textId="717EB24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615A543" w14:textId="5B4AACE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3F43D35" w14:textId="57EDBA6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4888F98" w14:textId="71DF05F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B66DB34" w14:textId="6F1F082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BAB4F6F" w14:textId="39EC5AD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E21DE0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1CF5016" w14:textId="6FDDE18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07B5F75" w14:textId="6445B8C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920D51F" w14:textId="055B73F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2C4BC64" w14:textId="1643FBD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28D07DD" w14:textId="3253C54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42EC7E0" w14:textId="1DEF5B4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2AF76BE" w14:textId="6E9278B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2B3AAB66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9AFAE" w14:textId="4F4DCFA4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3F7588BE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E22A53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44DDDB2D" w14:textId="41B4C47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07DD96ED" w14:textId="24A7651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009F52AE" w14:textId="1771E7F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600B73A4" w14:textId="1BDCCC8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912AE61" w14:textId="55F9826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855D7D2" w14:textId="73F42A9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086137A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0974FF4" w14:textId="644F47E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CAAC9EB" w14:textId="69403DF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EA3FC38" w14:textId="3809D7D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548DC85" w14:textId="0B9CEFB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F449BD2" w14:textId="607C229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37FF275" w14:textId="777359B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B0BB565" w14:textId="11B68E5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7E7F2B94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E3B61" w14:textId="772397F2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76C8AB1D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D57E0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1D7C78C6" w14:textId="557EA03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2AEF864" w14:textId="0E2E338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02935503" w14:textId="5AF3B68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1BBE80B" w14:textId="7B33857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71F1D97" w14:textId="3260417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FD4DB0D" w14:textId="5CB8C30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7B7302F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089D6DC" w14:textId="42A60FC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F6B11E4" w14:textId="27E3283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AC11649" w14:textId="6F1122A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4865FA7" w14:textId="140FBC8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0D90364" w14:textId="27409AF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5D816CD" w14:textId="261A7A7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B595E31" w14:textId="7E852B3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6C2EDE58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7CC4A" w14:textId="2B892929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79253914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DAFE63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587130FE" w14:textId="1A50ABC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9D3B21C" w14:textId="4B32018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B4C3CB6" w14:textId="1D7C04D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1115CF8" w14:textId="6931170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E11B46F" w14:textId="10C1ACD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BEF85BE" w14:textId="3FBF043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59A0351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4A6B3FF" w14:textId="49C0697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3242627" w14:textId="5304A7D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0ECE19E" w14:textId="499A651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FFEBC54" w14:textId="1C80B6A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6F5809F" w14:textId="62108D0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D31FFB2" w14:textId="0063FD3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40B9A65" w14:textId="5DEFA24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6E74DFCE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4C503" w14:textId="47FCC251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00D6E56D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1711C8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5F669C01" w14:textId="235DD09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46E67E0" w14:textId="09716CC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6569AB7F" w14:textId="0964A08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82689DC" w14:textId="56C1D73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A978F7F" w14:textId="4228894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DE1A178" w14:textId="2843C2D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417F59E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9FDF3A5" w14:textId="307E308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5B420ED" w14:textId="3A542AE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AB3158B" w14:textId="5CD86C0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BCEB75D" w14:textId="6A982AE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9A68F34" w14:textId="5A8BAF3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E14BDD4" w14:textId="6354073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F2C3833" w14:textId="122B317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44C37CD9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AE0FE" w14:textId="46B76EA6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60562D30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AE43D9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6AEBA8A7" w14:textId="4D120DF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942379E" w14:textId="7E7BB56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6DAA7737" w14:textId="4A93F59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76F71B1" w14:textId="21E51D8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7B0ED23" w14:textId="6983917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83A15DB" w14:textId="3368D49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7E6DD8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078F947" w14:textId="56369B0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377A5A6" w14:textId="2E78EF1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FFB5442" w14:textId="1A6017A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7E52DE6" w14:textId="734E5AB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8FE904B" w14:textId="045D3C7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85E089E" w14:textId="75D073F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5107E20" w14:textId="1CC3389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383F1975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967E7" w14:textId="061CAC40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0A33BEF2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57E83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61A9A180" w14:textId="606DBF7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0347B6B" w14:textId="6DB2065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70AEDE3" w14:textId="6C5C68F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016472A" w14:textId="3FAC7B8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F2D2377" w14:textId="096984B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02E84E5" w14:textId="398645B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E540377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A16A874" w14:textId="3ECD201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D0CFAC5" w14:textId="6C00144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5E756D8" w14:textId="501ABE8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1FE6C9F" w14:textId="07DC34E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7BCB967" w14:textId="7E1E786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2D1D183" w14:textId="38F26FE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E30FBF6" w14:textId="1A7D452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6C795390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0788A" w14:textId="1508D3D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5DDD3A92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113285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4260509A" w14:textId="60745C9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68FBA55" w14:textId="43A5956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BBFDB96" w14:textId="686F72B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2A000F4" w14:textId="5954F82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3BD6A11" w14:textId="61B4DD7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57D9134" w14:textId="31B68FF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9E029BB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41D13AD" w14:textId="5815DD8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AA8739F" w14:textId="3249610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4E2E9CE" w14:textId="65FD1F5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7526046" w14:textId="36FB61C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7C166F5" w14:textId="489A022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746FDD7" w14:textId="2E218A3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B1CD739" w14:textId="565F763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0F9" w14:paraId="0749A1AB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E003A8" w14:textId="77777777" w:rsidR="004440F9" w:rsidRPr="0029017A" w:rsidRDefault="004440F9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70F90C1C" w14:textId="77777777" w:rsidR="004440F9" w:rsidRPr="0029017A" w:rsidRDefault="004440F9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528456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01AB9BF5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F8AA8C6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5797232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4F1ED6D5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D248E28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E6E7A23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F504FE1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715494D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6A9CB49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AE8B830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CEEEF43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55DD7D8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C2E7913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DE78E45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979849" w14:textId="77777777" w:rsidR="00DF5F19" w:rsidRDefault="00DF5F19"/>
    <w:p w14:paraId="0FAF326D" w14:textId="77777777" w:rsidR="00B52915" w:rsidRDefault="00B11AC7" w:rsidP="00E16154">
      <w:r>
        <w:lastRenderedPageBreak/>
        <w:br w:type="page"/>
      </w:r>
    </w:p>
    <w:p w14:paraId="3888F5F3" w14:textId="5990EDC3" w:rsidR="00B52915" w:rsidRPr="002D61DB" w:rsidRDefault="00B52915" w:rsidP="00B529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Ma</w:t>
      </w:r>
      <w:r w:rsidRPr="002D61DB">
        <w:rPr>
          <w:rFonts w:ascii="Arial" w:hAnsi="Arial" w:cs="Arial"/>
          <w:b/>
          <w:sz w:val="22"/>
          <w:szCs w:val="22"/>
        </w:rPr>
        <w:t xml:space="preserve">pping program to required technical and professional competency areas </w:t>
      </w:r>
      <w:r w:rsidR="00F02101">
        <w:rPr>
          <w:rFonts w:ascii="Arial" w:hAnsi="Arial" w:cs="Arial"/>
          <w:b/>
          <w:sz w:val="22"/>
          <w:szCs w:val="22"/>
        </w:rPr>
        <w:t>and</w:t>
      </w:r>
      <w:r w:rsidRPr="002D61DB">
        <w:rPr>
          <w:rFonts w:ascii="Arial" w:hAnsi="Arial" w:cs="Arial"/>
          <w:b/>
          <w:sz w:val="22"/>
          <w:szCs w:val="22"/>
        </w:rPr>
        <w:t xml:space="preserve"> learning outcomes</w:t>
      </w:r>
    </w:p>
    <w:p w14:paraId="79502B43" w14:textId="77777777" w:rsidR="00B52915" w:rsidRPr="002D61DB" w:rsidRDefault="00B52915" w:rsidP="00B52915">
      <w:pPr>
        <w:rPr>
          <w:rFonts w:ascii="Arial" w:hAnsi="Arial" w:cs="Arial"/>
          <w:bCs/>
          <w:sz w:val="20"/>
          <w:szCs w:val="20"/>
        </w:rPr>
      </w:pPr>
      <w:r w:rsidRPr="002D61DB">
        <w:rPr>
          <w:rFonts w:ascii="Arial" w:hAnsi="Arial" w:cs="Arial"/>
          <w:bCs/>
          <w:sz w:val="20"/>
          <w:szCs w:val="20"/>
        </w:rPr>
        <w:t xml:space="preserve">Provider to complete and attach detailed subject outlines, including learning outcomes, weekly topic schedule, prescribed text/s and assessment structure, for all </w:t>
      </w:r>
      <w:r>
        <w:rPr>
          <w:rFonts w:ascii="Arial" w:hAnsi="Arial" w:cs="Arial"/>
          <w:bCs/>
          <w:sz w:val="20"/>
          <w:szCs w:val="20"/>
        </w:rPr>
        <w:t xml:space="preserve">new/revised </w:t>
      </w:r>
      <w:r w:rsidRPr="002D61DB">
        <w:rPr>
          <w:rFonts w:ascii="Arial" w:hAnsi="Arial" w:cs="Arial"/>
          <w:bCs/>
          <w:sz w:val="20"/>
          <w:szCs w:val="20"/>
        </w:rPr>
        <w:t>subjects relevant to the required technical and professional competency areas outlined below.</w:t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B52915" w:rsidRPr="005E0484" w14:paraId="35120A68" w14:textId="77777777" w:rsidTr="00F02101">
        <w:tc>
          <w:tcPr>
            <w:tcW w:w="3114" w:type="dxa"/>
            <w:shd w:val="clear" w:color="auto" w:fill="4A856D" w:themeFill="accent6" w:themeFillShade="BF"/>
          </w:tcPr>
          <w:p w14:paraId="1398AE31" w14:textId="688B5F1A" w:rsidR="00B52915" w:rsidRPr="00990B8F" w:rsidRDefault="00B52915" w:rsidP="00F021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90B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Technical </w:t>
            </w:r>
            <w:r w:rsidR="00F021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F02101" w:rsidRPr="00990B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 w:rsidR="00F021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="00F02101" w:rsidRPr="00990B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</w:t>
            </w:r>
            <w:r w:rsidRPr="00990B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and </w:t>
            </w:r>
            <w:r w:rsidR="00F021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="00F02101" w:rsidRPr="00990B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 w:rsidR="00F021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="00F02101" w:rsidRPr="00990B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635F4339" w14:textId="17C726FD" w:rsidR="00B52915" w:rsidRPr="00990B8F" w:rsidRDefault="00B52915" w:rsidP="00F0210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90B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 w:rsidR="00F021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990B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 w:rsidR="00F021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990B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 w:rsidR="00F021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58A2CF1A" w14:textId="77777777" w:rsidR="00B52915" w:rsidRPr="00990B8F" w:rsidRDefault="00B52915" w:rsidP="00F021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90B8F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8EFF9C6" w14:textId="77777777" w:rsidR="00B52915" w:rsidRPr="00990B8F" w:rsidRDefault="00B52915" w:rsidP="00F021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90B8F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990B8F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294E1F43" w14:textId="77777777" w:rsidR="00B52915" w:rsidRPr="00990B8F" w:rsidRDefault="00B52915" w:rsidP="00F021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90B8F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B52915" w14:paraId="1FB56FFB" w14:textId="77777777" w:rsidTr="00F02101"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1026130C" w14:textId="3CF1D079" w:rsidR="00B52915" w:rsidRPr="00274B3E" w:rsidRDefault="00B52915" w:rsidP="00F02101">
            <w:pPr>
              <w:rPr>
                <w:sz w:val="20"/>
                <w:szCs w:val="20"/>
              </w:rPr>
            </w:pP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TCA01: Accounting </w:t>
            </w:r>
            <w:r w:rsidR="00F0210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ystems and </w:t>
            </w:r>
            <w:r w:rsidR="00F0210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>rocesses</w:t>
            </w:r>
            <w:r w:rsidR="004B73D4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14:paraId="452985FD" w14:textId="77777777" w:rsidTr="00F0210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0E95A1A4" w14:textId="4CFB33A2" w:rsidR="00B52915" w:rsidRPr="00274B3E" w:rsidRDefault="00B52915" w:rsidP="00F02101">
            <w:pPr>
              <w:spacing w:before="56"/>
              <w:ind w:left="22" w:right="146" w:hanging="22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LO1: Explain the different business structures</w:t>
            </w:r>
            <w:r w:rsidR="004B73D4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br/>
            </w:r>
          </w:p>
        </w:tc>
        <w:tc>
          <w:tcPr>
            <w:tcW w:w="2693" w:type="dxa"/>
          </w:tcPr>
          <w:p w14:paraId="1D66BF90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9CFA685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E34006C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0133B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286A59A0" w14:textId="77777777" w:rsidTr="00F02101">
        <w:trPr>
          <w:trHeight w:val="1724"/>
        </w:trPr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65060F94" w14:textId="77777777" w:rsidR="00B52915" w:rsidRPr="00274B3E" w:rsidRDefault="00B52915" w:rsidP="00F02101">
            <w:pPr>
              <w:spacing w:before="56"/>
              <w:ind w:left="22" w:right="-20" w:hanging="22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LO2: Explain the following in relation to financial accounting:</w:t>
            </w:r>
          </w:p>
          <w:p w14:paraId="34908459" w14:textId="23D78CFF" w:rsidR="00B52915" w:rsidRPr="00274B3E" w:rsidRDefault="00F02101" w:rsidP="00F02101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</w:t>
            </w:r>
            <w:r w:rsidR="00B52915"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he role and purpose of accounting, accounting processes and systems</w:t>
            </w:r>
          </w:p>
          <w:p w14:paraId="27320D2B" w14:textId="1F48E0B7" w:rsidR="00B52915" w:rsidRPr="00274B3E" w:rsidRDefault="00F02101" w:rsidP="00F02101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</w:t>
            </w:r>
            <w:r w:rsidR="00B52915"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he purpose of financial statements</w:t>
            </w:r>
          </w:p>
          <w:p w14:paraId="4630055C" w14:textId="49E18A4C" w:rsidR="00B52915" w:rsidRPr="00274B3E" w:rsidRDefault="00F02101" w:rsidP="00F02101">
            <w:pPr>
              <w:numPr>
                <w:ilvl w:val="0"/>
                <w:numId w:val="8"/>
              </w:numPr>
              <w:tabs>
                <w:tab w:val="clear" w:pos="720"/>
                <w:tab w:val="num" w:pos="1014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</w:t>
            </w:r>
            <w:r w:rsidR="00B52915"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he role and purpose of accounting standard</w:t>
            </w:r>
            <w:r w:rsidR="00B52915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s</w:t>
            </w:r>
          </w:p>
          <w:p w14:paraId="3B4A72FD" w14:textId="6C8359D4" w:rsidR="00B52915" w:rsidRPr="00274B3E" w:rsidRDefault="00F02101" w:rsidP="00F02101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</w:t>
            </w:r>
            <w:r w:rsidR="00B52915"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he regulatory environment for financial reporting</w:t>
            </w:r>
            <w:r w:rsidR="004B73D4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br/>
            </w:r>
          </w:p>
        </w:tc>
        <w:tc>
          <w:tcPr>
            <w:tcW w:w="2693" w:type="dxa"/>
          </w:tcPr>
          <w:p w14:paraId="322A223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56F4457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89D857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E15E11F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16E0068D" w14:textId="77777777" w:rsidTr="00F02101"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12FD103E" w14:textId="6FD5657C" w:rsidR="00B52915" w:rsidRPr="00274B3E" w:rsidRDefault="00B52915" w:rsidP="00F02101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LO3: Record transactions to illustrate the activities of different types of businesses, including sole trader, partnerships and straightforward corporate/company accounts</w:t>
            </w:r>
            <w:r w:rsidR="004B73D4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br/>
            </w:r>
          </w:p>
        </w:tc>
        <w:tc>
          <w:tcPr>
            <w:tcW w:w="2693" w:type="dxa"/>
          </w:tcPr>
          <w:p w14:paraId="1164C815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25C91E3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4559D84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3888195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65AD5159" w14:textId="77777777" w:rsidTr="00F02101">
        <w:trPr>
          <w:trHeight w:val="1102"/>
        </w:trPr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1EEE8" w:themeFill="accent6" w:themeFillTint="33"/>
          </w:tcPr>
          <w:p w14:paraId="2B680566" w14:textId="68A332EA" w:rsidR="00B52915" w:rsidRPr="00274B3E" w:rsidRDefault="00B52915" w:rsidP="00F02101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LO4: Explain and apply the accounting treatment to record basic business transactions and other events for different types of businesses using the principles of double entry accounting</w:t>
            </w:r>
            <w:r w:rsidR="004B73D4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br/>
            </w:r>
          </w:p>
        </w:tc>
        <w:tc>
          <w:tcPr>
            <w:tcW w:w="2693" w:type="dxa"/>
          </w:tcPr>
          <w:p w14:paraId="50A3DA0B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8F0B67B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95686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FD2D11E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3F29BFA5" w14:textId="77777777" w:rsidTr="00F02101">
        <w:trPr>
          <w:trHeight w:val="4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4516C149" w14:textId="57E5385D" w:rsidR="00B52915" w:rsidRPr="00274B3E" w:rsidRDefault="00B52915" w:rsidP="00F02101">
            <w:pPr>
              <w:rPr>
                <w:sz w:val="18"/>
                <w:szCs w:val="18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LO5: Use accounting software to record business transactions</w:t>
            </w:r>
            <w:r w:rsidR="004B73D4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br/>
            </w:r>
          </w:p>
        </w:tc>
        <w:tc>
          <w:tcPr>
            <w:tcW w:w="2693" w:type="dxa"/>
          </w:tcPr>
          <w:p w14:paraId="1501F453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706CFB9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5BAF32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75CD379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57A11386" w14:textId="77777777" w:rsidTr="00F02101"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1EEE8" w:themeFill="accent6" w:themeFillTint="33"/>
          </w:tcPr>
          <w:p w14:paraId="3FA9EBFE" w14:textId="0FB01D35" w:rsidR="00B52915" w:rsidRPr="00274B3E" w:rsidRDefault="00B52915" w:rsidP="00F02101">
            <w:pPr>
              <w:rPr>
                <w:sz w:val="18"/>
                <w:szCs w:val="18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 xml:space="preserve">LO6: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Outline and explain the accounting principles and concepts</w:t>
            </w:r>
            <w:r w:rsidRPr="00274B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underlying accounting and financial reporting including the principles of the Conceptual Framework of</w:t>
            </w:r>
            <w:r w:rsidRPr="00274B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Accounting and generally accepted accounting</w:t>
            </w:r>
            <w:r w:rsidRPr="00274B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principles</w:t>
            </w:r>
            <w:r w:rsidR="004B73D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4CF3AF3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D1567A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9363062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EAFAB7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76DBBD" w14:textId="77777777" w:rsidR="00B52915" w:rsidRDefault="00B52915" w:rsidP="00B52915">
      <w:r>
        <w:lastRenderedPageBreak/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F02101" w14:paraId="3603A8F2" w14:textId="77777777" w:rsidTr="00F02101">
        <w:tc>
          <w:tcPr>
            <w:tcW w:w="3114" w:type="dxa"/>
            <w:shd w:val="clear" w:color="auto" w:fill="4A856D" w:themeFill="accent6" w:themeFillShade="BF"/>
          </w:tcPr>
          <w:p w14:paraId="3FD8B641" w14:textId="0619FA27" w:rsidR="00F02101" w:rsidRDefault="00F02101" w:rsidP="00F021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77D4B839" w14:textId="2D9E5F72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36AC5007" w14:textId="2D947CB1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0B86F6FC" w14:textId="3037C9D1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53BDDE3D" w14:textId="67463449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B52915" w14:paraId="38EB9DA9" w14:textId="77777777" w:rsidTr="00F02101"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45751D23" w14:textId="2D3408F6" w:rsidR="00B52915" w:rsidRPr="00274B3E" w:rsidRDefault="00B52915" w:rsidP="00F02101">
            <w:pPr>
              <w:rPr>
                <w:sz w:val="20"/>
                <w:szCs w:val="20"/>
              </w:rPr>
            </w:pP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TCA02: Financial </w:t>
            </w:r>
            <w:r w:rsidR="00F0210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ccounting and </w:t>
            </w:r>
            <w:r w:rsidR="00F0210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>eporting</w:t>
            </w:r>
            <w:r w:rsidR="004B73D4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14:paraId="44A82715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420C1CFC" w14:textId="77777777" w:rsidR="00B52915" w:rsidRPr="00274B3E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LO1: Apply International Financial Reporting Standards (IFRSs) or other relevant standards to transactions and other events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TCA2 schedule 1 for guidance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5C0B90D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D8808D5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6C79670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E33655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52ACD6F2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01F0200F" w14:textId="77777777" w:rsidR="00B52915" w:rsidRPr="00274B3E" w:rsidRDefault="00B52915" w:rsidP="00F021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LO2: Evaluate the appropriateness of accounting policies used to prepare financial statements and understand that accounting involves the application of significant professional judgement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TCA2 schedule 2 for guidance </w:t>
            </w:r>
          </w:p>
          <w:p w14:paraId="740A813D" w14:textId="77777777" w:rsidR="00B52915" w:rsidRPr="00274B3E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0CFE4B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7845AD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B9DAA8C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AA4786E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50A13CE1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4BBEEA97" w14:textId="77777777" w:rsidR="00B52915" w:rsidRPr="00274B3E" w:rsidRDefault="00B52915" w:rsidP="00F021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LO3: Prepare general purpose financial statements, including consolidated financial statements, in accordance with IFRSs or other relevant national standards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TCA2 schedule 3 for guidance </w:t>
            </w:r>
          </w:p>
          <w:p w14:paraId="763A732D" w14:textId="77777777" w:rsidR="00B52915" w:rsidRPr="00274B3E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B617AC3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5AF5698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299D132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FB4C0B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1F521D25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54A95961" w14:textId="77777777" w:rsidR="00B52915" w:rsidRPr="00274B3E" w:rsidRDefault="00B52915" w:rsidP="00F021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LO4: Prepare, analyse and interpret financial statements and related disclosures</w:t>
            </w:r>
          </w:p>
          <w:p w14:paraId="7FD6CFAD" w14:textId="77777777" w:rsidR="00B52915" w:rsidRPr="00274B3E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EEA2033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6E2243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C9403CF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562EE05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7FF6E0C7" w14:textId="77777777" w:rsidTr="00F02101">
        <w:tc>
          <w:tcPr>
            <w:tcW w:w="3114" w:type="dxa"/>
            <w:shd w:val="clear" w:color="auto" w:fill="E1EEE8" w:themeFill="accent6" w:themeFillTint="33"/>
            <w:vAlign w:val="center"/>
          </w:tcPr>
          <w:p w14:paraId="2C34DA6D" w14:textId="77777777" w:rsidR="00B52915" w:rsidRPr="00274B3E" w:rsidRDefault="00B52915" w:rsidP="00F021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LO5: Understand and interpret reports including non-financial data and information such as sustainability reports, integrated reports and extended external reporting</w:t>
            </w:r>
          </w:p>
          <w:p w14:paraId="02AC541A" w14:textId="77777777" w:rsidR="00B52915" w:rsidRPr="00274B3E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8232E62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8B71D4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3EAF5B3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7E0A3BF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23B74166" w14:textId="77777777" w:rsidTr="00F02101">
        <w:tc>
          <w:tcPr>
            <w:tcW w:w="3114" w:type="dxa"/>
            <w:shd w:val="clear" w:color="auto" w:fill="E1EEE8" w:themeFill="accent6" w:themeFillTint="33"/>
            <w:vAlign w:val="center"/>
          </w:tcPr>
          <w:p w14:paraId="3D1A1F04" w14:textId="77777777" w:rsidR="00B52915" w:rsidRPr="00274B3E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LO6: Discuss the theoretical principles underlying accounting practice (Accounting Theory)</w:t>
            </w:r>
          </w:p>
          <w:p w14:paraId="2E24A582" w14:textId="77777777" w:rsidR="00B52915" w:rsidRPr="00274B3E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EEE49E3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6956541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C5A35A5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BC8DC4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33FF6A31" w14:textId="77777777" w:rsidTr="00F02101">
        <w:tc>
          <w:tcPr>
            <w:tcW w:w="3114" w:type="dxa"/>
            <w:shd w:val="clear" w:color="auto" w:fill="E1EEE8" w:themeFill="accent6" w:themeFillTint="33"/>
            <w:vAlign w:val="center"/>
          </w:tcPr>
          <w:p w14:paraId="4854A2F9" w14:textId="77777777" w:rsidR="00B52915" w:rsidRPr="00274B3E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LO7: Discuss current national and international developments in financial reporting and information</w:t>
            </w:r>
          </w:p>
          <w:p w14:paraId="71FCF7C8" w14:textId="77777777" w:rsidR="00B52915" w:rsidRPr="00274B3E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0BA9EE2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26DF4E1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F583F18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7795003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99B13D" w14:textId="77777777" w:rsidR="00B52915" w:rsidRDefault="00B52915" w:rsidP="00B5291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F02101" w14:paraId="69B31E85" w14:textId="77777777" w:rsidTr="00F02101">
        <w:tc>
          <w:tcPr>
            <w:tcW w:w="3114" w:type="dxa"/>
            <w:shd w:val="clear" w:color="auto" w:fill="4A856D" w:themeFill="accent6" w:themeFillShade="BF"/>
          </w:tcPr>
          <w:p w14:paraId="6B317063" w14:textId="4048850E" w:rsidR="00F02101" w:rsidRDefault="00F02101" w:rsidP="00F021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62B17023" w14:textId="39255310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4C27D764" w14:textId="43870030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2F7EE7A7" w14:textId="597CC7A3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3289C0B8" w14:textId="5AA25948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B52915" w14:paraId="7314A7F0" w14:textId="77777777" w:rsidTr="00F02101">
        <w:tc>
          <w:tcPr>
            <w:tcW w:w="15446" w:type="dxa"/>
            <w:gridSpan w:val="5"/>
            <w:shd w:val="clear" w:color="auto" w:fill="A5CDBC" w:themeFill="accent6" w:themeFillTint="99"/>
            <w:vAlign w:val="center"/>
          </w:tcPr>
          <w:p w14:paraId="17A6BFB1" w14:textId="214815B2" w:rsidR="00B52915" w:rsidRPr="00FB11DA" w:rsidRDefault="00B52915" w:rsidP="00F02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127">
              <w:rPr>
                <w:rFonts w:ascii="Arial" w:hAnsi="Arial" w:cs="Arial"/>
                <w:b/>
                <w:sz w:val="20"/>
                <w:szCs w:val="20"/>
              </w:rPr>
              <w:t xml:space="preserve">TCA03: Audit and </w:t>
            </w:r>
            <w:r w:rsidR="00F0210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02101" w:rsidRPr="00042127">
              <w:rPr>
                <w:rFonts w:ascii="Arial" w:hAnsi="Arial" w:cs="Arial"/>
                <w:b/>
                <w:sz w:val="20"/>
                <w:szCs w:val="20"/>
              </w:rPr>
              <w:t>ssurance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14:paraId="2E2E2E79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7A7B9CB1" w14:textId="77777777" w:rsidR="00B52915" w:rsidRPr="00274B3E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LO1: In relation to auditing explain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33731E7" w14:textId="65750EC6" w:rsidR="00B52915" w:rsidRPr="00274B3E" w:rsidRDefault="00F02101" w:rsidP="00F02101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52915" w:rsidRPr="00274B3E">
              <w:rPr>
                <w:rFonts w:ascii="Arial" w:hAnsi="Arial" w:cs="Arial"/>
                <w:sz w:val="18"/>
                <w:szCs w:val="18"/>
              </w:rPr>
              <w:t>he nature and purpose of auditing</w:t>
            </w:r>
          </w:p>
          <w:p w14:paraId="278251A5" w14:textId="56C4BC36" w:rsidR="00B52915" w:rsidRPr="00274B3E" w:rsidRDefault="00F02101" w:rsidP="00F02101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B52915"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he legal and regulatory requirements relating to auditors, including auditor’s liability</w:t>
            </w:r>
          </w:p>
          <w:p w14:paraId="4D8301FB" w14:textId="54754E3D" w:rsidR="00B52915" w:rsidRPr="00274B3E" w:rsidRDefault="00F02101" w:rsidP="00F02101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B52915"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he professional requirements relating to auditors, including ethics and independence</w:t>
            </w:r>
          </w:p>
          <w:p w14:paraId="35EFC843" w14:textId="33476635" w:rsidR="00B52915" w:rsidRPr="00274B3E" w:rsidRDefault="00F02101" w:rsidP="00F02101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52915" w:rsidRPr="00274B3E">
              <w:rPr>
                <w:rFonts w:ascii="Arial" w:hAnsi="Arial" w:cs="Arial"/>
                <w:sz w:val="18"/>
                <w:szCs w:val="18"/>
              </w:rPr>
              <w:t>he role of auditing standards</w:t>
            </w:r>
          </w:p>
          <w:p w14:paraId="4AE27028" w14:textId="1AB0044F" w:rsidR="00B52915" w:rsidRPr="00274B3E" w:rsidRDefault="00B52915" w:rsidP="00F02101">
            <w:p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02101">
              <w:rPr>
                <w:rFonts w:ascii="Arial" w:hAnsi="Arial" w:cs="Arial"/>
                <w:sz w:val="18"/>
                <w:szCs w:val="18"/>
              </w:rPr>
              <w:t>t</w:t>
            </w:r>
            <w:r w:rsidRPr="00274B3E">
              <w:rPr>
                <w:rFonts w:ascii="Arial" w:hAnsi="Arial" w:cs="Arial"/>
                <w:sz w:val="18"/>
                <w:szCs w:val="18"/>
              </w:rPr>
              <w:t>he objectives and phases involved in performing an audit of general-purpose financial statements</w:t>
            </w:r>
            <w:r w:rsidR="00F0210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BF582C0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4A5DFE2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A8ABCBE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7777E1F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1590DFC4" w14:textId="77777777" w:rsidTr="00F02101">
        <w:trPr>
          <w:trHeight w:val="1219"/>
        </w:trPr>
        <w:tc>
          <w:tcPr>
            <w:tcW w:w="3114" w:type="dxa"/>
            <w:shd w:val="clear" w:color="auto" w:fill="E1EEE8" w:themeFill="accent6" w:themeFillTint="33"/>
          </w:tcPr>
          <w:p w14:paraId="3CB9AF2D" w14:textId="1AC26199" w:rsidR="00B52915" w:rsidRDefault="00B52915" w:rsidP="00F021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LO2: Apply </w:t>
            </w:r>
            <w:r w:rsidR="00F02101">
              <w:rPr>
                <w:rFonts w:ascii="Arial" w:hAnsi="Arial" w:cs="Arial"/>
                <w:sz w:val="18"/>
                <w:szCs w:val="18"/>
              </w:rPr>
              <w:t>i</w:t>
            </w:r>
            <w:r w:rsidRPr="00274B3E">
              <w:rPr>
                <w:rFonts w:ascii="Arial" w:hAnsi="Arial" w:cs="Arial"/>
                <w:sz w:val="18"/>
                <w:szCs w:val="18"/>
              </w:rPr>
              <w:t xml:space="preserve">nternational </w:t>
            </w:r>
            <w:r w:rsidR="00F02101">
              <w:rPr>
                <w:rFonts w:ascii="Arial" w:hAnsi="Arial" w:cs="Arial"/>
                <w:sz w:val="18"/>
                <w:szCs w:val="18"/>
              </w:rPr>
              <w:t>s</w:t>
            </w:r>
            <w:r w:rsidRPr="00274B3E">
              <w:rPr>
                <w:rFonts w:ascii="Arial" w:hAnsi="Arial" w:cs="Arial"/>
                <w:sz w:val="18"/>
                <w:szCs w:val="18"/>
              </w:rPr>
              <w:t xml:space="preserve">tandards on </w:t>
            </w:r>
            <w:r w:rsidR="00F02101">
              <w:rPr>
                <w:rFonts w:ascii="Arial" w:hAnsi="Arial" w:cs="Arial"/>
                <w:sz w:val="18"/>
                <w:szCs w:val="18"/>
              </w:rPr>
              <w:t>a</w:t>
            </w:r>
            <w:r w:rsidRPr="00274B3E">
              <w:rPr>
                <w:rFonts w:ascii="Arial" w:hAnsi="Arial" w:cs="Arial"/>
                <w:sz w:val="18"/>
                <w:szCs w:val="18"/>
              </w:rPr>
              <w:t xml:space="preserve">uditing or other relevant auditing standards, laws and regulations applicable to an audit of general-purpose financial statements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TCA3 schedule 1 for guidance </w:t>
            </w:r>
          </w:p>
          <w:p w14:paraId="3A82154F" w14:textId="77777777" w:rsidR="00B52915" w:rsidRPr="00274B3E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7847E0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06A1D7D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1FA1854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2843924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166D5093" w14:textId="77777777" w:rsidTr="00F02101">
        <w:trPr>
          <w:trHeight w:val="809"/>
        </w:trPr>
        <w:tc>
          <w:tcPr>
            <w:tcW w:w="3114" w:type="dxa"/>
            <w:shd w:val="clear" w:color="auto" w:fill="E1EEE8" w:themeFill="accent6" w:themeFillTint="33"/>
          </w:tcPr>
          <w:p w14:paraId="71E512D4" w14:textId="2E26E960" w:rsidR="00B52915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LO3: Assess the risks of material misstatement in the financial statements and consider the impact on the audit strategy</w:t>
            </w:r>
          </w:p>
          <w:p w14:paraId="7C104ACB" w14:textId="77777777" w:rsidR="00B52915" w:rsidRPr="00274B3E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81250A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1ACB05F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8F6EB9A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3B94A8A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4717DD9B" w14:textId="77777777" w:rsidTr="00F02101">
        <w:trPr>
          <w:trHeight w:val="494"/>
        </w:trPr>
        <w:tc>
          <w:tcPr>
            <w:tcW w:w="3114" w:type="dxa"/>
            <w:shd w:val="clear" w:color="auto" w:fill="E1EEE8" w:themeFill="accent6" w:themeFillTint="33"/>
          </w:tcPr>
          <w:p w14:paraId="7AB8D2F8" w14:textId="25D3C398" w:rsidR="00B52915" w:rsidRPr="00274B3E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LO4: Apply quantitative methods that are used in audit engagements</w:t>
            </w:r>
            <w:r w:rsidR="00F0210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F825D72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747A0E0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1F38FA3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7DA270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7138DC65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799D67A2" w14:textId="46CB9883" w:rsidR="00B52915" w:rsidRPr="00274B3E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LO5: Identify relevant audit evidence, including contradictory evidence, to inform judgments, make decisions and reach well-reasoned conclusions  </w:t>
            </w:r>
          </w:p>
          <w:p w14:paraId="269DBA5F" w14:textId="77777777" w:rsidR="00B52915" w:rsidRPr="00274B3E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C03A68E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319597A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E8A4029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CC507F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4AB892C3" w14:textId="77777777" w:rsidTr="00F02101">
        <w:trPr>
          <w:trHeight w:val="614"/>
        </w:trPr>
        <w:tc>
          <w:tcPr>
            <w:tcW w:w="3114" w:type="dxa"/>
            <w:shd w:val="clear" w:color="auto" w:fill="E1EEE8" w:themeFill="accent6" w:themeFillTint="33"/>
          </w:tcPr>
          <w:p w14:paraId="2D6BFABD" w14:textId="77777777" w:rsidR="00B52915" w:rsidRPr="00274B3E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LO6: Conclude whether </w:t>
            </w:r>
            <w:proofErr w:type="gramStart"/>
            <w:r w:rsidRPr="00274B3E">
              <w:rPr>
                <w:rFonts w:ascii="Arial" w:hAnsi="Arial" w:cs="Arial"/>
                <w:sz w:val="18"/>
                <w:szCs w:val="18"/>
              </w:rPr>
              <w:t>sufficient</w:t>
            </w:r>
            <w:proofErr w:type="gramEnd"/>
            <w:r w:rsidRPr="00274B3E">
              <w:rPr>
                <w:rFonts w:ascii="Arial" w:hAnsi="Arial" w:cs="Arial"/>
                <w:sz w:val="18"/>
                <w:szCs w:val="18"/>
              </w:rPr>
              <w:t xml:space="preserve"> and appropriate audit evidence has been obtained</w:t>
            </w:r>
          </w:p>
          <w:p w14:paraId="227EFBCE" w14:textId="77777777" w:rsidR="00B52915" w:rsidRPr="00274B3E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C8ECAD3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D07FB50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640ECE1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3CC2BCA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E32D64" w14:textId="77777777" w:rsidR="00B52915" w:rsidRDefault="00B52915" w:rsidP="00B5291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F02101" w14:paraId="2BC797C2" w14:textId="77777777" w:rsidTr="00F02101">
        <w:tc>
          <w:tcPr>
            <w:tcW w:w="3114" w:type="dxa"/>
            <w:shd w:val="clear" w:color="auto" w:fill="4A856D" w:themeFill="accent6" w:themeFillShade="BF"/>
          </w:tcPr>
          <w:p w14:paraId="1751140C" w14:textId="0BA6AAAA" w:rsidR="00F02101" w:rsidRDefault="00F02101" w:rsidP="00F021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1C7AC51D" w14:textId="13EE03C4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2CE89838" w14:textId="22DB9F55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2245609" w14:textId="3BD2CDC4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77059239" w14:textId="212C9F50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B52915" w:rsidRPr="00FB11DA" w14:paraId="13C61489" w14:textId="77777777" w:rsidTr="00F02101">
        <w:tc>
          <w:tcPr>
            <w:tcW w:w="15446" w:type="dxa"/>
            <w:gridSpan w:val="5"/>
            <w:shd w:val="clear" w:color="auto" w:fill="A5CDBC" w:themeFill="accent6" w:themeFillTint="99"/>
          </w:tcPr>
          <w:p w14:paraId="2315BB7B" w14:textId="47E88200" w:rsidR="00B52915" w:rsidRPr="00FB11DA" w:rsidRDefault="00B52915" w:rsidP="00F02101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TCA04: Business </w:t>
            </w:r>
            <w:r w:rsidR="00F0210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FB11DA">
              <w:rPr>
                <w:rFonts w:ascii="Arial" w:hAnsi="Arial" w:cs="Arial"/>
                <w:b/>
                <w:sz w:val="20"/>
                <w:szCs w:val="20"/>
              </w:rPr>
              <w:t>aw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14:paraId="410ECC33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310E7DBF" w14:textId="77777777" w:rsidR="00B52915" w:rsidRPr="00FB11DA" w:rsidRDefault="00B52915" w:rsidP="00F021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LO1: Explain the national legal system and identify the sources of law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3FAE82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BA8B287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1D5ABC7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D2BB6C0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2BF4C055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6FBCA275" w14:textId="3DD00DD8" w:rsidR="00B52915" w:rsidRPr="00FB11DA" w:rsidRDefault="00B52915" w:rsidP="00F021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LO2: Explain the laws and regulations applicable to the environment in which professional accountants operate </w:t>
            </w:r>
            <w:r w:rsidR="004B73D4">
              <w:rPr>
                <w:rFonts w:ascii="Arial" w:hAnsi="Arial" w:cs="Arial"/>
                <w:sz w:val="18"/>
                <w:szCs w:val="18"/>
              </w:rPr>
              <w:t>–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TCA4 schedule 1 for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2B14BDB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6B7D305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5274513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E91D713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1A192428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67833AD8" w14:textId="77777777" w:rsidR="00B52915" w:rsidRPr="00FB11DA" w:rsidRDefault="00B52915" w:rsidP="00F021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LO3: Explain the laws and regulations that govern the different forms of legal entities, including the significance of the concept of separate legal entity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TCA4 schedule 1 for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07552A0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FEF9C05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64121C4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BB92DA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297359EC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518CC6C1" w14:textId="0741C46F" w:rsidR="00B52915" w:rsidRPr="00FB11DA" w:rsidRDefault="00B52915" w:rsidP="00F021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Explain the key features and purpose of contract law </w:t>
            </w:r>
            <w:r w:rsidR="00F02101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TCA4 schedule 1 for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0B1CB1B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FC9A159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53FCBAA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B752E0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3D60F899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3D33CACD" w14:textId="011986A8" w:rsidR="00B52915" w:rsidRPr="00FB11DA" w:rsidRDefault="00B52915" w:rsidP="00F021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LO5: Apply data protection and privacy regulations when collecting, generating, storing, accessing, using or sharing data and information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6F7F5AA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1983067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685E1B7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93124E4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2DE125" w14:textId="77777777" w:rsidR="00B52915" w:rsidRDefault="00B52915" w:rsidP="00B5291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F02101" w14:paraId="13CEDD59" w14:textId="77777777" w:rsidTr="00F02101">
        <w:tc>
          <w:tcPr>
            <w:tcW w:w="3114" w:type="dxa"/>
            <w:shd w:val="clear" w:color="auto" w:fill="4A856D" w:themeFill="accent6" w:themeFillShade="BF"/>
          </w:tcPr>
          <w:p w14:paraId="172320EF" w14:textId="4B4F9493" w:rsidR="00F02101" w:rsidRDefault="00F02101" w:rsidP="00F021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39B33828" w14:textId="4703B86D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2B7E2D60" w14:textId="60D76324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229F835C" w14:textId="3CA82508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5C7F1ED6" w14:textId="19A17B6D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B52915" w:rsidRPr="00FB11DA" w14:paraId="7C4C0CB1" w14:textId="77777777" w:rsidTr="00F02101">
        <w:tc>
          <w:tcPr>
            <w:tcW w:w="15446" w:type="dxa"/>
            <w:gridSpan w:val="5"/>
            <w:shd w:val="clear" w:color="auto" w:fill="A5CDBC" w:themeFill="accent6" w:themeFillTint="99"/>
          </w:tcPr>
          <w:p w14:paraId="020E5E80" w14:textId="6308BE11" w:rsidR="00B52915" w:rsidRPr="00FB11DA" w:rsidRDefault="00B52915" w:rsidP="00F02101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>TCA05: Economics</w:t>
            </w:r>
            <w:r w:rsidR="004B73D4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14:paraId="2F9A7FAC" w14:textId="77777777" w:rsidTr="00F02101">
        <w:trPr>
          <w:trHeight w:val="706"/>
        </w:trPr>
        <w:tc>
          <w:tcPr>
            <w:tcW w:w="3114" w:type="dxa"/>
            <w:shd w:val="clear" w:color="auto" w:fill="E1EEE8" w:themeFill="accent6" w:themeFillTint="33"/>
          </w:tcPr>
          <w:p w14:paraId="0C8FEB5A" w14:textId="77777777" w:rsidR="00B52915" w:rsidRPr="00FB11DA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LO1: Identify and explain economic systems and the concept of resource allocation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8448848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82CE88E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DE2647A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3594CD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7CBB0E39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5520C56C" w14:textId="77777777" w:rsidR="00B52915" w:rsidRPr="00FB11DA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LO2: Describe the fundamental principles of microeconomics and macroeconomics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TCA5 schedule 1 for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5429533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662C4FB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62BA9E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421B8CA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4013C3C0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2F1D8FAD" w14:textId="6170783A" w:rsidR="00B52915" w:rsidRPr="00FB11DA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LO3: Identify and explain the role of individuals and businesses in different types of market structures, including perfect competition, monopolistic competition, monopoly and oligopoly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C1DBA24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B7AA5D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B38C367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BAD3D40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565A5D46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51496E32" w14:textId="77777777" w:rsidR="00B52915" w:rsidRPr="00FB11DA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LO4: Describe the effect of changes in macroeconomic indicators on business activity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9155F04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3EAD0AE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2546DD7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C06A7A5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2A57AE88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63B93BD7" w14:textId="32C1320C" w:rsidR="00B52915" w:rsidRPr="00FB11DA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LO5: Recognise regulatory and political environments and how they impact on business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4399925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0B50BD0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C930F90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0C901D2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CF57B3" w14:textId="77777777" w:rsidR="00B52915" w:rsidRDefault="00B52915" w:rsidP="00B5291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F02101" w14:paraId="42DB08B0" w14:textId="77777777" w:rsidTr="00F02101">
        <w:tc>
          <w:tcPr>
            <w:tcW w:w="3114" w:type="dxa"/>
            <w:shd w:val="clear" w:color="auto" w:fill="4A856D" w:themeFill="accent6" w:themeFillShade="BF"/>
          </w:tcPr>
          <w:p w14:paraId="2D641BA9" w14:textId="38A9BC31" w:rsidR="00F02101" w:rsidRDefault="00F02101" w:rsidP="00F021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7485ED9F" w14:textId="62A588BA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50F9E030" w14:textId="33DB2DD0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1D1A7791" w14:textId="1666D66E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1B69BF42" w14:textId="023CE499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B52915" w:rsidRPr="00FB11DA" w14:paraId="77796D2D" w14:textId="77777777" w:rsidTr="00F02101">
        <w:tc>
          <w:tcPr>
            <w:tcW w:w="15446" w:type="dxa"/>
            <w:gridSpan w:val="5"/>
            <w:shd w:val="clear" w:color="auto" w:fill="A5CDBC" w:themeFill="accent6" w:themeFillTint="99"/>
          </w:tcPr>
          <w:p w14:paraId="67E92D3D" w14:textId="69007DDD" w:rsidR="00B52915" w:rsidRPr="00FB11DA" w:rsidRDefault="00B52915" w:rsidP="00F02101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TCA06: Finance and </w:t>
            </w:r>
            <w:r w:rsidR="00F02101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inancial </w:t>
            </w:r>
            <w:r w:rsidR="00F0210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FB11DA">
              <w:rPr>
                <w:rFonts w:ascii="Arial" w:hAnsi="Arial" w:cs="Arial"/>
                <w:b/>
                <w:sz w:val="20"/>
                <w:szCs w:val="20"/>
              </w:rPr>
              <w:t>anagement</w:t>
            </w:r>
            <w:r w:rsidR="004B73D4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14:paraId="7D9F4392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085E4665" w14:textId="77777777" w:rsidR="00B52915" w:rsidRPr="00FB11DA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LO1: Apply the mathematics of finance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3BF4BA9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CC66A5B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2EB2EB3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6B7CCA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127287E0" w14:textId="77777777" w:rsidTr="00F02101">
        <w:trPr>
          <w:trHeight w:val="1225"/>
        </w:trPr>
        <w:tc>
          <w:tcPr>
            <w:tcW w:w="3114" w:type="dxa"/>
            <w:shd w:val="clear" w:color="auto" w:fill="E1EEE8" w:themeFill="accent6" w:themeFillTint="33"/>
          </w:tcPr>
          <w:p w14:paraId="61F03159" w14:textId="46CAE50A" w:rsidR="00B52915" w:rsidRPr="00FB11DA" w:rsidRDefault="00B52915" w:rsidP="00F02101">
            <w:pPr>
              <w:ind w:right="-188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LO2: Describe the following in </w:t>
            </w:r>
            <w:r w:rsidR="00F02101">
              <w:rPr>
                <w:rFonts w:ascii="Arial" w:hAnsi="Arial" w:cs="Arial"/>
                <w:sz w:val="18"/>
                <w:szCs w:val="18"/>
              </w:rPr>
              <w:br/>
            </w:r>
            <w:r w:rsidRPr="00FB11DA">
              <w:rPr>
                <w:rFonts w:ascii="Arial" w:hAnsi="Arial" w:cs="Arial"/>
                <w:sz w:val="18"/>
                <w:szCs w:val="18"/>
              </w:rPr>
              <w:t>relation to finance:</w:t>
            </w:r>
          </w:p>
          <w:p w14:paraId="56A2002B" w14:textId="52E969E4" w:rsidR="00B52915" w:rsidRPr="00FB11DA" w:rsidRDefault="00F02101" w:rsidP="00F02101">
            <w:pPr>
              <w:pStyle w:val="ListParagraph"/>
              <w:numPr>
                <w:ilvl w:val="0"/>
                <w:numId w:val="9"/>
              </w:numPr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52915" w:rsidRPr="00FB11DA">
              <w:rPr>
                <w:rFonts w:ascii="Arial" w:hAnsi="Arial" w:cs="Arial"/>
                <w:sz w:val="18"/>
                <w:szCs w:val="18"/>
              </w:rPr>
              <w:t xml:space="preserve">he role of the finance and treasury function in an organisation </w:t>
            </w:r>
          </w:p>
          <w:p w14:paraId="1FED4D7C" w14:textId="5F902B2A" w:rsidR="00B52915" w:rsidRPr="00FB11DA" w:rsidRDefault="00F02101" w:rsidP="00F02101">
            <w:pPr>
              <w:pStyle w:val="ListParagraph"/>
              <w:numPr>
                <w:ilvl w:val="0"/>
                <w:numId w:val="9"/>
              </w:numPr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52915" w:rsidRPr="00FB11DA">
              <w:rPr>
                <w:rFonts w:ascii="Arial" w:hAnsi="Arial" w:cs="Arial"/>
                <w:sz w:val="18"/>
                <w:szCs w:val="18"/>
              </w:rPr>
              <w:t>he financial environment in which an organisation operates</w:t>
            </w:r>
            <w:r w:rsidR="00B52915"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DC25C0B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4521592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C125A61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7221B00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223CF148" w14:textId="77777777" w:rsidTr="00F02101">
        <w:trPr>
          <w:trHeight w:val="1412"/>
        </w:trPr>
        <w:tc>
          <w:tcPr>
            <w:tcW w:w="3114" w:type="dxa"/>
            <w:shd w:val="clear" w:color="auto" w:fill="E1EEE8" w:themeFill="accent6" w:themeFillTint="33"/>
          </w:tcPr>
          <w:p w14:paraId="4ED34AAE" w14:textId="38D4D435" w:rsidR="00B52915" w:rsidRPr="00FB11DA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LO3: Discuss how organisations are financed, comparing the various sources of financing available to an organi</w:t>
            </w:r>
            <w:r w:rsidR="00F02101">
              <w:rPr>
                <w:rFonts w:ascii="Arial" w:hAnsi="Arial" w:cs="Arial"/>
                <w:sz w:val="18"/>
                <w:szCs w:val="18"/>
              </w:rPr>
              <w:t>s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ation, including bank financing, financial instruments, and bonds, equity and treasury markets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TCA6 schedule 1 for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AE4D8CB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85DA695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BCC7CDF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EDF2938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37D0C0F8" w14:textId="77777777" w:rsidTr="00F02101">
        <w:trPr>
          <w:trHeight w:val="538"/>
        </w:trPr>
        <w:tc>
          <w:tcPr>
            <w:tcW w:w="3114" w:type="dxa"/>
            <w:shd w:val="clear" w:color="auto" w:fill="E1EEE8" w:themeFill="accent6" w:themeFillTint="33"/>
          </w:tcPr>
          <w:p w14:paraId="170129E1" w14:textId="77777777" w:rsidR="00B52915" w:rsidRPr="00FB11DA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LO4: Explain the theory of capital markets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2B06499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40FFC79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455A551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4B3FBD3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53B53B0C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5E87B28C" w14:textId="77777777" w:rsidR="00B52915" w:rsidRPr="00FB11DA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LO5: Discuss how organisations make investment and distribution decisions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>refer to TCA6 schedule 2 for guidance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3" w:type="dxa"/>
          </w:tcPr>
          <w:p w14:paraId="16D99781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495DFE5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4BB1839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9D403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08DFE051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6AA7169F" w14:textId="77777777" w:rsidR="00B52915" w:rsidRPr="00FB11DA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LO6: Identify and explain basic financial risks and risk management concepts –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refer to TCA6 schedule 2 for guidance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3" w:type="dxa"/>
          </w:tcPr>
          <w:p w14:paraId="271BB4BE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CF1B4D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FB37174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141E6B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AD3734" w14:textId="77777777" w:rsidR="00B52915" w:rsidRDefault="00B52915" w:rsidP="00B5291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F02101" w14:paraId="352011DB" w14:textId="77777777" w:rsidTr="00F02101">
        <w:tc>
          <w:tcPr>
            <w:tcW w:w="3114" w:type="dxa"/>
            <w:shd w:val="clear" w:color="auto" w:fill="4A856D" w:themeFill="accent6" w:themeFillShade="BF"/>
          </w:tcPr>
          <w:p w14:paraId="032B8D14" w14:textId="57DDC8F3" w:rsidR="00F02101" w:rsidRDefault="00F02101" w:rsidP="00F021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38CFDACF" w14:textId="7272E7FE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190A06EE" w14:textId="2A3AECE8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30B886C5" w14:textId="5717F490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3216F0C9" w14:textId="4D0E2E19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B52915" w:rsidRPr="00FB11DA" w14:paraId="53F2112C" w14:textId="77777777" w:rsidTr="00F02101">
        <w:tc>
          <w:tcPr>
            <w:tcW w:w="15446" w:type="dxa"/>
            <w:gridSpan w:val="5"/>
            <w:shd w:val="clear" w:color="auto" w:fill="A5CDBC" w:themeFill="accent6" w:themeFillTint="99"/>
          </w:tcPr>
          <w:p w14:paraId="2A59D94C" w14:textId="33F8E1B7" w:rsidR="00B52915" w:rsidRPr="00FB11DA" w:rsidRDefault="00B52915" w:rsidP="00F02101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TCA07: Management </w:t>
            </w:r>
            <w:r w:rsidR="00F0210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B11DA">
              <w:rPr>
                <w:rFonts w:ascii="Arial" w:hAnsi="Arial" w:cs="Arial"/>
                <w:b/>
                <w:sz w:val="20"/>
                <w:szCs w:val="20"/>
              </w:rPr>
              <w:t>ccounting</w:t>
            </w:r>
          </w:p>
        </w:tc>
      </w:tr>
      <w:tr w:rsidR="00B52915" w14:paraId="1FC45DB0" w14:textId="77777777" w:rsidTr="00F02101">
        <w:trPr>
          <w:trHeight w:val="2219"/>
        </w:trPr>
        <w:tc>
          <w:tcPr>
            <w:tcW w:w="3114" w:type="dxa"/>
            <w:shd w:val="clear" w:color="auto" w:fill="E1EEE8" w:themeFill="accent6" w:themeFillTint="33"/>
          </w:tcPr>
          <w:p w14:paraId="0889B9A7" w14:textId="77777777" w:rsidR="00B52915" w:rsidRPr="00FB11DA" w:rsidRDefault="00B52915" w:rsidP="00F02101">
            <w:pPr>
              <w:ind w:right="-10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LO1: Explain the following in relation to organisations and management accounting:</w:t>
            </w:r>
          </w:p>
          <w:p w14:paraId="26A3E807" w14:textId="6DF7E9FE" w:rsidR="00B52915" w:rsidRPr="00FB11DA" w:rsidRDefault="00F02101" w:rsidP="00F02101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B52915"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he role and purpose of management accounting</w:t>
            </w:r>
          </w:p>
          <w:p w14:paraId="79091C65" w14:textId="5AD89E2C" w:rsidR="00B52915" w:rsidRPr="00FB11DA" w:rsidRDefault="00F02101" w:rsidP="00F02101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B52915"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he role of strategy in business</w:t>
            </w:r>
          </w:p>
          <w:p w14:paraId="6D93564F" w14:textId="4338E336" w:rsidR="00B52915" w:rsidRPr="00FB11DA" w:rsidRDefault="00F02101" w:rsidP="00F02101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B52915"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thical considerations in decision making</w:t>
            </w:r>
          </w:p>
          <w:p w14:paraId="48630C36" w14:textId="787177AA" w:rsidR="00B52915" w:rsidRDefault="00F02101" w:rsidP="00F02101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B52915"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ypes of organisational structures including concepts for authority delegation and control</w:t>
            </w:r>
          </w:p>
          <w:p w14:paraId="1AD842AB" w14:textId="77777777" w:rsidR="00B52915" w:rsidRPr="00FB11DA" w:rsidRDefault="00B52915" w:rsidP="00F02101">
            <w:pPr>
              <w:pStyle w:val="ListParagraph"/>
              <w:ind w:left="395" w:right="-10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758265CC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6882E7C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16C09C3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BF58F4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2A4E452E" w14:textId="77777777" w:rsidTr="00F02101">
        <w:trPr>
          <w:trHeight w:val="1117"/>
        </w:trPr>
        <w:tc>
          <w:tcPr>
            <w:tcW w:w="3114" w:type="dxa"/>
            <w:shd w:val="clear" w:color="auto" w:fill="E1EEE8" w:themeFill="accent6" w:themeFillTint="33"/>
          </w:tcPr>
          <w:p w14:paraId="4B4AE2A2" w14:textId="77777777" w:rsidR="00B52915" w:rsidRDefault="00B52915" w:rsidP="00F02101">
            <w:pPr>
              <w:ind w:right="-10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LO2: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Prepare detailed budgets and forecasts for management purposes, demonstrating an understanding of the budgeting process and its role in the management of organisations</w:t>
            </w:r>
          </w:p>
          <w:p w14:paraId="12E53573" w14:textId="77777777" w:rsidR="00B52915" w:rsidRPr="00FB11DA" w:rsidRDefault="00B52915" w:rsidP="00F02101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E40330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FF25A7F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F86BAF1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BE6C51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1AC622A1" w14:textId="77777777" w:rsidTr="00F02101">
        <w:trPr>
          <w:trHeight w:val="991"/>
        </w:trPr>
        <w:tc>
          <w:tcPr>
            <w:tcW w:w="3114" w:type="dxa"/>
            <w:shd w:val="clear" w:color="auto" w:fill="E1EEE8" w:themeFill="accent6" w:themeFillTint="33"/>
          </w:tcPr>
          <w:p w14:paraId="17C0C2D1" w14:textId="77777777" w:rsidR="00B52915" w:rsidRDefault="00B52915" w:rsidP="00F021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Applying appropriate quantitative techniques, use costing information for business planning and control </w:t>
            </w:r>
            <w:r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 refer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to TCA7 schedule 1 for guidance </w:t>
            </w:r>
          </w:p>
          <w:p w14:paraId="58FE7BE1" w14:textId="77777777" w:rsidR="00B52915" w:rsidRPr="00FB11DA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5E34A2B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BA12EE2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190771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353885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5922734C" w14:textId="77777777" w:rsidTr="00F02101">
        <w:trPr>
          <w:trHeight w:val="989"/>
        </w:trPr>
        <w:tc>
          <w:tcPr>
            <w:tcW w:w="3114" w:type="dxa"/>
            <w:shd w:val="clear" w:color="auto" w:fill="E1EEE8" w:themeFill="accent6" w:themeFillTint="33"/>
          </w:tcPr>
          <w:p w14:paraId="3E2B4BF0" w14:textId="77777777" w:rsidR="00B52915" w:rsidRDefault="00B52915" w:rsidP="00F021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LO4: Apply the principles and procedures involved in analysing and managing an organisation’s cash flow and working capital requirements  </w:t>
            </w:r>
          </w:p>
          <w:p w14:paraId="1E0CFAAD" w14:textId="77777777" w:rsidR="00B52915" w:rsidRPr="00FB11DA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2F97312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6C06A87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EC3B9F2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5C17140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00EAF242" w14:textId="77777777" w:rsidTr="00F02101">
        <w:trPr>
          <w:trHeight w:val="977"/>
        </w:trPr>
        <w:tc>
          <w:tcPr>
            <w:tcW w:w="3114" w:type="dxa"/>
            <w:shd w:val="clear" w:color="auto" w:fill="E1EEE8" w:themeFill="accent6" w:themeFillTint="33"/>
          </w:tcPr>
          <w:p w14:paraId="19AE1CA7" w14:textId="77777777" w:rsidR="00B52915" w:rsidRPr="00FB11DA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LO5: Evaluate the performance of an organisation, its products, people and business segments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refer to TCA7 schedule 2 for guidance </w:t>
            </w:r>
          </w:p>
        </w:tc>
        <w:tc>
          <w:tcPr>
            <w:tcW w:w="2693" w:type="dxa"/>
          </w:tcPr>
          <w:p w14:paraId="478DF7AD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C638CDA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21F5B58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7FFF1C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664C64E3" w14:textId="77777777" w:rsidTr="00F02101">
        <w:trPr>
          <w:trHeight w:val="841"/>
        </w:trPr>
        <w:tc>
          <w:tcPr>
            <w:tcW w:w="3114" w:type="dxa"/>
            <w:shd w:val="clear" w:color="auto" w:fill="E1EEE8" w:themeFill="accent6" w:themeFillTint="33"/>
          </w:tcPr>
          <w:p w14:paraId="505C705C" w14:textId="3408A7EC" w:rsidR="00B52915" w:rsidRPr="00FB11DA" w:rsidRDefault="00B52915" w:rsidP="00F02101">
            <w:pPr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LO6: Analyse data and information to prepare reports that support management decision making </w:t>
            </w:r>
            <w:r w:rsidR="00F02101">
              <w:rPr>
                <w:rFonts w:ascii="Arial" w:hAnsi="Arial" w:cs="Arial"/>
                <w:sz w:val="18"/>
                <w:szCs w:val="18"/>
              </w:rPr>
              <w:t>–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TCA7 schedule 3 for guidance </w:t>
            </w:r>
          </w:p>
          <w:p w14:paraId="054F5252" w14:textId="77777777" w:rsidR="00B52915" w:rsidRPr="00FB11DA" w:rsidRDefault="00B52915" w:rsidP="00F0210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4F15C41E" w14:textId="77777777" w:rsidR="00B52915" w:rsidRPr="00FB11DA" w:rsidRDefault="00B52915" w:rsidP="00F0210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11192CF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A39D5DB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CE1769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6503B7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C73767" w14:textId="77777777" w:rsidR="00B52915" w:rsidRDefault="00B52915" w:rsidP="00B5291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F02101" w14:paraId="37323C50" w14:textId="77777777" w:rsidTr="00990B8F">
        <w:trPr>
          <w:trHeight w:val="557"/>
        </w:trPr>
        <w:tc>
          <w:tcPr>
            <w:tcW w:w="3114" w:type="dxa"/>
            <w:shd w:val="clear" w:color="auto" w:fill="4A856D" w:themeFill="accent6" w:themeFillShade="BF"/>
          </w:tcPr>
          <w:p w14:paraId="44A52337" w14:textId="7BF526EA" w:rsidR="00F02101" w:rsidRDefault="00F02101" w:rsidP="00F021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0E44C2AF" w14:textId="06E2DB05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7EED74E8" w14:textId="6E14A630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6AAF777" w14:textId="4997DD5F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17E494EE" w14:textId="621460FF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B52915" w:rsidRPr="00ED1688" w14:paraId="5220FBD3" w14:textId="77777777" w:rsidTr="00F02101">
        <w:tc>
          <w:tcPr>
            <w:tcW w:w="15446" w:type="dxa"/>
            <w:gridSpan w:val="5"/>
            <w:shd w:val="clear" w:color="auto" w:fill="A5CDBC" w:themeFill="accent6" w:themeFillTint="99"/>
          </w:tcPr>
          <w:p w14:paraId="1D409857" w14:textId="426BF622" w:rsidR="00B52915" w:rsidRPr="00ED1688" w:rsidRDefault="00B52915" w:rsidP="00F02101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TCA08: Quantitative </w:t>
            </w:r>
            <w:r w:rsidR="00F0210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ED1688">
              <w:rPr>
                <w:rFonts w:ascii="Arial" w:hAnsi="Arial" w:cs="Arial"/>
                <w:b/>
                <w:sz w:val="20"/>
                <w:szCs w:val="20"/>
              </w:rPr>
              <w:t>ethods</w:t>
            </w:r>
            <w:r w:rsidR="004B73D4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14:paraId="3387484F" w14:textId="77777777" w:rsidTr="00F02101">
        <w:trPr>
          <w:trHeight w:val="564"/>
        </w:trPr>
        <w:tc>
          <w:tcPr>
            <w:tcW w:w="3114" w:type="dxa"/>
            <w:shd w:val="clear" w:color="auto" w:fill="E1EEE8" w:themeFill="accent6" w:themeFillTint="33"/>
          </w:tcPr>
          <w:p w14:paraId="2B7F60B0" w14:textId="77777777" w:rsidR="00F02101" w:rsidRPr="00ED1688" w:rsidRDefault="00F02101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LO1: Explain the role of statistical analysis for decision making</w:t>
            </w:r>
          </w:p>
          <w:p w14:paraId="556D9F42" w14:textId="77777777" w:rsidR="00B52915" w:rsidRPr="00ED1688" w:rsidRDefault="00B52915" w:rsidP="00990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9838F0D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713CB0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D609532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D488E49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26FBD92F" w14:textId="77777777" w:rsidTr="00F02101">
        <w:trPr>
          <w:trHeight w:val="1111"/>
        </w:trPr>
        <w:tc>
          <w:tcPr>
            <w:tcW w:w="3114" w:type="dxa"/>
            <w:shd w:val="clear" w:color="auto" w:fill="E1EEE8" w:themeFill="accent6" w:themeFillTint="33"/>
          </w:tcPr>
          <w:p w14:paraId="279C5A35" w14:textId="3961A21A" w:rsidR="00B52915" w:rsidRPr="00ED1688" w:rsidRDefault="00F02101" w:rsidP="00F021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 xml:space="preserve">LO2: Identify and apply commonly used quantitative methods and techniques to collect and analyse financial and non- financial data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TCA8 schedule 1 for guidance</w:t>
            </w:r>
          </w:p>
          <w:p w14:paraId="343D6C4F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70F05C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EC1D53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D1D3FA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61FA4A3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6C0EE748" w14:textId="77777777" w:rsidTr="00F02101">
        <w:trPr>
          <w:trHeight w:val="574"/>
        </w:trPr>
        <w:tc>
          <w:tcPr>
            <w:tcW w:w="3114" w:type="dxa"/>
            <w:shd w:val="clear" w:color="auto" w:fill="E1EEE8" w:themeFill="accent6" w:themeFillTint="33"/>
          </w:tcPr>
          <w:p w14:paraId="5C264BC5" w14:textId="77777777" w:rsidR="00F02101" w:rsidRPr="00ED1688" w:rsidRDefault="00F02101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LO3: Review statistical data including hypothesis testing</w:t>
            </w:r>
          </w:p>
          <w:p w14:paraId="3E519DCE" w14:textId="77777777" w:rsidR="00B52915" w:rsidRPr="00ED1688" w:rsidRDefault="00B52915" w:rsidP="00990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C1FBEE7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8EB804E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DA608C1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5AA947A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24011A99" w14:textId="77777777" w:rsidTr="00F02101">
        <w:trPr>
          <w:trHeight w:val="696"/>
        </w:trPr>
        <w:tc>
          <w:tcPr>
            <w:tcW w:w="3114" w:type="dxa"/>
            <w:shd w:val="clear" w:color="auto" w:fill="E1EEE8" w:themeFill="accent6" w:themeFillTint="33"/>
          </w:tcPr>
          <w:p w14:paraId="12CBA2A1" w14:textId="6FCEAB38" w:rsidR="00B52915" w:rsidRPr="00ED1688" w:rsidRDefault="00F02101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LO4: Interpret the results of data analysis</w:t>
            </w:r>
          </w:p>
          <w:p w14:paraId="292ABC80" w14:textId="69625E60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8E5550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A6BBD98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25560C2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06DEBEF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663333" w14:textId="77777777" w:rsidR="00B52915" w:rsidRDefault="00B52915" w:rsidP="00B52915"/>
    <w:p w14:paraId="40C720A4" w14:textId="77777777" w:rsidR="00B52915" w:rsidRDefault="00B52915" w:rsidP="00B52915">
      <w:r>
        <w:br w:type="page"/>
      </w:r>
    </w:p>
    <w:p w14:paraId="323C09BF" w14:textId="77777777" w:rsidR="00B52915" w:rsidRDefault="00B52915" w:rsidP="00B52915"/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F02101" w14:paraId="0C358034" w14:textId="77777777" w:rsidTr="00F02101">
        <w:tc>
          <w:tcPr>
            <w:tcW w:w="3114" w:type="dxa"/>
            <w:shd w:val="clear" w:color="auto" w:fill="4A856D" w:themeFill="accent6" w:themeFillShade="BF"/>
          </w:tcPr>
          <w:p w14:paraId="444EB9E1" w14:textId="7DCB7764" w:rsidR="00F02101" w:rsidRDefault="00F02101" w:rsidP="00F021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1B3DD03F" w14:textId="01B03476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2D6ABCC2" w14:textId="046CA3BB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2D816F8" w14:textId="74E1395D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66F626A5" w14:textId="7F62AD9A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B52915" w:rsidRPr="00ED1688" w14:paraId="14D2EA84" w14:textId="77777777" w:rsidTr="00F02101">
        <w:tc>
          <w:tcPr>
            <w:tcW w:w="15446" w:type="dxa"/>
            <w:gridSpan w:val="5"/>
            <w:shd w:val="clear" w:color="auto" w:fill="A5CDBC" w:themeFill="accent6" w:themeFillTint="99"/>
          </w:tcPr>
          <w:p w14:paraId="7B8412D2" w14:textId="07AAE0DD" w:rsidR="00B52915" w:rsidRPr="00ED1688" w:rsidRDefault="00B52915" w:rsidP="00F02101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>TCA09: Taxation</w:t>
            </w:r>
            <w:r w:rsidR="004B73D4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14:paraId="3D3FC254" w14:textId="77777777" w:rsidTr="00F02101">
        <w:trPr>
          <w:trHeight w:val="969"/>
        </w:trPr>
        <w:tc>
          <w:tcPr>
            <w:tcW w:w="3114" w:type="dxa"/>
            <w:shd w:val="clear" w:color="auto" w:fill="E1EEE8" w:themeFill="accent6" w:themeFillTint="33"/>
          </w:tcPr>
          <w:p w14:paraId="7A7B96E7" w14:textId="157E95FB" w:rsidR="00B52915" w:rsidRPr="00ED1688" w:rsidRDefault="00F02101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 xml:space="preserve">LO1: Identify the sources of taxation law and the framework in which taxation is administered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TCA9 schedule 1 for guidance</w:t>
            </w:r>
            <w:r w:rsidR="00B52915"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2590AA9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CFAE137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F9EE382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D8AB49D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66A1BCDE" w14:textId="77777777" w:rsidTr="00F02101">
        <w:trPr>
          <w:trHeight w:val="1264"/>
        </w:trPr>
        <w:tc>
          <w:tcPr>
            <w:tcW w:w="3114" w:type="dxa"/>
            <w:shd w:val="clear" w:color="auto" w:fill="E1EEE8" w:themeFill="accent6" w:themeFillTint="33"/>
          </w:tcPr>
          <w:p w14:paraId="520EDB71" w14:textId="482E5470" w:rsidR="00B52915" w:rsidRPr="00ED1688" w:rsidRDefault="00F02101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LO2: Identify various types of taxation including income tax, consumption taxes, goods and services tax, taxes on capital and fringe benefit/benefits tax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 refer to TCA9 schedule 2 for guidance</w:t>
            </w:r>
            <w:r w:rsidR="00B52915"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F057078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EB86D15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43D8F0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A4D58F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55D21046" w14:textId="77777777" w:rsidTr="00F02101">
        <w:trPr>
          <w:trHeight w:val="1294"/>
        </w:trPr>
        <w:tc>
          <w:tcPr>
            <w:tcW w:w="3114" w:type="dxa"/>
            <w:shd w:val="clear" w:color="auto" w:fill="E1EEE8" w:themeFill="accent6" w:themeFillTint="33"/>
          </w:tcPr>
          <w:p w14:paraId="65D77C78" w14:textId="46F9094C" w:rsidR="00B52915" w:rsidRPr="00ED1688" w:rsidRDefault="00F02101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 xml:space="preserve">LO3: Identify and apply the fundamentals of calculating the taxable income and tax payable for individuals and business entities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TCA9 schedule 2 for guidance</w:t>
            </w:r>
            <w:r w:rsidR="00B52915"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6CEF00C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BDBB7C8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72628B4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DF4724E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915" w14:paraId="3AC0CA92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50B059F2" w14:textId="549ED23A" w:rsidR="00B52915" w:rsidRPr="00ED1688" w:rsidRDefault="00F02101" w:rsidP="00F021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 xml:space="preserve">LO4: Analyse the taxation issues associated with straight forward international transactions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TCA9 schedule 3 for guidance</w:t>
            </w:r>
            <w:r w:rsidR="00B52915" w:rsidRPr="00ED1688">
              <w:rPr>
                <w:rFonts w:ascii="Arial" w:hAnsi="Arial" w:cs="Arial"/>
                <w:i/>
                <w:sz w:val="18"/>
                <w:szCs w:val="18"/>
              </w:rPr>
              <w:br/>
              <w:t xml:space="preserve"> </w:t>
            </w:r>
          </w:p>
          <w:p w14:paraId="18777873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A549DF5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B3C9319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DE410C8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64954E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2818FC" w14:textId="77777777" w:rsidR="00B52915" w:rsidRDefault="00B52915" w:rsidP="00B5291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F02101" w14:paraId="3CE2A230" w14:textId="77777777" w:rsidTr="00F02101">
        <w:tc>
          <w:tcPr>
            <w:tcW w:w="3114" w:type="dxa"/>
            <w:shd w:val="clear" w:color="auto" w:fill="4A856D" w:themeFill="accent6" w:themeFillShade="BF"/>
          </w:tcPr>
          <w:p w14:paraId="4A533C22" w14:textId="6BF3CD30" w:rsidR="00F02101" w:rsidRDefault="00F02101" w:rsidP="00F021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7636D437" w14:textId="0313ADA4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30784974" w14:textId="0A3EB9D0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11A6AA34" w14:textId="7CAD4EFC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41DC562C" w14:textId="1FBC0838" w:rsidR="00F02101" w:rsidRDefault="00F02101" w:rsidP="00F0210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B52915" w:rsidRPr="00ED1688" w14:paraId="66FD1870" w14:textId="77777777" w:rsidTr="00F02101">
        <w:tc>
          <w:tcPr>
            <w:tcW w:w="15446" w:type="dxa"/>
            <w:gridSpan w:val="5"/>
            <w:shd w:val="clear" w:color="auto" w:fill="A5CDBC" w:themeFill="accent6" w:themeFillTint="99"/>
          </w:tcPr>
          <w:p w14:paraId="5D74DADC" w14:textId="0CBCD6CC" w:rsidR="00B52915" w:rsidRPr="00ED1688" w:rsidRDefault="00B52915" w:rsidP="00F02101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TCA10: Information and </w:t>
            </w:r>
            <w:r w:rsidR="00F0210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F02101" w:rsidRPr="00ED1688">
              <w:rPr>
                <w:rFonts w:ascii="Arial" w:hAnsi="Arial" w:cs="Arial"/>
                <w:b/>
                <w:sz w:val="20"/>
                <w:szCs w:val="20"/>
              </w:rPr>
              <w:t xml:space="preserve">ommunication </w:t>
            </w:r>
            <w:r w:rsidR="00F0210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F02101" w:rsidRPr="00ED1688">
              <w:rPr>
                <w:rFonts w:ascii="Arial" w:hAnsi="Arial" w:cs="Arial"/>
                <w:b/>
                <w:sz w:val="20"/>
                <w:szCs w:val="20"/>
              </w:rPr>
              <w:t>echnology</w:t>
            </w:r>
            <w:r w:rsidR="004B73D4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:rsidRPr="00ED1688" w14:paraId="584500EB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169F7DD2" w14:textId="52F69668" w:rsidR="00B52915" w:rsidRPr="00ED1688" w:rsidRDefault="00F02101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the impact of </w:t>
            </w:r>
            <w:r w:rsidR="00DC2D83">
              <w:rPr>
                <w:rFonts w:ascii="Arial" w:hAnsi="Arial" w:cs="Arial"/>
                <w:sz w:val="18"/>
                <w:szCs w:val="18"/>
              </w:rPr>
              <w:t>i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nformation and </w:t>
            </w:r>
            <w:r w:rsidR="00DC2D83">
              <w:rPr>
                <w:rFonts w:ascii="Arial" w:hAnsi="Arial" w:cs="Arial"/>
                <w:sz w:val="18"/>
                <w:szCs w:val="18"/>
              </w:rPr>
              <w:t>c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ommunication </w:t>
            </w:r>
            <w:r w:rsidR="00DC2D83">
              <w:rPr>
                <w:rFonts w:ascii="Arial" w:hAnsi="Arial" w:cs="Arial"/>
                <w:sz w:val="18"/>
                <w:szCs w:val="18"/>
              </w:rPr>
              <w:t>t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echnology </w:t>
            </w:r>
            <w:r w:rsidR="00DC2D83">
              <w:rPr>
                <w:rFonts w:ascii="Arial" w:hAnsi="Arial" w:cs="Arial"/>
                <w:sz w:val="18"/>
                <w:szCs w:val="18"/>
              </w:rPr>
              <w:t xml:space="preserve">(ICT)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on an organisation’s environment and business model, and how it supports data analysis and decision making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 10 schedule 1 for guidance</w:t>
            </w:r>
            <w:r w:rsidR="00B52915"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B52915" w:rsidRPr="00ED168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7FAAA1CC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00E1E5F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8B007BD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425C6B6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:rsidRPr="00ED1688" w14:paraId="3A16DA4C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6A41182D" w14:textId="70523D32" w:rsidR="00B52915" w:rsidRPr="00ED1688" w:rsidRDefault="00F02101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>Explain how ICT supports the identification, reporting, and management of risk in an organi</w:t>
            </w:r>
            <w:r w:rsidR="00DC2D83">
              <w:rPr>
                <w:rFonts w:ascii="Arial" w:hAnsi="Arial" w:cs="Arial"/>
                <w:sz w:val="18"/>
                <w:szCs w:val="18"/>
              </w:rPr>
              <w:t>s</w:t>
            </w:r>
            <w:r w:rsidRPr="00ED1688">
              <w:rPr>
                <w:rFonts w:ascii="Arial" w:hAnsi="Arial" w:cs="Arial"/>
                <w:sz w:val="18"/>
                <w:szCs w:val="18"/>
              </w:rPr>
              <w:t>ation and how it can enhance the efficiency and effectiveness of an organi</w:t>
            </w:r>
            <w:r w:rsidR="00DC2D83">
              <w:rPr>
                <w:rFonts w:ascii="Arial" w:hAnsi="Arial" w:cs="Arial"/>
                <w:sz w:val="18"/>
                <w:szCs w:val="18"/>
              </w:rPr>
              <w:t>s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ation’s 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systems and processes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TCA10 schedule 2 for guidance</w:t>
            </w:r>
            <w:r w:rsidR="00B52915"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E496A43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17E661B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91FE484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78E531A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:rsidRPr="00ED1688" w14:paraId="561FBCA9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19C164E3" w14:textId="7CAC963B" w:rsidR="00B52915" w:rsidRPr="00ED1688" w:rsidRDefault="00DC2D83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how ICT is used to analyse data and information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 10 schedule 3 for guidance</w:t>
            </w:r>
            <w:r w:rsidR="00B52915"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B4812B0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701A296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4C71441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460F18E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:rsidRPr="00ED1688" w14:paraId="03381206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1A9584B3" w14:textId="7DABDBDA" w:rsidR="00B52915" w:rsidRPr="00ED1688" w:rsidRDefault="00DC2D83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how ICT is used to enhance the efficiency and effectiveness of communication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 10 schedule 4 for guidance</w:t>
            </w:r>
            <w:r w:rsidR="00B52915"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51090AE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78B5242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6DF68F2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3C9E3E1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:rsidRPr="00ED1688" w14:paraId="70E2E068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19181725" w14:textId="1F89D8CA" w:rsidR="00B52915" w:rsidRPr="00ED1688" w:rsidRDefault="00DC2D83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Analyse the adequacy of ICT processes and controls and identify the improvements that could be made to them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 10 schedule 5 for guidance</w:t>
            </w:r>
            <w:r w:rsidR="00B52915"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C3CAB4D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E84970B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FA35451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7E680AA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</w:tr>
    </w:tbl>
    <w:p w14:paraId="4AC7F024" w14:textId="77777777" w:rsidR="00B52915" w:rsidRDefault="00B52915" w:rsidP="00B5291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DC2D83" w14:paraId="553C4487" w14:textId="77777777" w:rsidTr="00F02101">
        <w:tc>
          <w:tcPr>
            <w:tcW w:w="3114" w:type="dxa"/>
            <w:shd w:val="clear" w:color="auto" w:fill="4A856D" w:themeFill="accent6" w:themeFillShade="BF"/>
          </w:tcPr>
          <w:p w14:paraId="73546061" w14:textId="064E72F6" w:rsidR="00DC2D83" w:rsidRDefault="00DC2D83" w:rsidP="00DC2D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07025823" w14:textId="0A9CF5FA" w:rsidR="00DC2D83" w:rsidRDefault="00DC2D83" w:rsidP="00DC2D83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7FFBE398" w14:textId="38DE84A4" w:rsidR="00DC2D83" w:rsidRDefault="00DC2D83" w:rsidP="00DC2D83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D5736DA" w14:textId="429024A6" w:rsidR="00DC2D83" w:rsidRDefault="00DC2D83" w:rsidP="00DC2D83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15E0341F" w14:textId="2EDAD20B" w:rsidR="00DC2D83" w:rsidRDefault="00DC2D83" w:rsidP="00DC2D83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B52915" w:rsidRPr="00ED1688" w14:paraId="0995CAE7" w14:textId="77777777" w:rsidTr="00F02101">
        <w:tc>
          <w:tcPr>
            <w:tcW w:w="15446" w:type="dxa"/>
            <w:gridSpan w:val="5"/>
            <w:shd w:val="clear" w:color="auto" w:fill="A5CDBC" w:themeFill="accent6" w:themeFillTint="99"/>
          </w:tcPr>
          <w:p w14:paraId="041DE2E3" w14:textId="16BA3B3E" w:rsidR="00B52915" w:rsidRPr="00ED1688" w:rsidRDefault="00B52915" w:rsidP="00F02101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TCA11: Business </w:t>
            </w:r>
            <w:r w:rsidR="00DC2D8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C2D83" w:rsidRPr="00ED1688">
              <w:rPr>
                <w:rFonts w:ascii="Arial" w:hAnsi="Arial" w:cs="Arial"/>
                <w:b/>
                <w:sz w:val="20"/>
                <w:szCs w:val="20"/>
              </w:rPr>
              <w:t>cumen</w:t>
            </w:r>
            <w:r w:rsidR="004B73D4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:rsidRPr="00ED1688" w14:paraId="09CEA25D" w14:textId="77777777" w:rsidTr="00F02101">
        <w:tc>
          <w:tcPr>
            <w:tcW w:w="3114" w:type="dxa"/>
            <w:shd w:val="clear" w:color="auto" w:fill="E1EEE8"/>
          </w:tcPr>
          <w:p w14:paraId="5295A861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LO1: Explain the following in relation to the organisational environment in which a business operates:</w:t>
            </w:r>
          </w:p>
          <w:p w14:paraId="52696E60" w14:textId="11B33D19" w:rsidR="00B52915" w:rsidRPr="00ED1688" w:rsidRDefault="00DC2D83" w:rsidP="00F02101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52915" w:rsidRPr="00ED1688">
              <w:rPr>
                <w:rFonts w:ascii="Arial" w:hAnsi="Arial" w:cs="Arial"/>
                <w:sz w:val="18"/>
                <w:szCs w:val="18"/>
              </w:rPr>
              <w:t>he various ways in which organi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B52915" w:rsidRPr="00ED1688">
              <w:rPr>
                <w:rFonts w:ascii="Arial" w:hAnsi="Arial" w:cs="Arial"/>
                <w:sz w:val="18"/>
                <w:szCs w:val="18"/>
              </w:rPr>
              <w:t>ations may be designed and structured</w:t>
            </w:r>
          </w:p>
          <w:p w14:paraId="31BC2A40" w14:textId="1C1F4D65" w:rsidR="00B52915" w:rsidRPr="00ED1688" w:rsidRDefault="00DC2D83" w:rsidP="00F02101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52915" w:rsidRPr="00ED1688">
              <w:rPr>
                <w:rFonts w:ascii="Arial" w:hAnsi="Arial" w:cs="Arial"/>
                <w:sz w:val="18"/>
                <w:szCs w:val="18"/>
              </w:rPr>
              <w:t>he purpose and importance of different types of functional and operational areas within organi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B52915" w:rsidRPr="00ED1688">
              <w:rPr>
                <w:rFonts w:ascii="Arial" w:hAnsi="Arial" w:cs="Arial"/>
                <w:sz w:val="18"/>
                <w:szCs w:val="18"/>
              </w:rPr>
              <w:t>ations</w:t>
            </w:r>
          </w:p>
          <w:p w14:paraId="1AAD96C5" w14:textId="3B89CD66" w:rsidR="00B52915" w:rsidRPr="00ED1688" w:rsidRDefault="00DC2D83" w:rsidP="00F02101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52915" w:rsidRPr="00ED1688">
              <w:rPr>
                <w:rFonts w:ascii="Arial" w:hAnsi="Arial" w:cs="Arial"/>
                <w:sz w:val="18"/>
                <w:szCs w:val="18"/>
              </w:rPr>
              <w:t>he processes that may be used to develop and implement the strategy of an organi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B52915" w:rsidRPr="00ED1688">
              <w:rPr>
                <w:rFonts w:ascii="Arial" w:hAnsi="Arial" w:cs="Arial"/>
                <w:sz w:val="18"/>
                <w:szCs w:val="18"/>
              </w:rPr>
              <w:t>ation</w:t>
            </w:r>
          </w:p>
          <w:p w14:paraId="107DBBEA" w14:textId="54FB4F2C" w:rsidR="00B52915" w:rsidRPr="00ED1688" w:rsidRDefault="00DC2D83" w:rsidP="00F02101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B52915" w:rsidRPr="00ED1688">
              <w:rPr>
                <w:rFonts w:ascii="Arial" w:hAnsi="Arial" w:cs="Arial"/>
                <w:sz w:val="18"/>
                <w:szCs w:val="18"/>
              </w:rPr>
              <w:t>ow theories of organi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B52915" w:rsidRPr="00ED1688">
              <w:rPr>
                <w:rFonts w:ascii="Arial" w:hAnsi="Arial" w:cs="Arial"/>
                <w:sz w:val="18"/>
                <w:szCs w:val="18"/>
              </w:rPr>
              <w:t>ational behaviour may be used to enhance the performance of the individual, team, and the organi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B52915" w:rsidRPr="00ED1688">
              <w:rPr>
                <w:rFonts w:ascii="Arial" w:hAnsi="Arial" w:cs="Arial"/>
                <w:sz w:val="18"/>
                <w:szCs w:val="18"/>
              </w:rPr>
              <w:t>ation</w:t>
            </w:r>
          </w:p>
          <w:p w14:paraId="429ECA43" w14:textId="48191B9B" w:rsidR="00B52915" w:rsidRPr="00ED1688" w:rsidRDefault="00DC2D83" w:rsidP="00F02101">
            <w:pPr>
              <w:pStyle w:val="ListParagraph"/>
              <w:numPr>
                <w:ilvl w:val="0"/>
                <w:numId w:val="6"/>
              </w:numPr>
              <w:ind w:left="306" w:right="-104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52915" w:rsidRPr="00ED1688">
              <w:rPr>
                <w:rFonts w:ascii="Arial" w:hAnsi="Arial" w:cs="Arial"/>
                <w:sz w:val="18"/>
                <w:szCs w:val="18"/>
              </w:rPr>
              <w:t>n organisation’s risks and opportunities using a risk management framework</w:t>
            </w:r>
            <w:r w:rsidR="00B52915"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0C24667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813C3FF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952DAAA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A9B7B1C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:rsidRPr="00ED1688" w14:paraId="77D9C8CB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57377E4F" w14:textId="1E5A5CFE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LO2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D1688">
              <w:rPr>
                <w:rFonts w:ascii="Arial" w:hAnsi="Arial" w:cs="Arial"/>
                <w:sz w:val="18"/>
                <w:szCs w:val="18"/>
              </w:rPr>
              <w:t>Describe the environment in which an organisation operates, including the primary economic, legal, regulatory, political, technological, social and cultural aspects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6F58334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3B727F4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48468BF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6B34E91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:rsidRPr="00ED1688" w14:paraId="1E0CB9E9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78F915D2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LO3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D1688">
              <w:rPr>
                <w:rFonts w:ascii="Arial" w:hAnsi="Arial" w:cs="Arial"/>
                <w:sz w:val="18"/>
                <w:szCs w:val="18"/>
              </w:rPr>
              <w:t>Analyse aspects of the global environment that affect international trade and finance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6C6FFB8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B4CF503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2602C49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E8FCF33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:rsidRPr="00ED1688" w14:paraId="10A68EF1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6944E626" w14:textId="3744C993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LO4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D1688">
              <w:rPr>
                <w:rFonts w:ascii="Arial" w:hAnsi="Arial" w:cs="Arial"/>
                <w:sz w:val="18"/>
                <w:szCs w:val="18"/>
              </w:rPr>
              <w:t>Identify the features of globali</w:t>
            </w:r>
            <w:r w:rsidR="00DC2D83">
              <w:rPr>
                <w:rFonts w:ascii="Arial" w:hAnsi="Arial" w:cs="Arial"/>
                <w:sz w:val="18"/>
                <w:szCs w:val="18"/>
              </w:rPr>
              <w:t>s</w:t>
            </w:r>
            <w:r w:rsidRPr="00ED1688">
              <w:rPr>
                <w:rFonts w:ascii="Arial" w:hAnsi="Arial" w:cs="Arial"/>
                <w:sz w:val="18"/>
                <w:szCs w:val="18"/>
              </w:rPr>
              <w:t>ation, including the role of multinationals and emerging markets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33E3D16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5BA4371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5BA26B5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16BD3BC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:rsidRPr="00ED1688" w14:paraId="4E4AE26B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60C67D81" w14:textId="64F5DADA" w:rsidR="00B52915" w:rsidRPr="00ED1688" w:rsidRDefault="00B52915" w:rsidP="00F02101">
            <w:pPr>
              <w:ind w:right="-104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LO5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the principles of good governance, including the rights and responsibilities of owners, investors, and those charged with governance; and explain the role of stakeholders in governance, disclosure, and </w:t>
            </w:r>
            <w:r w:rsidRPr="00ED1688">
              <w:rPr>
                <w:rFonts w:ascii="Arial" w:hAnsi="Arial" w:cs="Arial"/>
                <w:sz w:val="18"/>
                <w:szCs w:val="18"/>
              </w:rPr>
              <w:lastRenderedPageBreak/>
              <w:t>transparency requirements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9C9A26B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768B393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6BDB391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69E9F1C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:rsidRPr="00ED1688" w14:paraId="2B5D971D" w14:textId="77777777" w:rsidTr="00F02101">
        <w:tc>
          <w:tcPr>
            <w:tcW w:w="3114" w:type="dxa"/>
            <w:shd w:val="clear" w:color="auto" w:fill="E1EEE8" w:themeFill="accent6" w:themeFillTint="33"/>
          </w:tcPr>
          <w:p w14:paraId="29DCF645" w14:textId="77777777" w:rsidR="00B52915" w:rsidRPr="00ED1688" w:rsidRDefault="00B52915" w:rsidP="00F02101">
            <w:pPr>
              <w:ind w:firstLine="22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>Analyse the following in relation to an organisation:</w:t>
            </w:r>
          </w:p>
          <w:p w14:paraId="1CE06EEA" w14:textId="46D9BDDA" w:rsidR="00B52915" w:rsidRPr="00ED1688" w:rsidRDefault="00DC2D83" w:rsidP="00F02101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52915" w:rsidRPr="00ED1688">
              <w:rPr>
                <w:rFonts w:ascii="Arial" w:hAnsi="Arial" w:cs="Arial"/>
                <w:sz w:val="18"/>
                <w:szCs w:val="18"/>
              </w:rPr>
              <w:t>he components of an organisation’s governance framework</w:t>
            </w:r>
          </w:p>
          <w:p w14:paraId="57BA3925" w14:textId="2A553A2D" w:rsidR="00DC2D83" w:rsidRDefault="00DC2D83" w:rsidP="00F02101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52915" w:rsidRPr="00ED1688">
              <w:rPr>
                <w:rFonts w:ascii="Arial" w:hAnsi="Arial" w:cs="Arial"/>
                <w:sz w:val="18"/>
                <w:szCs w:val="18"/>
              </w:rPr>
              <w:t>he components of internal control related to financial reporting</w:t>
            </w:r>
          </w:p>
          <w:p w14:paraId="690BC32C" w14:textId="22A58BFE" w:rsidR="00B52915" w:rsidRPr="00ED1688" w:rsidRDefault="00DC2D83" w:rsidP="00F02101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52915" w:rsidRPr="00ED1688">
              <w:rPr>
                <w:rFonts w:ascii="Arial" w:hAnsi="Arial" w:cs="Arial"/>
                <w:sz w:val="18"/>
                <w:szCs w:val="18"/>
              </w:rPr>
              <w:t>nalysis of the external and internal factors that may influence the strategy of an organisation</w:t>
            </w:r>
          </w:p>
          <w:p w14:paraId="034B69B9" w14:textId="2983EAA0" w:rsidR="00B52915" w:rsidRPr="00ED1688" w:rsidRDefault="00DC2D83" w:rsidP="00F02101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52915" w:rsidRPr="00ED1688">
              <w:rPr>
                <w:rFonts w:ascii="Arial" w:hAnsi="Arial" w:cs="Arial"/>
                <w:sz w:val="18"/>
                <w:szCs w:val="18"/>
              </w:rPr>
              <w:t>he external and internal factors that may influence the strategy of an organi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B52915" w:rsidRPr="00ED1688">
              <w:rPr>
                <w:rFonts w:ascii="Arial" w:hAnsi="Arial" w:cs="Arial"/>
                <w:sz w:val="18"/>
                <w:szCs w:val="18"/>
              </w:rPr>
              <w:t>ation</w:t>
            </w:r>
          </w:p>
          <w:p w14:paraId="7F237F8C" w14:textId="44CCCCD3" w:rsidR="00B52915" w:rsidRPr="00ED1688" w:rsidRDefault="00DC2D83" w:rsidP="00F02101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52915" w:rsidRPr="00ED1688">
              <w:rPr>
                <w:rFonts w:ascii="Arial" w:hAnsi="Arial" w:cs="Arial"/>
                <w:sz w:val="18"/>
                <w:szCs w:val="18"/>
              </w:rPr>
              <w:t>he adequacy of systems, processes and controls for collecting, generating, storing, accessing, using, or sharing data and information</w:t>
            </w:r>
            <w:r w:rsidR="00B52915"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FE1178C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9511FD0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83E531E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A077699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14:paraId="2B00924B" w14:textId="77777777" w:rsidTr="00F02101">
        <w:tc>
          <w:tcPr>
            <w:tcW w:w="3114" w:type="dxa"/>
            <w:shd w:val="clear" w:color="auto" w:fill="4A856D" w:themeFill="accent6" w:themeFillShade="BF"/>
          </w:tcPr>
          <w:p w14:paraId="407AEA9C" w14:textId="77777777" w:rsidR="00B52915" w:rsidRDefault="00B52915" w:rsidP="00F021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4A856D" w:themeFill="accent6" w:themeFillShade="BF"/>
          </w:tcPr>
          <w:p w14:paraId="4687298E" w14:textId="77777777" w:rsidR="00B52915" w:rsidRDefault="00B52915" w:rsidP="00F021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4A856D" w:themeFill="accent6" w:themeFillShade="BF"/>
          </w:tcPr>
          <w:p w14:paraId="4A51FFFB" w14:textId="77777777" w:rsidR="00B52915" w:rsidRDefault="00B52915" w:rsidP="00F0210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4A856D" w:themeFill="accent6" w:themeFillShade="BF"/>
          </w:tcPr>
          <w:p w14:paraId="46D62064" w14:textId="77777777" w:rsidR="00B52915" w:rsidRDefault="00B52915" w:rsidP="00F0210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4A856D" w:themeFill="accent6" w:themeFillShade="BF"/>
          </w:tcPr>
          <w:p w14:paraId="1FA57EDC" w14:textId="77777777" w:rsidR="00B52915" w:rsidRDefault="00B52915" w:rsidP="00F02101">
            <w:pPr>
              <w:rPr>
                <w:sz w:val="24"/>
                <w:szCs w:val="24"/>
              </w:rPr>
            </w:pPr>
          </w:p>
        </w:tc>
      </w:tr>
    </w:tbl>
    <w:p w14:paraId="4FF90EF4" w14:textId="77777777" w:rsidR="00B52915" w:rsidRDefault="00B52915" w:rsidP="00B52915">
      <w:pPr>
        <w:rPr>
          <w:sz w:val="24"/>
          <w:szCs w:val="24"/>
        </w:rPr>
      </w:pPr>
    </w:p>
    <w:p w14:paraId="20BF79F7" w14:textId="77777777" w:rsidR="00B52915" w:rsidRDefault="00B52915" w:rsidP="00B529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B6AB9B" w14:textId="77777777" w:rsidR="00B52915" w:rsidRPr="00990B8F" w:rsidRDefault="00B52915" w:rsidP="00B52915">
      <w:pPr>
        <w:rPr>
          <w:rFonts w:ascii="Arial" w:hAnsi="Arial" w:cs="Arial"/>
          <w:b/>
          <w:sz w:val="24"/>
          <w:szCs w:val="24"/>
        </w:rPr>
      </w:pPr>
      <w:r w:rsidRPr="00990B8F">
        <w:rPr>
          <w:rFonts w:ascii="Arial" w:hAnsi="Arial" w:cs="Arial"/>
          <w:b/>
          <w:sz w:val="24"/>
          <w:szCs w:val="24"/>
        </w:rPr>
        <w:lastRenderedPageBreak/>
        <w:t>Part B Professional Competency Areas and Learning Outcomes</w:t>
      </w: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DC2D83" w14:paraId="1DBC76CC" w14:textId="77777777" w:rsidTr="00F02101">
        <w:trPr>
          <w:jc w:val="center"/>
        </w:trPr>
        <w:tc>
          <w:tcPr>
            <w:tcW w:w="3114" w:type="dxa"/>
            <w:shd w:val="clear" w:color="auto" w:fill="4A856D" w:themeFill="accent6" w:themeFillShade="BF"/>
          </w:tcPr>
          <w:p w14:paraId="36E23FF6" w14:textId="7D5A7025" w:rsidR="00DC2D83" w:rsidRDefault="00F8631A" w:rsidP="00DC2D83">
            <w:pPr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Professional </w:t>
            </w:r>
            <w:r w:rsidR="00DC2D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DC2D83"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 w:rsidR="00DC2D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="00DC2D83"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 w:rsidR="00DC2D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="00DC2D83"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 w:rsidR="00DC2D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="00DC2D83"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20BC9484" w14:textId="6F619B47" w:rsidR="00DC2D83" w:rsidRDefault="00DC2D83" w:rsidP="00DC2D83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7D9A3EC0" w14:textId="0E8ED5DA" w:rsidR="00DC2D83" w:rsidRDefault="00DC2D83" w:rsidP="00DC2D83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216651CD" w14:textId="6293277C" w:rsidR="00DC2D83" w:rsidRDefault="00DC2D83" w:rsidP="00DC2D83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6D5CD74C" w14:textId="425EA7BF" w:rsidR="00DC2D83" w:rsidRDefault="00DC2D83" w:rsidP="00DC2D83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B52915" w:rsidRPr="00ED1688" w14:paraId="1278AFF8" w14:textId="77777777" w:rsidTr="00F02101">
        <w:trPr>
          <w:jc w:val="center"/>
        </w:trPr>
        <w:tc>
          <w:tcPr>
            <w:tcW w:w="15446" w:type="dxa"/>
            <w:gridSpan w:val="5"/>
            <w:shd w:val="clear" w:color="auto" w:fill="A5CDBC" w:themeFill="accent6" w:themeFillTint="99"/>
          </w:tcPr>
          <w:p w14:paraId="62263112" w14:textId="44563336" w:rsidR="00B52915" w:rsidRDefault="00B52915" w:rsidP="00F02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PCA01: Intellectual </w:t>
            </w:r>
            <w:r w:rsidR="00DC2D8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D1688">
              <w:rPr>
                <w:rFonts w:ascii="Arial" w:hAnsi="Arial" w:cs="Arial"/>
                <w:b/>
                <w:sz w:val="20"/>
                <w:szCs w:val="20"/>
              </w:rPr>
              <w:t>kills</w:t>
            </w:r>
          </w:p>
          <w:p w14:paraId="6E356BE2" w14:textId="77777777" w:rsidR="00B52915" w:rsidRPr="00ED1688" w:rsidRDefault="00B52915" w:rsidP="00F02101">
            <w:pPr>
              <w:rPr>
                <w:sz w:val="20"/>
                <w:szCs w:val="20"/>
              </w:rPr>
            </w:pPr>
          </w:p>
        </w:tc>
      </w:tr>
      <w:tr w:rsidR="00B52915" w14:paraId="48EB8C47" w14:textId="77777777" w:rsidTr="00F02101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3B03821A" w14:textId="39F77CE1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LO1: Evaluate data and information from a variety of sources and perspectives through research, integration and analysis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0A30474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8EE83EC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147CDE6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AB2D03D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14:paraId="6556A2B1" w14:textId="77777777" w:rsidTr="00F02101">
        <w:trPr>
          <w:trHeight w:val="1317"/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0F714AA6" w14:textId="77777777" w:rsidR="00B52915" w:rsidRPr="00ED1688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Apply critical thinking skills to 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identify and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solve problems, inform judgments, make decisions, reach well-reasoned conclusions 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t>and make recommendations where applicable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8498764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7DBCCF1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651E337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E866828" w14:textId="77777777" w:rsidR="00B52915" w:rsidRPr="00ED1688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:rsidRPr="00B11AC7" w14:paraId="06B34BBF" w14:textId="77777777" w:rsidTr="00F02101">
        <w:trPr>
          <w:jc w:val="center"/>
        </w:trPr>
        <w:tc>
          <w:tcPr>
            <w:tcW w:w="15446" w:type="dxa"/>
            <w:gridSpan w:val="5"/>
            <w:shd w:val="clear" w:color="auto" w:fill="A5CDBC" w:themeFill="accent6" w:themeFillTint="99"/>
          </w:tcPr>
          <w:p w14:paraId="47AC4A2D" w14:textId="1F95E94A" w:rsidR="00B52915" w:rsidRDefault="00B52915" w:rsidP="00F02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PCA02: Interpersonal and </w:t>
            </w:r>
            <w:r w:rsidR="00DC2D8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ommunication </w:t>
            </w:r>
            <w:r w:rsidR="00DC2D8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>kills</w:t>
            </w:r>
          </w:p>
          <w:p w14:paraId="37A66D13" w14:textId="77777777" w:rsidR="00B52915" w:rsidRPr="00B11AC7" w:rsidRDefault="00B52915" w:rsidP="00F02101">
            <w:pPr>
              <w:rPr>
                <w:sz w:val="20"/>
                <w:szCs w:val="20"/>
              </w:rPr>
            </w:pPr>
          </w:p>
        </w:tc>
      </w:tr>
      <w:tr w:rsidR="00B52915" w14:paraId="08050612" w14:textId="77777777" w:rsidTr="00F02101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276D89B2" w14:textId="552379D9" w:rsidR="00B52915" w:rsidRPr="00B11AC7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LO1: Demonstrate collaboration, cooperation and teamwork when working towards organisational goals</w:t>
            </w:r>
          </w:p>
          <w:p w14:paraId="30484B0E" w14:textId="77777777" w:rsidR="00B52915" w:rsidRPr="00B11AC7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074264F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2EE96D0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61C9BE6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295CDCD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14:paraId="028E825B" w14:textId="77777777" w:rsidTr="00F02101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43C696CA" w14:textId="4D065BFD" w:rsidR="00B52915" w:rsidRPr="00B11AC7" w:rsidRDefault="00B52915" w:rsidP="00F021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LO2: Communicate clearly and concisely when presenting, discussing and reporting knowledge and ideas in formal and informal situations</w:t>
            </w:r>
          </w:p>
          <w:p w14:paraId="34938A57" w14:textId="77777777" w:rsidR="00B52915" w:rsidRPr="00B11AC7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B2F05F9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604D72D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2BFE29E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6659840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14:paraId="2C8C3255" w14:textId="77777777" w:rsidTr="00F02101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302B8BE4" w14:textId="77777777" w:rsidR="00B52915" w:rsidRPr="00B11AC7" w:rsidRDefault="00B52915" w:rsidP="00F021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LO3: Demonstrate awareness of cultural and language differences in all communication</w:t>
            </w:r>
          </w:p>
          <w:p w14:paraId="11A27177" w14:textId="77777777" w:rsidR="00B52915" w:rsidRPr="00B11AC7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FE79F39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3D42201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C29411A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5B359E2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14:paraId="1A7C8CAD" w14:textId="77777777" w:rsidTr="00F02101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1973AAB1" w14:textId="77777777" w:rsidR="00B52915" w:rsidRPr="00B11AC7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LO4: Apply active listening and effective interviewing techniques</w:t>
            </w:r>
          </w:p>
          <w:p w14:paraId="05680A8B" w14:textId="77777777" w:rsidR="00B52915" w:rsidRPr="00B11AC7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369197E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203A394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0A7566F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EABA8ED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14:paraId="59D48D6E" w14:textId="77777777" w:rsidTr="00F02101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372D9700" w14:textId="77777777" w:rsidR="00B52915" w:rsidRPr="00B11AC7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LO5: Apply negotiation skills to reach solutions and agreements</w:t>
            </w:r>
          </w:p>
          <w:p w14:paraId="6B069FC8" w14:textId="77777777" w:rsidR="00B52915" w:rsidRPr="00B11AC7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82CB21D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5BA097B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D0A92C5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9AD564D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</w:tr>
    </w:tbl>
    <w:p w14:paraId="4A429D69" w14:textId="77777777" w:rsidR="00B52915" w:rsidRDefault="00B52915" w:rsidP="00B52915">
      <w:r>
        <w:br w:type="page"/>
      </w:r>
    </w:p>
    <w:tbl>
      <w:tblPr>
        <w:tblStyle w:val="TableGrid"/>
        <w:tblW w:w="15714" w:type="dxa"/>
        <w:jc w:val="center"/>
        <w:tblLook w:val="04A0" w:firstRow="1" w:lastRow="0" w:firstColumn="1" w:lastColumn="0" w:noHBand="0" w:noVBand="1"/>
      </w:tblPr>
      <w:tblGrid>
        <w:gridCol w:w="3167"/>
        <w:gridCol w:w="2739"/>
        <w:gridCol w:w="3459"/>
        <w:gridCol w:w="3315"/>
        <w:gridCol w:w="3034"/>
      </w:tblGrid>
      <w:tr w:rsidR="00DC2D83" w14:paraId="4DA8E862" w14:textId="77777777" w:rsidTr="00DC2D83">
        <w:trPr>
          <w:trHeight w:val="512"/>
          <w:jc w:val="center"/>
        </w:trPr>
        <w:tc>
          <w:tcPr>
            <w:tcW w:w="3167" w:type="dxa"/>
            <w:shd w:val="clear" w:color="auto" w:fill="4A856D" w:themeFill="accent6" w:themeFillShade="BF"/>
          </w:tcPr>
          <w:p w14:paraId="789DA6EC" w14:textId="156E24CA" w:rsidR="00DC2D83" w:rsidRDefault="00F8631A" w:rsidP="00DC2D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Professional </w:t>
            </w:r>
            <w:r w:rsidR="00DC2D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DC2D83"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 w:rsidR="00DC2D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="00DC2D83"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 w:rsidR="00DC2D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="00DC2D83"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 w:rsidR="00DC2D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="00DC2D83"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739" w:type="dxa"/>
            <w:shd w:val="clear" w:color="auto" w:fill="4A856D" w:themeFill="accent6" w:themeFillShade="BF"/>
          </w:tcPr>
          <w:p w14:paraId="5319AD82" w14:textId="3D860478" w:rsidR="00DC2D83" w:rsidRDefault="00DC2D83" w:rsidP="00DC2D83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name/s</w:t>
            </w:r>
          </w:p>
        </w:tc>
        <w:tc>
          <w:tcPr>
            <w:tcW w:w="3459" w:type="dxa"/>
            <w:shd w:val="clear" w:color="auto" w:fill="4A856D" w:themeFill="accent6" w:themeFillShade="BF"/>
          </w:tcPr>
          <w:p w14:paraId="1B224525" w14:textId="59663414" w:rsidR="00DC2D83" w:rsidRDefault="00DC2D83" w:rsidP="00DC2D83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315" w:type="dxa"/>
            <w:shd w:val="clear" w:color="auto" w:fill="4A856D" w:themeFill="accent6" w:themeFillShade="BF"/>
          </w:tcPr>
          <w:p w14:paraId="0CC36C05" w14:textId="0D1318FC" w:rsidR="00DC2D83" w:rsidRDefault="00DC2D83" w:rsidP="00DC2D83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3034" w:type="dxa"/>
            <w:shd w:val="clear" w:color="auto" w:fill="4A856D" w:themeFill="accent6" w:themeFillShade="BF"/>
          </w:tcPr>
          <w:p w14:paraId="4013AB8C" w14:textId="30B22728" w:rsidR="00DC2D83" w:rsidRDefault="00DC2D83" w:rsidP="00DC2D83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B52915" w:rsidRPr="00B11AC7" w14:paraId="516B95ED" w14:textId="77777777" w:rsidTr="00B0126E">
        <w:trPr>
          <w:trHeight w:val="225"/>
          <w:jc w:val="center"/>
        </w:trPr>
        <w:tc>
          <w:tcPr>
            <w:tcW w:w="15714" w:type="dxa"/>
            <w:gridSpan w:val="5"/>
            <w:shd w:val="clear" w:color="auto" w:fill="A5CDBC" w:themeFill="accent6" w:themeFillTint="99"/>
          </w:tcPr>
          <w:p w14:paraId="63E7DF3A" w14:textId="3D94F86E" w:rsidR="00B52915" w:rsidRPr="00B11AC7" w:rsidRDefault="00B52915" w:rsidP="00F02101">
            <w:pPr>
              <w:rPr>
                <w:sz w:val="20"/>
                <w:szCs w:val="20"/>
              </w:rPr>
            </w:pP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PCA03: Personal </w:t>
            </w:r>
            <w:r w:rsidR="00DC2D8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>kills</w:t>
            </w:r>
            <w:r w:rsidR="004B73D4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14:paraId="5A5A8486" w14:textId="77777777" w:rsidTr="00DC2D83">
        <w:trPr>
          <w:trHeight w:val="1041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2763877B" w14:textId="77777777" w:rsidR="00B52915" w:rsidRPr="00B11AC7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sz w:val="18"/>
                <w:szCs w:val="18"/>
              </w:rPr>
              <w:t>Set high personal standards of performance and monitor through reflective activity and feedback from others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3051401E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38158ED9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2E15ED68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1A4168B4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14:paraId="18E3B236" w14:textId="77777777" w:rsidTr="00DC2D83">
        <w:trPr>
          <w:trHeight w:val="830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5D9AFF4A" w14:textId="77777777" w:rsidR="00B52915" w:rsidRPr="00B11AC7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LO2: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 time and resources to achieve academic, personal and/or professional commitments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1E40A854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31866E51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0D42DE10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594DCDF9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14:paraId="109F834C" w14:textId="77777777" w:rsidTr="00DC2D83">
        <w:trPr>
          <w:trHeight w:val="617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7238728B" w14:textId="77777777" w:rsidR="00B52915" w:rsidRPr="00B11AC7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LO3: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Anticipate challenges and plan potential solutions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7A8F2FC9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6229246F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5F679E40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252ED49E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14:paraId="68A2A0D4" w14:textId="77777777" w:rsidTr="00DC2D83">
        <w:trPr>
          <w:trHeight w:val="617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527CC28A" w14:textId="77777777" w:rsidR="00B52915" w:rsidRPr="00B11AC7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LO4: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Apply an open mind to new opportunities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1740105C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0FC0664D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63215962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116EF466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14:paraId="391E3625" w14:textId="77777777" w:rsidTr="00DC2D83">
        <w:trPr>
          <w:trHeight w:val="617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4200D290" w14:textId="170B7811" w:rsidR="00B52915" w:rsidRPr="00B11AC7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LO5: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Identify the potential impact of personal and organi</w:t>
            </w:r>
            <w:r w:rsidR="00DC2D83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ational bias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349AA738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2C0DDF12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2B337335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6FD77E89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14:paraId="321F875A" w14:textId="77777777" w:rsidTr="00DC2D83">
        <w:trPr>
          <w:trHeight w:val="830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57100454" w14:textId="77777777" w:rsidR="00B52915" w:rsidRPr="00B11AC7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sz w:val="18"/>
                <w:szCs w:val="18"/>
              </w:rPr>
              <w:t>Identify the implications of professional values, ethics and attitudes in decision making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1C82F105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666512DF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4E91EED8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4F84BBA5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:rsidRPr="00B11AC7" w14:paraId="361F1F3D" w14:textId="77777777" w:rsidTr="00B0126E">
        <w:trPr>
          <w:trHeight w:val="225"/>
          <w:jc w:val="center"/>
        </w:trPr>
        <w:tc>
          <w:tcPr>
            <w:tcW w:w="15714" w:type="dxa"/>
            <w:gridSpan w:val="5"/>
            <w:shd w:val="clear" w:color="auto" w:fill="A5CDBC" w:themeFill="accent6" w:themeFillTint="99"/>
          </w:tcPr>
          <w:p w14:paraId="7E985C70" w14:textId="6E09AF9C" w:rsidR="00B52915" w:rsidRPr="00B11AC7" w:rsidRDefault="00B52915" w:rsidP="00F02101">
            <w:pPr>
              <w:rPr>
                <w:sz w:val="20"/>
                <w:szCs w:val="20"/>
              </w:rPr>
            </w:pP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PCA04: Ethical </w:t>
            </w:r>
            <w:r w:rsidR="00DC2D8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C2D83" w:rsidRPr="00B11AC7">
              <w:rPr>
                <w:rFonts w:ascii="Arial" w:hAnsi="Arial" w:cs="Arial"/>
                <w:b/>
                <w:sz w:val="20"/>
                <w:szCs w:val="20"/>
              </w:rPr>
              <w:t>rinciples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DC2D8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C2D83" w:rsidRPr="00B11AC7">
              <w:rPr>
                <w:rFonts w:ascii="Arial" w:hAnsi="Arial" w:cs="Arial"/>
                <w:b/>
                <w:sz w:val="20"/>
                <w:szCs w:val="20"/>
              </w:rPr>
              <w:t xml:space="preserve">rofessional </w:t>
            </w:r>
            <w:r w:rsidR="00DC2D83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DC2D83" w:rsidRPr="00B11AC7">
              <w:rPr>
                <w:rFonts w:ascii="Arial" w:hAnsi="Arial" w:cs="Arial"/>
                <w:b/>
                <w:sz w:val="20"/>
                <w:szCs w:val="20"/>
              </w:rPr>
              <w:t xml:space="preserve">alues 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DC2D8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C2D83" w:rsidRPr="00B11AC7">
              <w:rPr>
                <w:rFonts w:ascii="Arial" w:hAnsi="Arial" w:cs="Arial"/>
                <w:b/>
                <w:sz w:val="20"/>
                <w:szCs w:val="20"/>
              </w:rPr>
              <w:t>ntegrity</w:t>
            </w:r>
            <w:r w:rsidR="004B73D4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52915" w14:paraId="18AC0BB0" w14:textId="77777777" w:rsidTr="00DC2D83">
        <w:trPr>
          <w:trHeight w:val="406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62FE2606" w14:textId="77777777" w:rsidR="00B52915" w:rsidRPr="00B11AC7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LO1: Explain the nature of ethics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4B059D3B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316DAD3C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579BB79A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0BDF82DD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14:paraId="6368DE22" w14:textId="77777777" w:rsidTr="00DC2D83">
        <w:trPr>
          <w:trHeight w:val="890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1B4929A5" w14:textId="3D588022" w:rsidR="00B52915" w:rsidRPr="00B11AC7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LO2: Explain the advantages and disadvantages of rules-based and principles-based approaches to ethics</w:t>
            </w:r>
            <w:r w:rsidR="004B73D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60CF5616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0D267E36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18C48688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4669C9A0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14:paraId="4A43B306" w14:textId="77777777" w:rsidTr="00DC2D83">
        <w:trPr>
          <w:trHeight w:val="705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491EA47B" w14:textId="0738792A" w:rsidR="00B52915" w:rsidRPr="00B11AC7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LO3: Identify threats to compliance with the fundamental principles of ethics</w:t>
            </w:r>
            <w:r w:rsidR="004B73D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3798CC44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7BE10E69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03F2DDD1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17343E38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14:paraId="42B27D77" w14:textId="77777777" w:rsidTr="00DC2D83">
        <w:trPr>
          <w:trHeight w:val="1041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2237CE5D" w14:textId="77777777" w:rsidR="00B52915" w:rsidRPr="00B11AC7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LO4: Explain the role and importance of ethics within the profession and in relation to the concept of social responsibility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51F48FD0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2E3E0A16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1D15BA92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65A33EF0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14:paraId="052B472B" w14:textId="77777777" w:rsidTr="00DC2D83">
        <w:trPr>
          <w:trHeight w:val="660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548416DF" w14:textId="77777777" w:rsidR="00B52915" w:rsidRPr="00B11AC7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LO5: Explain the role and importance of ethics in relation to business and good governance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6A6E3E47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22581EC2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29A0C0B6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170DBD7E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</w:tr>
      <w:tr w:rsidR="00B52915" w14:paraId="5D856EE0" w14:textId="77777777" w:rsidTr="00DC2D83">
        <w:trPr>
          <w:trHeight w:val="1026"/>
          <w:jc w:val="center"/>
        </w:trPr>
        <w:tc>
          <w:tcPr>
            <w:tcW w:w="3167" w:type="dxa"/>
            <w:shd w:val="clear" w:color="auto" w:fill="E1EEE8" w:themeFill="accent6" w:themeFillTint="33"/>
          </w:tcPr>
          <w:p w14:paraId="6855FF88" w14:textId="04A2F5FA" w:rsidR="00B52915" w:rsidRPr="00B11AC7" w:rsidRDefault="00B52915" w:rsidP="00F02101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lastRenderedPageBreak/>
              <w:t>LO6: Explain the interrelationship of ethics and law, including the relationship between laws, regulations and the public interest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39" w:type="dxa"/>
          </w:tcPr>
          <w:p w14:paraId="38AE9954" w14:textId="77777777" w:rsidR="00B52915" w:rsidRDefault="00B52915" w:rsidP="00F02101">
            <w:pPr>
              <w:rPr>
                <w:sz w:val="18"/>
                <w:szCs w:val="18"/>
              </w:rPr>
            </w:pPr>
          </w:p>
          <w:p w14:paraId="4A4DD6DC" w14:textId="77777777" w:rsidR="00B0126E" w:rsidRPr="00B0126E" w:rsidRDefault="00B0126E" w:rsidP="00B0126E">
            <w:pPr>
              <w:rPr>
                <w:sz w:val="18"/>
                <w:szCs w:val="18"/>
              </w:rPr>
            </w:pPr>
          </w:p>
          <w:p w14:paraId="3DD675B2" w14:textId="77777777" w:rsidR="00B0126E" w:rsidRDefault="00B0126E" w:rsidP="00B0126E">
            <w:pPr>
              <w:rPr>
                <w:sz w:val="18"/>
                <w:szCs w:val="18"/>
              </w:rPr>
            </w:pPr>
          </w:p>
          <w:p w14:paraId="4638E61D" w14:textId="273881C0" w:rsidR="00B0126E" w:rsidRPr="00B0126E" w:rsidRDefault="00B0126E" w:rsidP="00B012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59" w:type="dxa"/>
          </w:tcPr>
          <w:p w14:paraId="0FE0BAFC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</w:tcPr>
          <w:p w14:paraId="3B71FDDC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14:paraId="1F24B020" w14:textId="77777777" w:rsidR="00B52915" w:rsidRPr="00B11AC7" w:rsidRDefault="00B52915" w:rsidP="00F02101">
            <w:pPr>
              <w:rPr>
                <w:sz w:val="18"/>
                <w:szCs w:val="18"/>
              </w:rPr>
            </w:pPr>
          </w:p>
        </w:tc>
      </w:tr>
    </w:tbl>
    <w:p w14:paraId="08FF29A5" w14:textId="77777777" w:rsidR="00B52915" w:rsidRDefault="00B52915" w:rsidP="00B0126E"/>
    <w:sectPr w:rsidR="00B52915" w:rsidSect="00B0126E">
      <w:footerReference w:type="default" r:id="rId17"/>
      <w:pgSz w:w="16838" w:h="11906" w:orient="landscape"/>
      <w:pgMar w:top="488" w:right="536" w:bottom="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94220" w14:textId="77777777" w:rsidR="00A6585A" w:rsidRDefault="00A6585A" w:rsidP="005E0484">
      <w:pPr>
        <w:spacing w:after="0" w:line="240" w:lineRule="auto"/>
      </w:pPr>
      <w:r>
        <w:separator/>
      </w:r>
    </w:p>
  </w:endnote>
  <w:endnote w:type="continuationSeparator" w:id="0">
    <w:p w14:paraId="5AF17146" w14:textId="77777777" w:rsidR="00A6585A" w:rsidRDefault="00A6585A" w:rsidP="005E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94AD5" w14:textId="77777777" w:rsidR="004B73D4" w:rsidRDefault="004B7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103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1D32A" w14:textId="534F8035" w:rsidR="00F02101" w:rsidRDefault="00F021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EACE6" w14:textId="77777777" w:rsidR="00F02101" w:rsidRDefault="00F021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08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D41E6" w14:textId="4D40DB8D" w:rsidR="00F02101" w:rsidRDefault="00F021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3388D" w14:textId="77777777" w:rsidR="00F02101" w:rsidRDefault="00F021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45496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4338B7E3" w14:textId="77777777" w:rsidR="00F02101" w:rsidRPr="00990B8F" w:rsidRDefault="00F02101">
        <w:pPr>
          <w:pStyle w:val="Footer"/>
          <w:jc w:val="right"/>
          <w:rPr>
            <w:rFonts w:ascii="Arial" w:hAnsi="Arial" w:cs="Arial"/>
            <w:sz w:val="20"/>
          </w:rPr>
        </w:pPr>
        <w:r w:rsidRPr="00990B8F">
          <w:rPr>
            <w:rFonts w:ascii="Arial" w:hAnsi="Arial" w:cs="Arial"/>
            <w:sz w:val="20"/>
          </w:rPr>
          <w:fldChar w:fldCharType="begin"/>
        </w:r>
        <w:r w:rsidRPr="00990B8F">
          <w:rPr>
            <w:rFonts w:ascii="Arial" w:hAnsi="Arial" w:cs="Arial"/>
            <w:sz w:val="20"/>
          </w:rPr>
          <w:instrText xml:space="preserve"> PAGE   \* MERGEFORMAT </w:instrText>
        </w:r>
        <w:r w:rsidRPr="00990B8F">
          <w:rPr>
            <w:rFonts w:ascii="Arial" w:hAnsi="Arial" w:cs="Arial"/>
            <w:sz w:val="20"/>
          </w:rPr>
          <w:fldChar w:fldCharType="separate"/>
        </w:r>
        <w:r w:rsidRPr="00990B8F">
          <w:rPr>
            <w:rFonts w:ascii="Arial" w:hAnsi="Arial" w:cs="Arial"/>
            <w:noProof/>
            <w:sz w:val="20"/>
          </w:rPr>
          <w:t>2</w:t>
        </w:r>
        <w:r w:rsidRPr="00990B8F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71F365AA" w14:textId="77777777" w:rsidR="00F02101" w:rsidRDefault="00F02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F5B64" w14:textId="77777777" w:rsidR="00A6585A" w:rsidRDefault="00A6585A" w:rsidP="005E0484">
      <w:pPr>
        <w:spacing w:after="0" w:line="240" w:lineRule="auto"/>
      </w:pPr>
      <w:bookmarkStart w:id="0" w:name="_Hlk51684954"/>
      <w:bookmarkEnd w:id="0"/>
      <w:r>
        <w:separator/>
      </w:r>
    </w:p>
  </w:footnote>
  <w:footnote w:type="continuationSeparator" w:id="0">
    <w:p w14:paraId="2076A71B" w14:textId="77777777" w:rsidR="00A6585A" w:rsidRDefault="00A6585A" w:rsidP="005E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4EA4" w14:textId="77777777" w:rsidR="004B73D4" w:rsidRDefault="004B7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92F03" w14:textId="77777777" w:rsidR="004B73D4" w:rsidRDefault="004B7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AB09" w14:textId="78277BDA" w:rsidR="00F02101" w:rsidRDefault="00F02101" w:rsidP="004440F9">
    <w:pPr>
      <w:pStyle w:val="Header"/>
      <w:jc w:val="center"/>
    </w:pPr>
    <w:r w:rsidRPr="0071620F">
      <w:rPr>
        <w:noProof/>
        <w:lang w:eastAsia="en-AU"/>
      </w:rPr>
      <w:drawing>
        <wp:inline distT="0" distB="0" distL="0" distR="0" wp14:anchorId="60F533C3" wp14:editId="39CFA239">
          <wp:extent cx="1228725" cy="561975"/>
          <wp:effectExtent l="0" t="0" r="9525" b="9525"/>
          <wp:docPr id="361" name="Picture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71620F">
      <w:rPr>
        <w:noProof/>
        <w:lang w:eastAsia="en-AU"/>
      </w:rPr>
      <w:drawing>
        <wp:inline distT="0" distB="0" distL="0" distR="0" wp14:anchorId="26B35C6B" wp14:editId="49ED456B">
          <wp:extent cx="1110055" cy="742950"/>
          <wp:effectExtent l="0" t="0" r="0" b="0"/>
          <wp:docPr id="362" name="Picture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44" cy="74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A5410E" w14:textId="6160EFE8" w:rsidR="00F02101" w:rsidRDefault="00F02101" w:rsidP="009B786A">
    <w:pPr>
      <w:pStyle w:val="Header"/>
      <w:jc w:val="center"/>
    </w:pPr>
    <w:r>
      <w:tab/>
    </w:r>
  </w:p>
  <w:p w14:paraId="00D8943C" w14:textId="77777777" w:rsidR="00F02101" w:rsidRDefault="00F021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437D" w14:textId="0C6D17C1" w:rsidR="00F02101" w:rsidRDefault="00F02101" w:rsidP="004440F9">
    <w:pPr>
      <w:pStyle w:val="Header"/>
      <w:jc w:val="center"/>
    </w:pPr>
    <w:r>
      <w:tab/>
    </w:r>
  </w:p>
  <w:p w14:paraId="4EABFD5F" w14:textId="77777777" w:rsidR="00F02101" w:rsidRDefault="00F02101" w:rsidP="009B786A">
    <w:pPr>
      <w:pStyle w:val="Header"/>
      <w:jc w:val="center"/>
    </w:pPr>
    <w:r>
      <w:tab/>
    </w:r>
  </w:p>
  <w:p w14:paraId="3723F769" w14:textId="77777777" w:rsidR="00F02101" w:rsidRDefault="00F02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27E"/>
    <w:multiLevelType w:val="hybridMultilevel"/>
    <w:tmpl w:val="04800F42"/>
    <w:lvl w:ilvl="0" w:tplc="9FA8735C">
      <w:start w:val="1"/>
      <w:numFmt w:val="lowerLetter"/>
      <w:lvlText w:val="%1)"/>
      <w:lvlJc w:val="left"/>
      <w:pPr>
        <w:ind w:left="1215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AC84A93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5A351CD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9E73B8F"/>
    <w:multiLevelType w:val="hybridMultilevel"/>
    <w:tmpl w:val="34DADA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1D6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7EE70DA"/>
    <w:multiLevelType w:val="multilevel"/>
    <w:tmpl w:val="3996C0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B00C0"/>
    <w:multiLevelType w:val="multilevel"/>
    <w:tmpl w:val="37D07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95D06"/>
    <w:multiLevelType w:val="hybridMultilevel"/>
    <w:tmpl w:val="55A045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05117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84"/>
    <w:rsid w:val="00042127"/>
    <w:rsid w:val="000E0CF9"/>
    <w:rsid w:val="001346F2"/>
    <w:rsid w:val="00165EAF"/>
    <w:rsid w:val="00170DC6"/>
    <w:rsid w:val="002430F2"/>
    <w:rsid w:val="00262EAA"/>
    <w:rsid w:val="00274B3E"/>
    <w:rsid w:val="0029017A"/>
    <w:rsid w:val="002C17DF"/>
    <w:rsid w:val="002C2EA1"/>
    <w:rsid w:val="002C7A04"/>
    <w:rsid w:val="002D61DB"/>
    <w:rsid w:val="0033331F"/>
    <w:rsid w:val="003A358B"/>
    <w:rsid w:val="003D6C12"/>
    <w:rsid w:val="003E42C2"/>
    <w:rsid w:val="004041E7"/>
    <w:rsid w:val="004162F9"/>
    <w:rsid w:val="004440F9"/>
    <w:rsid w:val="0045412F"/>
    <w:rsid w:val="004A48C2"/>
    <w:rsid w:val="004B73D4"/>
    <w:rsid w:val="005D77D6"/>
    <w:rsid w:val="005E0484"/>
    <w:rsid w:val="005F75B3"/>
    <w:rsid w:val="00600463"/>
    <w:rsid w:val="006468A6"/>
    <w:rsid w:val="006726C2"/>
    <w:rsid w:val="006803B1"/>
    <w:rsid w:val="006D5619"/>
    <w:rsid w:val="00716C59"/>
    <w:rsid w:val="007804B5"/>
    <w:rsid w:val="00785C8F"/>
    <w:rsid w:val="007B5E75"/>
    <w:rsid w:val="00803632"/>
    <w:rsid w:val="00827924"/>
    <w:rsid w:val="008C034D"/>
    <w:rsid w:val="00936065"/>
    <w:rsid w:val="0095063B"/>
    <w:rsid w:val="00990B8F"/>
    <w:rsid w:val="009B786A"/>
    <w:rsid w:val="009C619A"/>
    <w:rsid w:val="00A233F8"/>
    <w:rsid w:val="00A6585A"/>
    <w:rsid w:val="00AF3582"/>
    <w:rsid w:val="00B0126E"/>
    <w:rsid w:val="00B03F3E"/>
    <w:rsid w:val="00B11AC7"/>
    <w:rsid w:val="00B52915"/>
    <w:rsid w:val="00BB6C29"/>
    <w:rsid w:val="00BE364C"/>
    <w:rsid w:val="00C34504"/>
    <w:rsid w:val="00C509B0"/>
    <w:rsid w:val="00C969DB"/>
    <w:rsid w:val="00CA0DA8"/>
    <w:rsid w:val="00CA1BB8"/>
    <w:rsid w:val="00CC3910"/>
    <w:rsid w:val="00D84552"/>
    <w:rsid w:val="00D87F16"/>
    <w:rsid w:val="00DA4EBC"/>
    <w:rsid w:val="00DA5E26"/>
    <w:rsid w:val="00DB0855"/>
    <w:rsid w:val="00DC2D83"/>
    <w:rsid w:val="00DE260E"/>
    <w:rsid w:val="00DF42B9"/>
    <w:rsid w:val="00DF5F19"/>
    <w:rsid w:val="00E16154"/>
    <w:rsid w:val="00EB3868"/>
    <w:rsid w:val="00ED1688"/>
    <w:rsid w:val="00EF4DDF"/>
    <w:rsid w:val="00F02101"/>
    <w:rsid w:val="00F04FFC"/>
    <w:rsid w:val="00F07769"/>
    <w:rsid w:val="00F8631A"/>
    <w:rsid w:val="00FB11DA"/>
    <w:rsid w:val="00F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19495A"/>
  <w15:chartTrackingRefBased/>
  <w15:docId w15:val="{4A9A6D6C-0A9F-4E3F-9398-34905831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B3E"/>
  </w:style>
  <w:style w:type="paragraph" w:styleId="Heading1">
    <w:name w:val="heading 1"/>
    <w:basedOn w:val="Normal"/>
    <w:next w:val="Normal"/>
    <w:link w:val="Heading1Char"/>
    <w:uiPriority w:val="9"/>
    <w:qFormat/>
    <w:rsid w:val="00274B3E"/>
    <w:pPr>
      <w:keepNext/>
      <w:keepLines/>
      <w:pBdr>
        <w:bottom w:val="single" w:sz="4" w:space="1" w:color="A5301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B3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B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B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B3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B3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B3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B3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B3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84"/>
  </w:style>
  <w:style w:type="paragraph" w:styleId="Footer">
    <w:name w:val="footer"/>
    <w:basedOn w:val="Normal"/>
    <w:link w:val="FooterChar"/>
    <w:uiPriority w:val="99"/>
    <w:unhideWhenUsed/>
    <w:rsid w:val="005E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84"/>
  </w:style>
  <w:style w:type="table" w:styleId="TableGrid">
    <w:name w:val="Table Grid"/>
    <w:basedOn w:val="TableNormal"/>
    <w:uiPriority w:val="39"/>
    <w:rsid w:val="005E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E048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30F2"/>
  </w:style>
  <w:style w:type="character" w:customStyle="1" w:styleId="Heading1Char">
    <w:name w:val="Heading 1 Char"/>
    <w:basedOn w:val="DefaultParagraphFont"/>
    <w:link w:val="Heading1"/>
    <w:uiPriority w:val="9"/>
    <w:rsid w:val="00274B3E"/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B3E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B3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B3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B3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B3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B3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B3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B3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4B3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4B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74B3E"/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B3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4B3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74B3E"/>
    <w:rPr>
      <w:b/>
      <w:bCs/>
    </w:rPr>
  </w:style>
  <w:style w:type="character" w:styleId="Emphasis">
    <w:name w:val="Emphasis"/>
    <w:basedOn w:val="DefaultParagraphFont"/>
    <w:uiPriority w:val="20"/>
    <w:qFormat/>
    <w:rsid w:val="00274B3E"/>
    <w:rPr>
      <w:i/>
      <w:iCs/>
    </w:rPr>
  </w:style>
  <w:style w:type="paragraph" w:styleId="NoSpacing">
    <w:name w:val="No Spacing"/>
    <w:uiPriority w:val="1"/>
    <w:qFormat/>
    <w:rsid w:val="00274B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4B3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4B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B3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B3E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4B3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4B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4B3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74B3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74B3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B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86A"/>
    <w:rPr>
      <w:color w:val="FB4A1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5A03689F9043B82AEF4667F5947B" ma:contentTypeVersion="6" ma:contentTypeDescription="Create a new document." ma:contentTypeScope="" ma:versionID="962aaa9f4cd13ee2dbdd6fd2554e8442">
  <xsd:schema xmlns:xsd="http://www.w3.org/2001/XMLSchema" xmlns:xs="http://www.w3.org/2001/XMLSchema" xmlns:p="http://schemas.microsoft.com/office/2006/metadata/properties" xmlns:ns2="8c81a54e-73bb-4895-abc2-7e6e3c580199" xmlns:ns3="59e8766c-14af-456c-b989-3fa08dbd81c3" targetNamespace="http://schemas.microsoft.com/office/2006/metadata/properties" ma:root="true" ma:fieldsID="69af0f75bc1d4ac83f9be939bc2437b0" ns2:_="" ns3:_="">
    <xsd:import namespace="8c81a54e-73bb-4895-abc2-7e6e3c580199"/>
    <xsd:import namespace="59e8766c-14af-456c-b989-3fa08dbd8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1a54e-73bb-4895-abc2-7e6e3c580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8766c-14af-456c-b989-3fa08dbd8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977AB-3841-4FEA-8949-EC19DD022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1a54e-73bb-4895-abc2-7e6e3c580199"/>
    <ds:schemaRef ds:uri="59e8766c-14af-456c-b989-3fa08dbd8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7F06C-0E90-4B8F-B708-DA0F9416D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20950-4BF0-4587-8D6C-6DBA7456D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 Australia</dc:creator>
  <cp:keywords/>
  <dc:description/>
  <cp:lastModifiedBy>Kylie Liggins</cp:lastModifiedBy>
  <cp:revision>5</cp:revision>
  <dcterms:created xsi:type="dcterms:W3CDTF">2021-01-06T00:00:00Z</dcterms:created>
  <dcterms:modified xsi:type="dcterms:W3CDTF">2021-04-28T03:08:00Z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0x010100189D5A03689F9043B82AEF4667F5947B</vt:lpwstr>
  </property>
</Properties>
</file>